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3EE0" w14:textId="77777777" w:rsidR="0010607F" w:rsidRPr="00956C7D" w:rsidRDefault="0010607F" w:rsidP="0079229E">
      <w:pPr>
        <w:pStyle w:val="BauchiEPClevel2"/>
        <w:widowControl w:val="0"/>
        <w:tabs>
          <w:tab w:val="center" w:pos="4292"/>
          <w:tab w:val="left" w:pos="7420"/>
        </w:tabs>
        <w:spacing w:before="120" w:line="360" w:lineRule="auto"/>
        <w:jc w:val="center"/>
        <w:rPr>
          <w:rFonts w:ascii="Arial" w:hAnsi="Arial" w:cs="Arial"/>
          <w:b/>
          <w:sz w:val="24"/>
          <w:lang w:eastAsia="ko-KR"/>
        </w:rPr>
      </w:pPr>
      <w:bookmarkStart w:id="0" w:name="_Ref391301365"/>
      <w:bookmarkStart w:id="1" w:name="_Ref391485723"/>
      <w:bookmarkStart w:id="2" w:name="_Hlk17031946"/>
    </w:p>
    <w:p w14:paraId="293918FA" w14:textId="77777777" w:rsidR="0010607F" w:rsidRPr="00956C7D" w:rsidRDefault="0010607F" w:rsidP="0079229E">
      <w:pPr>
        <w:pStyle w:val="BauchiEPClevel2"/>
        <w:widowControl w:val="0"/>
        <w:tabs>
          <w:tab w:val="center" w:pos="4292"/>
          <w:tab w:val="left" w:pos="7420"/>
        </w:tabs>
        <w:spacing w:before="120" w:line="360" w:lineRule="auto"/>
        <w:jc w:val="center"/>
        <w:rPr>
          <w:rFonts w:ascii="Arial" w:hAnsi="Arial" w:cs="Arial"/>
          <w:b/>
          <w:sz w:val="24"/>
          <w:lang w:eastAsia="ko-KR"/>
        </w:rPr>
      </w:pPr>
    </w:p>
    <w:p w14:paraId="5E0D4D44" w14:textId="681D2DD1" w:rsidR="0010607F" w:rsidRPr="00956C7D" w:rsidRDefault="00B50832" w:rsidP="0079229E">
      <w:pPr>
        <w:pStyle w:val="BauchiEPClevel2"/>
        <w:widowControl w:val="0"/>
        <w:tabs>
          <w:tab w:val="center" w:pos="4292"/>
          <w:tab w:val="left" w:pos="7420"/>
        </w:tabs>
        <w:spacing w:before="120" w:line="360" w:lineRule="auto"/>
        <w:jc w:val="center"/>
        <w:rPr>
          <w:rFonts w:ascii="Arial" w:hAnsi="Arial" w:cs="Arial"/>
          <w:b/>
          <w:sz w:val="24"/>
          <w:lang w:eastAsia="ko-KR"/>
        </w:rPr>
      </w:pPr>
      <w:bookmarkStart w:id="3" w:name="_Toc27340110"/>
      <w:bookmarkStart w:id="4" w:name="_Toc27340168"/>
      <w:r w:rsidRPr="00956C7D">
        <w:rPr>
          <w:rFonts w:ascii="Arial" w:hAnsi="Arial" w:cs="Arial"/>
          <w:b/>
          <w:sz w:val="24"/>
          <w:lang w:eastAsia="ko-KR"/>
        </w:rPr>
        <w:t>DATED:_________________________</w:t>
      </w:r>
      <w:bookmarkEnd w:id="3"/>
      <w:bookmarkEnd w:id="4"/>
    </w:p>
    <w:p w14:paraId="38374A78" w14:textId="3C30A214" w:rsidR="00173B60" w:rsidRPr="00956C7D" w:rsidRDefault="00173B60" w:rsidP="0079229E">
      <w:pPr>
        <w:pStyle w:val="BauchiEPClevel2"/>
        <w:widowControl w:val="0"/>
        <w:tabs>
          <w:tab w:val="center" w:pos="4292"/>
          <w:tab w:val="left" w:pos="7420"/>
        </w:tabs>
        <w:spacing w:before="120" w:line="360" w:lineRule="auto"/>
        <w:jc w:val="center"/>
        <w:rPr>
          <w:rFonts w:ascii="Arial" w:hAnsi="Arial" w:cs="Arial"/>
          <w:b/>
          <w:sz w:val="24"/>
          <w:lang w:eastAsia="ko-KR"/>
        </w:rPr>
      </w:pPr>
    </w:p>
    <w:p w14:paraId="30C6B3DB" w14:textId="77777777" w:rsidR="00173B60" w:rsidRPr="00956C7D" w:rsidRDefault="00173B60" w:rsidP="0079229E">
      <w:pPr>
        <w:pStyle w:val="BauchiEPClevel2"/>
        <w:widowControl w:val="0"/>
        <w:tabs>
          <w:tab w:val="center" w:pos="4292"/>
          <w:tab w:val="left" w:pos="7420"/>
        </w:tabs>
        <w:spacing w:before="120" w:line="360" w:lineRule="auto"/>
        <w:jc w:val="center"/>
        <w:rPr>
          <w:rFonts w:ascii="Arial" w:hAnsi="Arial" w:cs="Arial"/>
          <w:b/>
          <w:sz w:val="24"/>
          <w:lang w:eastAsia="ko-KR"/>
        </w:rPr>
      </w:pPr>
    </w:p>
    <w:p w14:paraId="0365FC29" w14:textId="195F16F2" w:rsidR="0010607F" w:rsidRPr="00956C7D" w:rsidRDefault="0010607F" w:rsidP="0079229E">
      <w:pPr>
        <w:pStyle w:val="BauchiEPClevel2"/>
        <w:widowControl w:val="0"/>
        <w:tabs>
          <w:tab w:val="center" w:pos="4292"/>
          <w:tab w:val="left" w:pos="7420"/>
        </w:tabs>
        <w:spacing w:before="120" w:line="360" w:lineRule="auto"/>
        <w:jc w:val="center"/>
        <w:rPr>
          <w:rFonts w:ascii="Arial" w:hAnsi="Arial" w:cs="Arial"/>
          <w:b/>
          <w:sz w:val="24"/>
          <w:lang w:eastAsia="ko-KR"/>
        </w:rPr>
      </w:pPr>
    </w:p>
    <w:p w14:paraId="5E224119" w14:textId="77777777" w:rsidR="00560D2F" w:rsidRPr="00956C7D" w:rsidRDefault="00560D2F" w:rsidP="0079229E">
      <w:pPr>
        <w:pStyle w:val="TableParagraph"/>
        <w:spacing w:before="120" w:after="240" w:line="360" w:lineRule="auto"/>
        <w:ind w:left="0"/>
        <w:jc w:val="center"/>
        <w:rPr>
          <w:b/>
          <w:sz w:val="24"/>
          <w:szCs w:val="24"/>
        </w:rPr>
      </w:pPr>
      <w:r w:rsidRPr="00956C7D">
        <w:rPr>
          <w:b/>
          <w:sz w:val="24"/>
          <w:szCs w:val="24"/>
        </w:rPr>
        <w:t>[INSERT PROJECT COMPANY NAME]</w:t>
      </w:r>
    </w:p>
    <w:p w14:paraId="63283D56" w14:textId="77777777" w:rsidR="00560D2F" w:rsidRPr="00956C7D" w:rsidRDefault="00560D2F" w:rsidP="0079229E">
      <w:pPr>
        <w:pStyle w:val="TableParagraph"/>
        <w:spacing w:before="120" w:after="240" w:line="360" w:lineRule="auto"/>
        <w:ind w:left="0"/>
        <w:jc w:val="center"/>
        <w:rPr>
          <w:b/>
          <w:sz w:val="24"/>
          <w:szCs w:val="24"/>
        </w:rPr>
      </w:pPr>
      <w:r w:rsidRPr="00956C7D">
        <w:rPr>
          <w:b/>
          <w:sz w:val="24"/>
          <w:szCs w:val="24"/>
        </w:rPr>
        <w:t>as the Project Company and</w:t>
      </w:r>
    </w:p>
    <w:p w14:paraId="19C6039B" w14:textId="77777777" w:rsidR="00560D2F" w:rsidRPr="00956C7D" w:rsidRDefault="00560D2F" w:rsidP="0079229E">
      <w:pPr>
        <w:pStyle w:val="TableParagraph"/>
        <w:spacing w:before="120" w:after="240" w:line="360" w:lineRule="auto"/>
        <w:ind w:left="0"/>
        <w:jc w:val="center"/>
        <w:rPr>
          <w:b/>
          <w:sz w:val="24"/>
          <w:szCs w:val="24"/>
        </w:rPr>
      </w:pPr>
      <w:r w:rsidRPr="00956C7D">
        <w:rPr>
          <w:b/>
          <w:sz w:val="24"/>
          <w:szCs w:val="24"/>
        </w:rPr>
        <w:t>[INSERT PROJECT COMPANY SHAREHOLDER DETAILS]</w:t>
      </w:r>
    </w:p>
    <w:p w14:paraId="5C851258" w14:textId="77777777" w:rsidR="00560D2F" w:rsidRPr="00956C7D" w:rsidRDefault="00560D2F" w:rsidP="0079229E">
      <w:pPr>
        <w:pStyle w:val="TableParagraph"/>
        <w:spacing w:before="120" w:after="240" w:line="360" w:lineRule="auto"/>
        <w:ind w:left="0"/>
        <w:jc w:val="center"/>
        <w:rPr>
          <w:b/>
          <w:sz w:val="24"/>
          <w:szCs w:val="24"/>
        </w:rPr>
      </w:pPr>
      <w:r w:rsidRPr="00956C7D">
        <w:rPr>
          <w:b/>
          <w:sz w:val="24"/>
          <w:szCs w:val="24"/>
        </w:rPr>
        <w:t>as the Shareholder and</w:t>
      </w:r>
    </w:p>
    <w:p w14:paraId="781DAD48" w14:textId="278F2ED6" w:rsidR="00560D2F" w:rsidRPr="00956C7D" w:rsidRDefault="00560D2F" w:rsidP="0079229E">
      <w:pPr>
        <w:pStyle w:val="TableParagraph"/>
        <w:spacing w:before="120" w:after="240" w:line="360" w:lineRule="auto"/>
        <w:ind w:left="0"/>
        <w:jc w:val="center"/>
        <w:rPr>
          <w:b/>
          <w:sz w:val="24"/>
          <w:szCs w:val="24"/>
        </w:rPr>
      </w:pPr>
      <w:r w:rsidRPr="00956C7D">
        <w:rPr>
          <w:b/>
          <w:sz w:val="24"/>
          <w:szCs w:val="24"/>
        </w:rPr>
        <w:t>[INSERT GOVERNMENT OR GOVERNMENT DEPARTMENT</w:t>
      </w:r>
      <w:r w:rsidR="00471975" w:rsidRPr="00956C7D">
        <w:rPr>
          <w:b/>
          <w:sz w:val="24"/>
          <w:szCs w:val="24"/>
        </w:rPr>
        <w:t xml:space="preserve"> </w:t>
      </w:r>
      <w:r w:rsidRPr="00956C7D">
        <w:rPr>
          <w:b/>
          <w:sz w:val="24"/>
          <w:szCs w:val="24"/>
        </w:rPr>
        <w:t>/</w:t>
      </w:r>
      <w:r w:rsidR="00471975" w:rsidRPr="00956C7D">
        <w:rPr>
          <w:b/>
          <w:sz w:val="24"/>
          <w:szCs w:val="24"/>
        </w:rPr>
        <w:t xml:space="preserve"> </w:t>
      </w:r>
      <w:r w:rsidRPr="00956C7D">
        <w:rPr>
          <w:b/>
          <w:sz w:val="24"/>
          <w:szCs w:val="24"/>
        </w:rPr>
        <w:t>ENTITY]</w:t>
      </w:r>
    </w:p>
    <w:p w14:paraId="448EAA33" w14:textId="258D91E7" w:rsidR="0010607F" w:rsidRPr="00956C7D" w:rsidRDefault="00560D2F" w:rsidP="0079229E">
      <w:pPr>
        <w:pStyle w:val="TableParagraph"/>
        <w:spacing w:before="120" w:after="240" w:line="360" w:lineRule="auto"/>
        <w:ind w:left="0"/>
        <w:jc w:val="center"/>
        <w:rPr>
          <w:b/>
          <w:sz w:val="24"/>
          <w:szCs w:val="24"/>
        </w:rPr>
      </w:pPr>
      <w:bookmarkStart w:id="5" w:name="_Toc27340111"/>
      <w:bookmarkStart w:id="6" w:name="_Toc27340169"/>
      <w:r w:rsidRPr="00956C7D">
        <w:rPr>
          <w:b/>
          <w:sz w:val="24"/>
          <w:szCs w:val="24"/>
        </w:rPr>
        <w:t>as the Government</w:t>
      </w:r>
      <w:bookmarkEnd w:id="5"/>
      <w:bookmarkEnd w:id="6"/>
    </w:p>
    <w:p w14:paraId="7C6C894C" w14:textId="77777777" w:rsidR="0010607F" w:rsidRPr="00956C7D" w:rsidRDefault="0010607F" w:rsidP="0079229E">
      <w:pPr>
        <w:pStyle w:val="BauchiEPClevel2"/>
        <w:widowControl w:val="0"/>
        <w:tabs>
          <w:tab w:val="center" w:pos="4292"/>
          <w:tab w:val="left" w:pos="7420"/>
        </w:tabs>
        <w:spacing w:before="120" w:line="360" w:lineRule="auto"/>
        <w:ind w:left="0" w:firstLine="0"/>
        <w:jc w:val="center"/>
        <w:rPr>
          <w:rFonts w:ascii="Arial" w:hAnsi="Arial" w:cs="Arial"/>
          <w:b/>
          <w:sz w:val="24"/>
          <w:lang w:eastAsia="ko-KR"/>
        </w:rPr>
      </w:pPr>
    </w:p>
    <w:p w14:paraId="250D3793" w14:textId="77777777" w:rsidR="00FD517A" w:rsidRPr="00956C7D" w:rsidRDefault="00FD517A" w:rsidP="0079229E">
      <w:pPr>
        <w:pStyle w:val="BauchiEPClevel2"/>
        <w:widowControl w:val="0"/>
        <w:tabs>
          <w:tab w:val="center" w:pos="4292"/>
          <w:tab w:val="left" w:pos="7420"/>
        </w:tabs>
        <w:spacing w:before="120" w:line="360" w:lineRule="auto"/>
        <w:ind w:left="0" w:firstLine="0"/>
        <w:jc w:val="center"/>
        <w:rPr>
          <w:rFonts w:ascii="Arial" w:hAnsi="Arial" w:cs="Arial"/>
          <w:b/>
          <w:sz w:val="24"/>
          <w:lang w:eastAsia="ko-KR"/>
        </w:rPr>
      </w:pPr>
    </w:p>
    <w:p w14:paraId="7627088A" w14:textId="77777777" w:rsidR="0010607F" w:rsidRPr="00956C7D" w:rsidRDefault="0010607F" w:rsidP="0079229E">
      <w:pPr>
        <w:pStyle w:val="BauchiEPClevel2"/>
        <w:widowControl w:val="0"/>
        <w:tabs>
          <w:tab w:val="center" w:pos="4292"/>
          <w:tab w:val="left" w:pos="7420"/>
        </w:tabs>
        <w:spacing w:before="120" w:line="360" w:lineRule="auto"/>
        <w:ind w:left="0" w:firstLine="0"/>
        <w:jc w:val="center"/>
        <w:rPr>
          <w:rFonts w:ascii="Arial" w:hAnsi="Arial" w:cs="Arial"/>
          <w:b/>
          <w:sz w:val="24"/>
          <w:lang w:eastAsia="ko-KR"/>
        </w:rPr>
      </w:pPr>
    </w:p>
    <w:p w14:paraId="27A906BC" w14:textId="06E8D768" w:rsidR="0010607F" w:rsidRPr="00956C7D" w:rsidRDefault="006F5A52" w:rsidP="0079229E">
      <w:pPr>
        <w:pStyle w:val="BauchiEPClevel2"/>
        <w:widowControl w:val="0"/>
        <w:tabs>
          <w:tab w:val="center" w:pos="4292"/>
          <w:tab w:val="left" w:pos="7420"/>
        </w:tabs>
        <w:spacing w:before="120" w:line="360" w:lineRule="auto"/>
        <w:ind w:left="0" w:firstLine="0"/>
        <w:jc w:val="center"/>
        <w:rPr>
          <w:rFonts w:ascii="Arial" w:hAnsi="Arial" w:cs="Arial"/>
          <w:b/>
          <w:sz w:val="24"/>
          <w:lang w:eastAsia="ko-KR"/>
        </w:rPr>
      </w:pPr>
      <w:bookmarkStart w:id="7" w:name="_Toc27340112"/>
      <w:bookmarkStart w:id="8" w:name="_Toc27340170"/>
      <w:r w:rsidRPr="00956C7D">
        <w:rPr>
          <w:rFonts w:ascii="Arial" w:hAnsi="Arial" w:cs="Arial"/>
          <w:b/>
          <w:sz w:val="24"/>
          <w:lang w:eastAsia="ko-KR"/>
        </w:rPr>
        <w:t>IMPLEMENTATION</w:t>
      </w:r>
      <w:r w:rsidR="0010607F" w:rsidRPr="00956C7D">
        <w:rPr>
          <w:rFonts w:ascii="Arial" w:hAnsi="Arial" w:cs="Arial"/>
          <w:b/>
          <w:sz w:val="24"/>
          <w:lang w:eastAsia="ko-KR"/>
        </w:rPr>
        <w:t xml:space="preserve"> AGREEMENT</w:t>
      </w:r>
      <w:bookmarkEnd w:id="7"/>
      <w:bookmarkEnd w:id="8"/>
    </w:p>
    <w:p w14:paraId="72D6845D" w14:textId="77777777" w:rsidR="0010607F" w:rsidRPr="00956C7D" w:rsidRDefault="0010607F" w:rsidP="0079229E">
      <w:pPr>
        <w:pStyle w:val="BauchiEPClevel2"/>
        <w:widowControl w:val="0"/>
        <w:tabs>
          <w:tab w:val="center" w:pos="4292"/>
          <w:tab w:val="left" w:pos="7420"/>
        </w:tabs>
        <w:spacing w:before="120" w:line="360" w:lineRule="auto"/>
        <w:ind w:left="0" w:firstLine="0"/>
        <w:jc w:val="center"/>
        <w:rPr>
          <w:rFonts w:ascii="Arial" w:hAnsi="Arial" w:cs="Arial"/>
          <w:b/>
          <w:sz w:val="24"/>
          <w:lang w:eastAsia="ko-KR"/>
        </w:rPr>
      </w:pPr>
    </w:p>
    <w:p w14:paraId="1EE2C867" w14:textId="694B29F4" w:rsidR="000D7D34" w:rsidRPr="0079229E" w:rsidRDefault="0010607F" w:rsidP="0079229E">
      <w:pPr>
        <w:pStyle w:val="BauchiEPClevel2"/>
        <w:widowControl w:val="0"/>
        <w:tabs>
          <w:tab w:val="center" w:pos="4292"/>
          <w:tab w:val="left" w:pos="7420"/>
        </w:tabs>
        <w:spacing w:before="120" w:line="360" w:lineRule="auto"/>
        <w:ind w:left="0" w:firstLine="0"/>
        <w:jc w:val="center"/>
        <w:rPr>
          <w:rFonts w:ascii="Arial" w:hAnsi="Arial"/>
          <w:sz w:val="20"/>
        </w:rPr>
        <w:sectPr w:rsidR="000D7D34" w:rsidRPr="0079229E" w:rsidSect="00CF7CF8">
          <w:footerReference w:type="default" r:id="rId9"/>
          <w:pgSz w:w="11910" w:h="16850"/>
          <w:pgMar w:top="1340" w:right="1300" w:bottom="780" w:left="1276" w:header="0" w:footer="590" w:gutter="0"/>
          <w:cols w:space="720"/>
          <w:docGrid w:linePitch="326"/>
        </w:sectPr>
      </w:pPr>
      <w:bookmarkStart w:id="9" w:name="_Toc27334197"/>
      <w:bookmarkStart w:id="10" w:name="_Toc27340113"/>
      <w:bookmarkStart w:id="11" w:name="_Toc27340171"/>
      <w:r w:rsidRPr="00956C7D">
        <w:rPr>
          <w:rFonts w:ascii="Arial" w:hAnsi="Arial" w:cs="Arial"/>
          <w:b/>
          <w:noProof/>
          <w:sz w:val="20"/>
          <w:szCs w:val="20"/>
          <w:lang w:eastAsia="ko-KR"/>
        </w:rPr>
        <w:drawing>
          <wp:inline distT="0" distB="0" distL="0" distR="0" wp14:anchorId="507E3507" wp14:editId="69ADD7F4">
            <wp:extent cx="1859280" cy="42672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280" cy="426720"/>
                    </a:xfrm>
                    <a:prstGeom prst="rect">
                      <a:avLst/>
                    </a:prstGeom>
                    <a:noFill/>
                  </pic:spPr>
                </pic:pic>
              </a:graphicData>
            </a:graphic>
          </wp:inline>
        </w:drawing>
      </w:r>
      <w:bookmarkEnd w:id="9"/>
      <w:bookmarkEnd w:id="10"/>
      <w:bookmarkEnd w:id="11"/>
    </w:p>
    <w:p w14:paraId="3E706CB4" w14:textId="77777777" w:rsidR="00805CD6" w:rsidRPr="00956C7D" w:rsidRDefault="00805CD6" w:rsidP="0079229E">
      <w:pPr>
        <w:pStyle w:val="BauchiEPClevel1"/>
        <w:widowControl w:val="0"/>
        <w:tabs>
          <w:tab w:val="right" w:leader="dot" w:pos="9334"/>
        </w:tabs>
        <w:spacing w:before="120" w:line="360" w:lineRule="auto"/>
        <w:rPr>
          <w:rFonts w:ascii="Arial" w:hAnsi="Arial" w:cs="Arial"/>
          <w:b/>
          <w:bCs/>
          <w:sz w:val="20"/>
          <w:szCs w:val="20"/>
        </w:rPr>
      </w:pPr>
      <w:r w:rsidRPr="00956C7D">
        <w:rPr>
          <w:rFonts w:ascii="Arial" w:hAnsi="Arial" w:cs="Arial"/>
          <w:b/>
          <w:bCs/>
          <w:sz w:val="20"/>
          <w:szCs w:val="20"/>
        </w:rPr>
        <w:lastRenderedPageBreak/>
        <w:t>CONTENTS</w:t>
      </w:r>
    </w:p>
    <w:p w14:paraId="0048BF8D" w14:textId="0045F2BE" w:rsidR="0079229E" w:rsidRDefault="00F92C3A">
      <w:pPr>
        <w:pStyle w:val="TOC1"/>
        <w:tabs>
          <w:tab w:val="right" w:leader="dot" w:pos="9324"/>
        </w:tabs>
        <w:rPr>
          <w:rFonts w:asciiTheme="minorHAnsi" w:eastAsiaTheme="minorEastAsia" w:hAnsiTheme="minorHAnsi" w:cstheme="minorBidi"/>
          <w:bCs w:val="0"/>
          <w:noProof/>
          <w:sz w:val="22"/>
          <w:szCs w:val="22"/>
          <w:lang w:eastAsia="en-GB"/>
        </w:rPr>
      </w:pPr>
      <w:r w:rsidRPr="00956C7D">
        <w:rPr>
          <w:rFonts w:cs="Arial"/>
        </w:rPr>
        <w:fldChar w:fldCharType="begin"/>
      </w:r>
      <w:r w:rsidRPr="00956C7D">
        <w:rPr>
          <w:rFonts w:cs="Arial"/>
        </w:rPr>
        <w:instrText xml:space="preserve"> TOC \o "1-1" \h \z \u </w:instrText>
      </w:r>
      <w:r w:rsidRPr="00956C7D">
        <w:rPr>
          <w:rFonts w:cs="Arial"/>
        </w:rPr>
        <w:fldChar w:fldCharType="separate"/>
      </w:r>
      <w:hyperlink w:anchor="_Toc120202133" w:history="1">
        <w:r w:rsidR="0079229E" w:rsidRPr="00497E58">
          <w:rPr>
            <w:rStyle w:val="Hyperlink"/>
            <w:rFonts w:cs="Arial"/>
            <w:noProof/>
          </w:rPr>
          <w:t>PART 1 – KEY INFORMATION TABLE</w:t>
        </w:r>
        <w:r w:rsidR="0079229E">
          <w:rPr>
            <w:noProof/>
            <w:webHidden/>
          </w:rPr>
          <w:tab/>
        </w:r>
        <w:r w:rsidR="0079229E">
          <w:rPr>
            <w:noProof/>
            <w:webHidden/>
          </w:rPr>
          <w:fldChar w:fldCharType="begin"/>
        </w:r>
        <w:r w:rsidR="0079229E">
          <w:rPr>
            <w:noProof/>
            <w:webHidden/>
          </w:rPr>
          <w:instrText xml:space="preserve"> PAGEREF _Toc120202133 \h </w:instrText>
        </w:r>
        <w:r w:rsidR="0079229E">
          <w:rPr>
            <w:noProof/>
            <w:webHidden/>
          </w:rPr>
        </w:r>
        <w:r w:rsidR="0079229E">
          <w:rPr>
            <w:noProof/>
            <w:webHidden/>
          </w:rPr>
          <w:fldChar w:fldCharType="separate"/>
        </w:r>
        <w:r w:rsidR="0079229E">
          <w:rPr>
            <w:noProof/>
            <w:webHidden/>
          </w:rPr>
          <w:t>6</w:t>
        </w:r>
        <w:r w:rsidR="0079229E">
          <w:rPr>
            <w:noProof/>
            <w:webHidden/>
          </w:rPr>
          <w:fldChar w:fldCharType="end"/>
        </w:r>
      </w:hyperlink>
    </w:p>
    <w:p w14:paraId="01E929FE" w14:textId="4988849C" w:rsidR="0079229E" w:rsidRDefault="00000000">
      <w:pPr>
        <w:pStyle w:val="TOC1"/>
        <w:tabs>
          <w:tab w:val="right" w:leader="dot" w:pos="9324"/>
        </w:tabs>
        <w:rPr>
          <w:rFonts w:asciiTheme="minorHAnsi" w:eastAsiaTheme="minorEastAsia" w:hAnsiTheme="minorHAnsi" w:cstheme="minorBidi"/>
          <w:bCs w:val="0"/>
          <w:noProof/>
          <w:sz w:val="22"/>
          <w:szCs w:val="22"/>
          <w:lang w:eastAsia="en-GB"/>
        </w:rPr>
      </w:pPr>
      <w:hyperlink w:anchor="_Toc120202134" w:history="1">
        <w:r w:rsidR="0079229E" w:rsidRPr="00497E58">
          <w:rPr>
            <w:rStyle w:val="Hyperlink"/>
            <w:rFonts w:cs="Arial"/>
            <w:noProof/>
          </w:rPr>
          <w:t>PART 2 GENERAL CONDITIONS</w:t>
        </w:r>
        <w:r w:rsidR="0079229E">
          <w:rPr>
            <w:noProof/>
            <w:webHidden/>
          </w:rPr>
          <w:tab/>
        </w:r>
        <w:r w:rsidR="0079229E">
          <w:rPr>
            <w:noProof/>
            <w:webHidden/>
          </w:rPr>
          <w:fldChar w:fldCharType="begin"/>
        </w:r>
        <w:r w:rsidR="0079229E">
          <w:rPr>
            <w:noProof/>
            <w:webHidden/>
          </w:rPr>
          <w:instrText xml:space="preserve"> PAGEREF _Toc120202134 \h </w:instrText>
        </w:r>
        <w:r w:rsidR="0079229E">
          <w:rPr>
            <w:noProof/>
            <w:webHidden/>
          </w:rPr>
        </w:r>
        <w:r w:rsidR="0079229E">
          <w:rPr>
            <w:noProof/>
            <w:webHidden/>
          </w:rPr>
          <w:fldChar w:fldCharType="separate"/>
        </w:r>
        <w:r w:rsidR="0079229E">
          <w:rPr>
            <w:noProof/>
            <w:webHidden/>
          </w:rPr>
          <w:t>10</w:t>
        </w:r>
        <w:r w:rsidR="0079229E">
          <w:rPr>
            <w:noProof/>
            <w:webHidden/>
          </w:rPr>
          <w:fldChar w:fldCharType="end"/>
        </w:r>
      </w:hyperlink>
    </w:p>
    <w:p w14:paraId="68FCA2DD" w14:textId="1143EB96" w:rsidR="0079229E" w:rsidRDefault="00000000">
      <w:pPr>
        <w:pStyle w:val="TOC1"/>
        <w:tabs>
          <w:tab w:val="left" w:pos="480"/>
          <w:tab w:val="right" w:leader="dot" w:pos="9324"/>
        </w:tabs>
        <w:rPr>
          <w:rFonts w:asciiTheme="minorHAnsi" w:eastAsiaTheme="minorEastAsia" w:hAnsiTheme="minorHAnsi" w:cstheme="minorBidi"/>
          <w:bCs w:val="0"/>
          <w:noProof/>
          <w:sz w:val="22"/>
          <w:szCs w:val="22"/>
          <w:lang w:eastAsia="en-GB"/>
        </w:rPr>
      </w:pPr>
      <w:hyperlink w:anchor="_Toc120202135" w:history="1">
        <w:r w:rsidR="0079229E" w:rsidRPr="00497E58">
          <w:rPr>
            <w:rStyle w:val="Hyperlink"/>
            <w:rFonts w:eastAsia="Arial" w:cs="Arial"/>
            <w:noProof/>
            <w:w w:val="99"/>
            <w:lang w:bidi="en-US"/>
          </w:rPr>
          <w:t>1</w:t>
        </w:r>
        <w:r w:rsidR="0079229E">
          <w:rPr>
            <w:rFonts w:asciiTheme="minorHAnsi" w:eastAsiaTheme="minorEastAsia" w:hAnsiTheme="minorHAnsi" w:cstheme="minorBidi"/>
            <w:bCs w:val="0"/>
            <w:noProof/>
            <w:sz w:val="22"/>
            <w:szCs w:val="22"/>
            <w:lang w:eastAsia="en-GB"/>
          </w:rPr>
          <w:tab/>
        </w:r>
        <w:r w:rsidR="0079229E" w:rsidRPr="00497E58">
          <w:rPr>
            <w:rStyle w:val="Hyperlink"/>
            <w:rFonts w:cs="Arial"/>
            <w:noProof/>
          </w:rPr>
          <w:t>DEFINITIONS AND INTERPRETATION</w:t>
        </w:r>
        <w:r w:rsidR="0079229E">
          <w:rPr>
            <w:noProof/>
            <w:webHidden/>
          </w:rPr>
          <w:tab/>
        </w:r>
        <w:r w:rsidR="0079229E">
          <w:rPr>
            <w:noProof/>
            <w:webHidden/>
          </w:rPr>
          <w:fldChar w:fldCharType="begin"/>
        </w:r>
        <w:r w:rsidR="0079229E">
          <w:rPr>
            <w:noProof/>
            <w:webHidden/>
          </w:rPr>
          <w:instrText xml:space="preserve"> PAGEREF _Toc120202135 \h </w:instrText>
        </w:r>
        <w:r w:rsidR="0079229E">
          <w:rPr>
            <w:noProof/>
            <w:webHidden/>
          </w:rPr>
        </w:r>
        <w:r w:rsidR="0079229E">
          <w:rPr>
            <w:noProof/>
            <w:webHidden/>
          </w:rPr>
          <w:fldChar w:fldCharType="separate"/>
        </w:r>
        <w:r w:rsidR="0079229E">
          <w:rPr>
            <w:noProof/>
            <w:webHidden/>
          </w:rPr>
          <w:t>10</w:t>
        </w:r>
        <w:r w:rsidR="0079229E">
          <w:rPr>
            <w:noProof/>
            <w:webHidden/>
          </w:rPr>
          <w:fldChar w:fldCharType="end"/>
        </w:r>
      </w:hyperlink>
    </w:p>
    <w:p w14:paraId="3F00E575" w14:textId="5A5D54D6" w:rsidR="0079229E" w:rsidRDefault="00000000">
      <w:pPr>
        <w:pStyle w:val="TOC1"/>
        <w:tabs>
          <w:tab w:val="left" w:pos="480"/>
          <w:tab w:val="right" w:leader="dot" w:pos="9324"/>
        </w:tabs>
        <w:rPr>
          <w:rFonts w:asciiTheme="minorHAnsi" w:eastAsiaTheme="minorEastAsia" w:hAnsiTheme="minorHAnsi" w:cstheme="minorBidi"/>
          <w:bCs w:val="0"/>
          <w:noProof/>
          <w:sz w:val="22"/>
          <w:szCs w:val="22"/>
          <w:lang w:eastAsia="en-GB"/>
        </w:rPr>
      </w:pPr>
      <w:hyperlink w:anchor="_Toc120202136" w:history="1">
        <w:r w:rsidR="0079229E" w:rsidRPr="00497E58">
          <w:rPr>
            <w:rStyle w:val="Hyperlink"/>
            <w:rFonts w:eastAsia="Arial" w:cs="Arial"/>
            <w:noProof/>
            <w:w w:val="99"/>
            <w:lang w:bidi="en-US"/>
          </w:rPr>
          <w:t>2</w:t>
        </w:r>
        <w:r w:rsidR="0079229E">
          <w:rPr>
            <w:rFonts w:asciiTheme="minorHAnsi" w:eastAsiaTheme="minorEastAsia" w:hAnsiTheme="minorHAnsi" w:cstheme="minorBidi"/>
            <w:bCs w:val="0"/>
            <w:noProof/>
            <w:sz w:val="22"/>
            <w:szCs w:val="22"/>
            <w:lang w:eastAsia="en-GB"/>
          </w:rPr>
          <w:tab/>
        </w:r>
        <w:r w:rsidR="0079229E" w:rsidRPr="00497E58">
          <w:rPr>
            <w:rStyle w:val="Hyperlink"/>
            <w:rFonts w:cs="Arial"/>
            <w:noProof/>
          </w:rPr>
          <w:t>EFFECTIVENESS AND TERM</w:t>
        </w:r>
        <w:r w:rsidR="0079229E">
          <w:rPr>
            <w:noProof/>
            <w:webHidden/>
          </w:rPr>
          <w:tab/>
        </w:r>
        <w:r w:rsidR="0079229E">
          <w:rPr>
            <w:noProof/>
            <w:webHidden/>
          </w:rPr>
          <w:fldChar w:fldCharType="begin"/>
        </w:r>
        <w:r w:rsidR="0079229E">
          <w:rPr>
            <w:noProof/>
            <w:webHidden/>
          </w:rPr>
          <w:instrText xml:space="preserve"> PAGEREF _Toc120202136 \h </w:instrText>
        </w:r>
        <w:r w:rsidR="0079229E">
          <w:rPr>
            <w:noProof/>
            <w:webHidden/>
          </w:rPr>
        </w:r>
        <w:r w:rsidR="0079229E">
          <w:rPr>
            <w:noProof/>
            <w:webHidden/>
          </w:rPr>
          <w:fldChar w:fldCharType="separate"/>
        </w:r>
        <w:r w:rsidR="0079229E">
          <w:rPr>
            <w:noProof/>
            <w:webHidden/>
          </w:rPr>
          <w:t>32</w:t>
        </w:r>
        <w:r w:rsidR="0079229E">
          <w:rPr>
            <w:noProof/>
            <w:webHidden/>
          </w:rPr>
          <w:fldChar w:fldCharType="end"/>
        </w:r>
      </w:hyperlink>
    </w:p>
    <w:p w14:paraId="206F85EF" w14:textId="4E885284" w:rsidR="0079229E" w:rsidRDefault="00000000">
      <w:pPr>
        <w:pStyle w:val="TOC1"/>
        <w:tabs>
          <w:tab w:val="left" w:pos="480"/>
          <w:tab w:val="right" w:leader="dot" w:pos="9324"/>
        </w:tabs>
        <w:rPr>
          <w:rFonts w:asciiTheme="minorHAnsi" w:eastAsiaTheme="minorEastAsia" w:hAnsiTheme="minorHAnsi" w:cstheme="minorBidi"/>
          <w:bCs w:val="0"/>
          <w:noProof/>
          <w:sz w:val="22"/>
          <w:szCs w:val="22"/>
          <w:lang w:eastAsia="en-GB"/>
        </w:rPr>
      </w:pPr>
      <w:hyperlink w:anchor="_Toc120202137" w:history="1">
        <w:r w:rsidR="0079229E" w:rsidRPr="00497E58">
          <w:rPr>
            <w:rStyle w:val="Hyperlink"/>
            <w:rFonts w:eastAsia="Arial" w:cs="Arial"/>
            <w:noProof/>
            <w:w w:val="99"/>
            <w:lang w:bidi="en-US"/>
          </w:rPr>
          <w:t>3</w:t>
        </w:r>
        <w:r w:rsidR="0079229E">
          <w:rPr>
            <w:rFonts w:asciiTheme="minorHAnsi" w:eastAsiaTheme="minorEastAsia" w:hAnsiTheme="minorHAnsi" w:cstheme="minorBidi"/>
            <w:bCs w:val="0"/>
            <w:noProof/>
            <w:sz w:val="22"/>
            <w:szCs w:val="22"/>
            <w:lang w:eastAsia="en-GB"/>
          </w:rPr>
          <w:tab/>
        </w:r>
        <w:r w:rsidR="0079229E" w:rsidRPr="00497E58">
          <w:rPr>
            <w:rStyle w:val="Hyperlink"/>
            <w:rFonts w:cs="Arial"/>
            <w:noProof/>
          </w:rPr>
          <w:t>PROJECT COMPANY IMPLEMENTATION</w:t>
        </w:r>
        <w:r w:rsidR="0079229E">
          <w:rPr>
            <w:noProof/>
            <w:webHidden/>
          </w:rPr>
          <w:tab/>
        </w:r>
        <w:r w:rsidR="0079229E">
          <w:rPr>
            <w:noProof/>
            <w:webHidden/>
          </w:rPr>
          <w:fldChar w:fldCharType="begin"/>
        </w:r>
        <w:r w:rsidR="0079229E">
          <w:rPr>
            <w:noProof/>
            <w:webHidden/>
          </w:rPr>
          <w:instrText xml:space="preserve"> PAGEREF _Toc120202137 \h </w:instrText>
        </w:r>
        <w:r w:rsidR="0079229E">
          <w:rPr>
            <w:noProof/>
            <w:webHidden/>
          </w:rPr>
        </w:r>
        <w:r w:rsidR="0079229E">
          <w:rPr>
            <w:noProof/>
            <w:webHidden/>
          </w:rPr>
          <w:fldChar w:fldCharType="separate"/>
        </w:r>
        <w:r w:rsidR="0079229E">
          <w:rPr>
            <w:noProof/>
            <w:webHidden/>
          </w:rPr>
          <w:t>32</w:t>
        </w:r>
        <w:r w:rsidR="0079229E">
          <w:rPr>
            <w:noProof/>
            <w:webHidden/>
          </w:rPr>
          <w:fldChar w:fldCharType="end"/>
        </w:r>
      </w:hyperlink>
    </w:p>
    <w:p w14:paraId="7171DFCA" w14:textId="046C646A" w:rsidR="0079229E" w:rsidRDefault="00000000">
      <w:pPr>
        <w:pStyle w:val="TOC1"/>
        <w:tabs>
          <w:tab w:val="left" w:pos="480"/>
          <w:tab w:val="right" w:leader="dot" w:pos="9324"/>
        </w:tabs>
        <w:rPr>
          <w:rFonts w:asciiTheme="minorHAnsi" w:eastAsiaTheme="minorEastAsia" w:hAnsiTheme="minorHAnsi" w:cstheme="minorBidi"/>
          <w:bCs w:val="0"/>
          <w:noProof/>
          <w:sz w:val="22"/>
          <w:szCs w:val="22"/>
          <w:lang w:eastAsia="en-GB"/>
        </w:rPr>
      </w:pPr>
      <w:hyperlink w:anchor="_Toc120202138" w:history="1">
        <w:r w:rsidR="0079229E" w:rsidRPr="00497E58">
          <w:rPr>
            <w:rStyle w:val="Hyperlink"/>
            <w:rFonts w:eastAsia="Arial" w:cs="Arial"/>
            <w:noProof/>
            <w:w w:val="99"/>
            <w:lang w:bidi="en-US"/>
          </w:rPr>
          <w:t>4</w:t>
        </w:r>
        <w:r w:rsidR="0079229E">
          <w:rPr>
            <w:rFonts w:asciiTheme="minorHAnsi" w:eastAsiaTheme="minorEastAsia" w:hAnsiTheme="minorHAnsi" w:cstheme="minorBidi"/>
            <w:bCs w:val="0"/>
            <w:noProof/>
            <w:sz w:val="22"/>
            <w:szCs w:val="22"/>
            <w:lang w:eastAsia="en-GB"/>
          </w:rPr>
          <w:tab/>
        </w:r>
        <w:r w:rsidR="0079229E" w:rsidRPr="00497E58">
          <w:rPr>
            <w:rStyle w:val="Hyperlink"/>
            <w:rFonts w:cs="Arial"/>
            <w:noProof/>
          </w:rPr>
          <w:t>GOVERNMENT SUPPORT</w:t>
        </w:r>
        <w:r w:rsidR="0079229E">
          <w:rPr>
            <w:noProof/>
            <w:webHidden/>
          </w:rPr>
          <w:tab/>
        </w:r>
        <w:r w:rsidR="0079229E">
          <w:rPr>
            <w:noProof/>
            <w:webHidden/>
          </w:rPr>
          <w:fldChar w:fldCharType="begin"/>
        </w:r>
        <w:r w:rsidR="0079229E">
          <w:rPr>
            <w:noProof/>
            <w:webHidden/>
          </w:rPr>
          <w:instrText xml:space="preserve"> PAGEREF _Toc120202138 \h </w:instrText>
        </w:r>
        <w:r w:rsidR="0079229E">
          <w:rPr>
            <w:noProof/>
            <w:webHidden/>
          </w:rPr>
        </w:r>
        <w:r w:rsidR="0079229E">
          <w:rPr>
            <w:noProof/>
            <w:webHidden/>
          </w:rPr>
          <w:fldChar w:fldCharType="separate"/>
        </w:r>
        <w:r w:rsidR="0079229E">
          <w:rPr>
            <w:noProof/>
            <w:webHidden/>
          </w:rPr>
          <w:t>34</w:t>
        </w:r>
        <w:r w:rsidR="0079229E">
          <w:rPr>
            <w:noProof/>
            <w:webHidden/>
          </w:rPr>
          <w:fldChar w:fldCharType="end"/>
        </w:r>
      </w:hyperlink>
    </w:p>
    <w:p w14:paraId="38A32A8A" w14:textId="09FD7179" w:rsidR="0079229E" w:rsidRDefault="00000000">
      <w:pPr>
        <w:pStyle w:val="TOC1"/>
        <w:tabs>
          <w:tab w:val="left" w:pos="480"/>
          <w:tab w:val="right" w:leader="dot" w:pos="9324"/>
        </w:tabs>
        <w:rPr>
          <w:rFonts w:asciiTheme="minorHAnsi" w:eastAsiaTheme="minorEastAsia" w:hAnsiTheme="minorHAnsi" w:cstheme="minorBidi"/>
          <w:bCs w:val="0"/>
          <w:noProof/>
          <w:sz w:val="22"/>
          <w:szCs w:val="22"/>
          <w:lang w:eastAsia="en-GB"/>
        </w:rPr>
      </w:pPr>
      <w:hyperlink w:anchor="_Toc120202139" w:history="1">
        <w:r w:rsidR="0079229E" w:rsidRPr="00497E58">
          <w:rPr>
            <w:rStyle w:val="Hyperlink"/>
            <w:rFonts w:eastAsia="Arial" w:cs="Arial"/>
            <w:noProof/>
            <w:w w:val="99"/>
            <w:lang w:bidi="en-US"/>
          </w:rPr>
          <w:t>5</w:t>
        </w:r>
        <w:r w:rsidR="0079229E">
          <w:rPr>
            <w:rFonts w:asciiTheme="minorHAnsi" w:eastAsiaTheme="minorEastAsia" w:hAnsiTheme="minorHAnsi" w:cstheme="minorBidi"/>
            <w:bCs w:val="0"/>
            <w:noProof/>
            <w:sz w:val="22"/>
            <w:szCs w:val="22"/>
            <w:lang w:eastAsia="en-GB"/>
          </w:rPr>
          <w:tab/>
        </w:r>
        <w:r w:rsidR="0079229E" w:rsidRPr="00497E58">
          <w:rPr>
            <w:rStyle w:val="Hyperlink"/>
            <w:rFonts w:cs="Arial"/>
            <w:noProof/>
          </w:rPr>
          <w:t>REPRESENTATION AND WARRANTIES</w:t>
        </w:r>
        <w:r w:rsidR="0079229E">
          <w:rPr>
            <w:noProof/>
            <w:webHidden/>
          </w:rPr>
          <w:tab/>
        </w:r>
        <w:r w:rsidR="0079229E">
          <w:rPr>
            <w:noProof/>
            <w:webHidden/>
          </w:rPr>
          <w:fldChar w:fldCharType="begin"/>
        </w:r>
        <w:r w:rsidR="0079229E">
          <w:rPr>
            <w:noProof/>
            <w:webHidden/>
          </w:rPr>
          <w:instrText xml:space="preserve"> PAGEREF _Toc120202139 \h </w:instrText>
        </w:r>
        <w:r w:rsidR="0079229E">
          <w:rPr>
            <w:noProof/>
            <w:webHidden/>
          </w:rPr>
        </w:r>
        <w:r w:rsidR="0079229E">
          <w:rPr>
            <w:noProof/>
            <w:webHidden/>
          </w:rPr>
          <w:fldChar w:fldCharType="separate"/>
        </w:r>
        <w:r w:rsidR="0079229E">
          <w:rPr>
            <w:noProof/>
            <w:webHidden/>
          </w:rPr>
          <w:t>37</w:t>
        </w:r>
        <w:r w:rsidR="0079229E">
          <w:rPr>
            <w:noProof/>
            <w:webHidden/>
          </w:rPr>
          <w:fldChar w:fldCharType="end"/>
        </w:r>
      </w:hyperlink>
    </w:p>
    <w:p w14:paraId="66A3C82C" w14:textId="5DA9D4A7" w:rsidR="0079229E" w:rsidRDefault="00000000">
      <w:pPr>
        <w:pStyle w:val="TOC1"/>
        <w:tabs>
          <w:tab w:val="left" w:pos="480"/>
          <w:tab w:val="right" w:leader="dot" w:pos="9324"/>
        </w:tabs>
        <w:rPr>
          <w:rFonts w:asciiTheme="minorHAnsi" w:eastAsiaTheme="minorEastAsia" w:hAnsiTheme="minorHAnsi" w:cstheme="minorBidi"/>
          <w:bCs w:val="0"/>
          <w:noProof/>
          <w:sz w:val="22"/>
          <w:szCs w:val="22"/>
          <w:lang w:eastAsia="en-GB"/>
        </w:rPr>
      </w:pPr>
      <w:hyperlink w:anchor="_Toc120202140" w:history="1">
        <w:r w:rsidR="0079229E" w:rsidRPr="00497E58">
          <w:rPr>
            <w:rStyle w:val="Hyperlink"/>
            <w:rFonts w:eastAsia="Arial" w:cs="Arial"/>
            <w:noProof/>
            <w:w w:val="99"/>
            <w:lang w:bidi="en-US"/>
          </w:rPr>
          <w:t>6</w:t>
        </w:r>
        <w:r w:rsidR="0079229E">
          <w:rPr>
            <w:rFonts w:asciiTheme="minorHAnsi" w:eastAsiaTheme="minorEastAsia" w:hAnsiTheme="minorHAnsi" w:cstheme="minorBidi"/>
            <w:bCs w:val="0"/>
            <w:noProof/>
            <w:sz w:val="22"/>
            <w:szCs w:val="22"/>
            <w:lang w:eastAsia="en-GB"/>
          </w:rPr>
          <w:tab/>
        </w:r>
        <w:r w:rsidR="0079229E" w:rsidRPr="00497E58">
          <w:rPr>
            <w:rStyle w:val="Hyperlink"/>
            <w:rFonts w:cs="Arial"/>
            <w:noProof/>
          </w:rPr>
          <w:t>ECONOMIC STABILISATION</w:t>
        </w:r>
        <w:r w:rsidR="0079229E">
          <w:rPr>
            <w:noProof/>
            <w:webHidden/>
          </w:rPr>
          <w:tab/>
        </w:r>
        <w:r w:rsidR="0079229E">
          <w:rPr>
            <w:noProof/>
            <w:webHidden/>
          </w:rPr>
          <w:fldChar w:fldCharType="begin"/>
        </w:r>
        <w:r w:rsidR="0079229E">
          <w:rPr>
            <w:noProof/>
            <w:webHidden/>
          </w:rPr>
          <w:instrText xml:space="preserve"> PAGEREF _Toc120202140 \h </w:instrText>
        </w:r>
        <w:r w:rsidR="0079229E">
          <w:rPr>
            <w:noProof/>
            <w:webHidden/>
          </w:rPr>
        </w:r>
        <w:r w:rsidR="0079229E">
          <w:rPr>
            <w:noProof/>
            <w:webHidden/>
          </w:rPr>
          <w:fldChar w:fldCharType="separate"/>
        </w:r>
        <w:r w:rsidR="0079229E">
          <w:rPr>
            <w:noProof/>
            <w:webHidden/>
          </w:rPr>
          <w:t>39</w:t>
        </w:r>
        <w:r w:rsidR="0079229E">
          <w:rPr>
            <w:noProof/>
            <w:webHidden/>
          </w:rPr>
          <w:fldChar w:fldCharType="end"/>
        </w:r>
      </w:hyperlink>
    </w:p>
    <w:p w14:paraId="34432A3C" w14:textId="48A18E06" w:rsidR="0079229E" w:rsidRDefault="00000000">
      <w:pPr>
        <w:pStyle w:val="TOC1"/>
        <w:tabs>
          <w:tab w:val="left" w:pos="480"/>
          <w:tab w:val="right" w:leader="dot" w:pos="9324"/>
        </w:tabs>
        <w:rPr>
          <w:rFonts w:asciiTheme="minorHAnsi" w:eastAsiaTheme="minorEastAsia" w:hAnsiTheme="minorHAnsi" w:cstheme="minorBidi"/>
          <w:bCs w:val="0"/>
          <w:noProof/>
          <w:sz w:val="22"/>
          <w:szCs w:val="22"/>
          <w:lang w:eastAsia="en-GB"/>
        </w:rPr>
      </w:pPr>
      <w:hyperlink w:anchor="_Toc120202141" w:history="1">
        <w:r w:rsidR="0079229E" w:rsidRPr="00497E58">
          <w:rPr>
            <w:rStyle w:val="Hyperlink"/>
            <w:rFonts w:eastAsia="Arial" w:cs="Arial"/>
            <w:noProof/>
            <w:w w:val="99"/>
            <w:lang w:bidi="en-US"/>
          </w:rPr>
          <w:t>7</w:t>
        </w:r>
        <w:r w:rsidR="0079229E">
          <w:rPr>
            <w:rFonts w:asciiTheme="minorHAnsi" w:eastAsiaTheme="minorEastAsia" w:hAnsiTheme="minorHAnsi" w:cstheme="minorBidi"/>
            <w:bCs w:val="0"/>
            <w:noProof/>
            <w:sz w:val="22"/>
            <w:szCs w:val="22"/>
            <w:lang w:eastAsia="en-GB"/>
          </w:rPr>
          <w:tab/>
        </w:r>
        <w:r w:rsidR="0079229E" w:rsidRPr="00497E58">
          <w:rPr>
            <w:rStyle w:val="Hyperlink"/>
            <w:rFonts w:cs="Arial"/>
            <w:noProof/>
          </w:rPr>
          <w:t>ENVIRONMENTAL</w:t>
        </w:r>
        <w:r w:rsidR="0079229E">
          <w:rPr>
            <w:noProof/>
            <w:webHidden/>
          </w:rPr>
          <w:tab/>
        </w:r>
        <w:r w:rsidR="0079229E">
          <w:rPr>
            <w:noProof/>
            <w:webHidden/>
          </w:rPr>
          <w:fldChar w:fldCharType="begin"/>
        </w:r>
        <w:r w:rsidR="0079229E">
          <w:rPr>
            <w:noProof/>
            <w:webHidden/>
          </w:rPr>
          <w:instrText xml:space="preserve"> PAGEREF _Toc120202141 \h </w:instrText>
        </w:r>
        <w:r w:rsidR="0079229E">
          <w:rPr>
            <w:noProof/>
            <w:webHidden/>
          </w:rPr>
        </w:r>
        <w:r w:rsidR="0079229E">
          <w:rPr>
            <w:noProof/>
            <w:webHidden/>
          </w:rPr>
          <w:fldChar w:fldCharType="separate"/>
        </w:r>
        <w:r w:rsidR="0079229E">
          <w:rPr>
            <w:noProof/>
            <w:webHidden/>
          </w:rPr>
          <w:t>40</w:t>
        </w:r>
        <w:r w:rsidR="0079229E">
          <w:rPr>
            <w:noProof/>
            <w:webHidden/>
          </w:rPr>
          <w:fldChar w:fldCharType="end"/>
        </w:r>
      </w:hyperlink>
    </w:p>
    <w:p w14:paraId="0FB80901" w14:textId="6A77BC25" w:rsidR="0079229E" w:rsidRDefault="00000000">
      <w:pPr>
        <w:pStyle w:val="TOC1"/>
        <w:tabs>
          <w:tab w:val="left" w:pos="480"/>
          <w:tab w:val="right" w:leader="dot" w:pos="9324"/>
        </w:tabs>
        <w:rPr>
          <w:rFonts w:asciiTheme="minorHAnsi" w:eastAsiaTheme="minorEastAsia" w:hAnsiTheme="minorHAnsi" w:cstheme="minorBidi"/>
          <w:bCs w:val="0"/>
          <w:noProof/>
          <w:sz w:val="22"/>
          <w:szCs w:val="22"/>
          <w:lang w:eastAsia="en-GB"/>
        </w:rPr>
      </w:pPr>
      <w:hyperlink w:anchor="_Toc120202142" w:history="1">
        <w:r w:rsidR="0079229E" w:rsidRPr="00497E58">
          <w:rPr>
            <w:rStyle w:val="Hyperlink"/>
            <w:rFonts w:eastAsia="Arial" w:cs="Arial"/>
            <w:noProof/>
            <w:w w:val="99"/>
            <w:lang w:bidi="en-US"/>
          </w:rPr>
          <w:t>8</w:t>
        </w:r>
        <w:r w:rsidR="0079229E">
          <w:rPr>
            <w:rFonts w:asciiTheme="minorHAnsi" w:eastAsiaTheme="minorEastAsia" w:hAnsiTheme="minorHAnsi" w:cstheme="minorBidi"/>
            <w:bCs w:val="0"/>
            <w:noProof/>
            <w:sz w:val="22"/>
            <w:szCs w:val="22"/>
            <w:lang w:eastAsia="en-GB"/>
          </w:rPr>
          <w:tab/>
        </w:r>
        <w:r w:rsidR="0079229E" w:rsidRPr="00497E58">
          <w:rPr>
            <w:rStyle w:val="Hyperlink"/>
            <w:rFonts w:cs="Arial"/>
            <w:noProof/>
          </w:rPr>
          <w:t>FORCE MAJEURE EVENT</w:t>
        </w:r>
        <w:r w:rsidR="0079229E">
          <w:rPr>
            <w:noProof/>
            <w:webHidden/>
          </w:rPr>
          <w:tab/>
        </w:r>
        <w:r w:rsidR="0079229E">
          <w:rPr>
            <w:noProof/>
            <w:webHidden/>
          </w:rPr>
          <w:fldChar w:fldCharType="begin"/>
        </w:r>
        <w:r w:rsidR="0079229E">
          <w:rPr>
            <w:noProof/>
            <w:webHidden/>
          </w:rPr>
          <w:instrText xml:space="preserve"> PAGEREF _Toc120202142 \h </w:instrText>
        </w:r>
        <w:r w:rsidR="0079229E">
          <w:rPr>
            <w:noProof/>
            <w:webHidden/>
          </w:rPr>
        </w:r>
        <w:r w:rsidR="0079229E">
          <w:rPr>
            <w:noProof/>
            <w:webHidden/>
          </w:rPr>
          <w:fldChar w:fldCharType="separate"/>
        </w:r>
        <w:r w:rsidR="0079229E">
          <w:rPr>
            <w:noProof/>
            <w:webHidden/>
          </w:rPr>
          <w:t>41</w:t>
        </w:r>
        <w:r w:rsidR="0079229E">
          <w:rPr>
            <w:noProof/>
            <w:webHidden/>
          </w:rPr>
          <w:fldChar w:fldCharType="end"/>
        </w:r>
      </w:hyperlink>
    </w:p>
    <w:p w14:paraId="223E3099" w14:textId="379D8F16" w:rsidR="0079229E" w:rsidRDefault="00000000">
      <w:pPr>
        <w:pStyle w:val="TOC1"/>
        <w:tabs>
          <w:tab w:val="left" w:pos="480"/>
          <w:tab w:val="right" w:leader="dot" w:pos="9324"/>
        </w:tabs>
        <w:rPr>
          <w:rFonts w:asciiTheme="minorHAnsi" w:eastAsiaTheme="minorEastAsia" w:hAnsiTheme="minorHAnsi" w:cstheme="minorBidi"/>
          <w:bCs w:val="0"/>
          <w:noProof/>
          <w:sz w:val="22"/>
          <w:szCs w:val="22"/>
          <w:lang w:eastAsia="en-GB"/>
        </w:rPr>
      </w:pPr>
      <w:hyperlink w:anchor="_Toc120202143" w:history="1">
        <w:r w:rsidR="0079229E" w:rsidRPr="00497E58">
          <w:rPr>
            <w:rStyle w:val="Hyperlink"/>
            <w:rFonts w:eastAsia="Arial" w:cs="Arial"/>
            <w:noProof/>
            <w:w w:val="99"/>
            <w:lang w:bidi="en-US"/>
          </w:rPr>
          <w:t>9</w:t>
        </w:r>
        <w:r w:rsidR="0079229E">
          <w:rPr>
            <w:rFonts w:asciiTheme="minorHAnsi" w:eastAsiaTheme="minorEastAsia" w:hAnsiTheme="minorHAnsi" w:cstheme="minorBidi"/>
            <w:bCs w:val="0"/>
            <w:noProof/>
            <w:sz w:val="22"/>
            <w:szCs w:val="22"/>
            <w:lang w:eastAsia="en-GB"/>
          </w:rPr>
          <w:tab/>
        </w:r>
        <w:r w:rsidR="0079229E" w:rsidRPr="00497E58">
          <w:rPr>
            <w:rStyle w:val="Hyperlink"/>
            <w:rFonts w:cs="Arial"/>
            <w:noProof/>
          </w:rPr>
          <w:t>TERMINATION AND REMEDIAL PROCEDURES</w:t>
        </w:r>
        <w:r w:rsidR="0079229E">
          <w:rPr>
            <w:noProof/>
            <w:webHidden/>
          </w:rPr>
          <w:tab/>
        </w:r>
        <w:r w:rsidR="0079229E">
          <w:rPr>
            <w:noProof/>
            <w:webHidden/>
          </w:rPr>
          <w:fldChar w:fldCharType="begin"/>
        </w:r>
        <w:r w:rsidR="0079229E">
          <w:rPr>
            <w:noProof/>
            <w:webHidden/>
          </w:rPr>
          <w:instrText xml:space="preserve"> PAGEREF _Toc120202143 \h </w:instrText>
        </w:r>
        <w:r w:rsidR="0079229E">
          <w:rPr>
            <w:noProof/>
            <w:webHidden/>
          </w:rPr>
        </w:r>
        <w:r w:rsidR="0079229E">
          <w:rPr>
            <w:noProof/>
            <w:webHidden/>
          </w:rPr>
          <w:fldChar w:fldCharType="separate"/>
        </w:r>
        <w:r w:rsidR="0079229E">
          <w:rPr>
            <w:noProof/>
            <w:webHidden/>
          </w:rPr>
          <w:t>43</w:t>
        </w:r>
        <w:r w:rsidR="0079229E">
          <w:rPr>
            <w:noProof/>
            <w:webHidden/>
          </w:rPr>
          <w:fldChar w:fldCharType="end"/>
        </w:r>
      </w:hyperlink>
    </w:p>
    <w:p w14:paraId="46DB3121" w14:textId="0F0AEB6C" w:rsidR="0079229E" w:rsidRDefault="00000000">
      <w:pPr>
        <w:pStyle w:val="TOC1"/>
        <w:tabs>
          <w:tab w:val="left" w:pos="480"/>
          <w:tab w:val="right" w:leader="dot" w:pos="9324"/>
        </w:tabs>
        <w:rPr>
          <w:rFonts w:asciiTheme="minorHAnsi" w:eastAsiaTheme="minorEastAsia" w:hAnsiTheme="minorHAnsi" w:cstheme="minorBidi"/>
          <w:bCs w:val="0"/>
          <w:noProof/>
          <w:sz w:val="22"/>
          <w:szCs w:val="22"/>
          <w:lang w:eastAsia="en-GB"/>
        </w:rPr>
      </w:pPr>
      <w:hyperlink w:anchor="_Toc120202144" w:history="1">
        <w:r w:rsidR="0079229E" w:rsidRPr="00497E58">
          <w:rPr>
            <w:rStyle w:val="Hyperlink"/>
            <w:rFonts w:eastAsia="Arial" w:cs="Arial"/>
            <w:noProof/>
            <w:w w:val="99"/>
            <w:lang w:bidi="en-US"/>
          </w:rPr>
          <w:t>10</w:t>
        </w:r>
        <w:r w:rsidR="0079229E">
          <w:rPr>
            <w:rFonts w:asciiTheme="minorHAnsi" w:eastAsiaTheme="minorEastAsia" w:hAnsiTheme="minorHAnsi" w:cstheme="minorBidi"/>
            <w:bCs w:val="0"/>
            <w:noProof/>
            <w:sz w:val="22"/>
            <w:szCs w:val="22"/>
            <w:lang w:eastAsia="en-GB"/>
          </w:rPr>
          <w:tab/>
        </w:r>
        <w:r w:rsidR="0079229E" w:rsidRPr="00497E58">
          <w:rPr>
            <w:rStyle w:val="Hyperlink"/>
            <w:rFonts w:cs="Arial"/>
            <w:noProof/>
          </w:rPr>
          <w:t>EARLY TERMINATION BUYOUT REGIME</w:t>
        </w:r>
        <w:r w:rsidR="0079229E">
          <w:rPr>
            <w:noProof/>
            <w:webHidden/>
          </w:rPr>
          <w:tab/>
        </w:r>
        <w:r w:rsidR="0079229E">
          <w:rPr>
            <w:noProof/>
            <w:webHidden/>
          </w:rPr>
          <w:fldChar w:fldCharType="begin"/>
        </w:r>
        <w:r w:rsidR="0079229E">
          <w:rPr>
            <w:noProof/>
            <w:webHidden/>
          </w:rPr>
          <w:instrText xml:space="preserve"> PAGEREF _Toc120202144 \h </w:instrText>
        </w:r>
        <w:r w:rsidR="0079229E">
          <w:rPr>
            <w:noProof/>
            <w:webHidden/>
          </w:rPr>
        </w:r>
        <w:r w:rsidR="0079229E">
          <w:rPr>
            <w:noProof/>
            <w:webHidden/>
          </w:rPr>
          <w:fldChar w:fldCharType="separate"/>
        </w:r>
        <w:r w:rsidR="0079229E">
          <w:rPr>
            <w:noProof/>
            <w:webHidden/>
          </w:rPr>
          <w:t>45</w:t>
        </w:r>
        <w:r w:rsidR="0079229E">
          <w:rPr>
            <w:noProof/>
            <w:webHidden/>
          </w:rPr>
          <w:fldChar w:fldCharType="end"/>
        </w:r>
      </w:hyperlink>
    </w:p>
    <w:p w14:paraId="61F886C5" w14:textId="20AC496F" w:rsidR="0079229E" w:rsidRDefault="00000000">
      <w:pPr>
        <w:pStyle w:val="TOC1"/>
        <w:tabs>
          <w:tab w:val="left" w:pos="480"/>
          <w:tab w:val="right" w:leader="dot" w:pos="9324"/>
        </w:tabs>
        <w:rPr>
          <w:rFonts w:asciiTheme="minorHAnsi" w:eastAsiaTheme="minorEastAsia" w:hAnsiTheme="minorHAnsi" w:cstheme="minorBidi"/>
          <w:bCs w:val="0"/>
          <w:noProof/>
          <w:sz w:val="22"/>
          <w:szCs w:val="22"/>
          <w:lang w:eastAsia="en-GB"/>
        </w:rPr>
      </w:pPr>
      <w:hyperlink w:anchor="_Toc120202145" w:history="1">
        <w:r w:rsidR="0079229E" w:rsidRPr="00497E58">
          <w:rPr>
            <w:rStyle w:val="Hyperlink"/>
            <w:rFonts w:eastAsia="Arial" w:cs="Arial"/>
            <w:noProof/>
            <w:w w:val="99"/>
            <w:lang w:bidi="en-US"/>
          </w:rPr>
          <w:t>11</w:t>
        </w:r>
        <w:r w:rsidR="0079229E">
          <w:rPr>
            <w:rFonts w:asciiTheme="minorHAnsi" w:eastAsiaTheme="minorEastAsia" w:hAnsiTheme="minorHAnsi" w:cstheme="minorBidi"/>
            <w:bCs w:val="0"/>
            <w:noProof/>
            <w:sz w:val="22"/>
            <w:szCs w:val="22"/>
            <w:lang w:eastAsia="en-GB"/>
          </w:rPr>
          <w:tab/>
        </w:r>
        <w:r w:rsidR="0079229E" w:rsidRPr="00497E58">
          <w:rPr>
            <w:rStyle w:val="Hyperlink"/>
            <w:rFonts w:cs="Arial"/>
            <w:noProof/>
          </w:rPr>
          <w:t>EARLY TERMINATION PURCHASE PRICE AND PROCEDURE</w:t>
        </w:r>
        <w:r w:rsidR="0079229E">
          <w:rPr>
            <w:noProof/>
            <w:webHidden/>
          </w:rPr>
          <w:tab/>
        </w:r>
        <w:r w:rsidR="0079229E">
          <w:rPr>
            <w:noProof/>
            <w:webHidden/>
          </w:rPr>
          <w:fldChar w:fldCharType="begin"/>
        </w:r>
        <w:r w:rsidR="0079229E">
          <w:rPr>
            <w:noProof/>
            <w:webHidden/>
          </w:rPr>
          <w:instrText xml:space="preserve"> PAGEREF _Toc120202145 \h </w:instrText>
        </w:r>
        <w:r w:rsidR="0079229E">
          <w:rPr>
            <w:noProof/>
            <w:webHidden/>
          </w:rPr>
        </w:r>
        <w:r w:rsidR="0079229E">
          <w:rPr>
            <w:noProof/>
            <w:webHidden/>
          </w:rPr>
          <w:fldChar w:fldCharType="separate"/>
        </w:r>
        <w:r w:rsidR="0079229E">
          <w:rPr>
            <w:noProof/>
            <w:webHidden/>
          </w:rPr>
          <w:t>48</w:t>
        </w:r>
        <w:r w:rsidR="0079229E">
          <w:rPr>
            <w:noProof/>
            <w:webHidden/>
          </w:rPr>
          <w:fldChar w:fldCharType="end"/>
        </w:r>
      </w:hyperlink>
    </w:p>
    <w:p w14:paraId="16570DDC" w14:textId="658F53B5" w:rsidR="0079229E" w:rsidRDefault="00000000">
      <w:pPr>
        <w:pStyle w:val="TOC1"/>
        <w:tabs>
          <w:tab w:val="left" w:pos="480"/>
          <w:tab w:val="right" w:leader="dot" w:pos="9324"/>
        </w:tabs>
        <w:rPr>
          <w:rFonts w:asciiTheme="minorHAnsi" w:eastAsiaTheme="minorEastAsia" w:hAnsiTheme="minorHAnsi" w:cstheme="minorBidi"/>
          <w:bCs w:val="0"/>
          <w:noProof/>
          <w:sz w:val="22"/>
          <w:szCs w:val="22"/>
          <w:lang w:eastAsia="en-GB"/>
        </w:rPr>
      </w:pPr>
      <w:hyperlink w:anchor="_Toc120202146" w:history="1">
        <w:r w:rsidR="0079229E" w:rsidRPr="00497E58">
          <w:rPr>
            <w:rStyle w:val="Hyperlink"/>
            <w:rFonts w:eastAsia="Arial" w:cs="Arial"/>
            <w:noProof/>
            <w:w w:val="99"/>
            <w:lang w:bidi="en-US"/>
          </w:rPr>
          <w:t>12</w:t>
        </w:r>
        <w:r w:rsidR="0079229E">
          <w:rPr>
            <w:rFonts w:asciiTheme="minorHAnsi" w:eastAsiaTheme="minorEastAsia" w:hAnsiTheme="minorHAnsi" w:cstheme="minorBidi"/>
            <w:bCs w:val="0"/>
            <w:noProof/>
            <w:sz w:val="22"/>
            <w:szCs w:val="22"/>
            <w:lang w:eastAsia="en-GB"/>
          </w:rPr>
          <w:tab/>
        </w:r>
        <w:r w:rsidR="0079229E" w:rsidRPr="00497E58">
          <w:rPr>
            <w:rStyle w:val="Hyperlink"/>
            <w:rFonts w:cs="Arial"/>
            <w:noProof/>
          </w:rPr>
          <w:t>CONFIDENTIAL INFORMATION</w:t>
        </w:r>
        <w:r w:rsidR="0079229E">
          <w:rPr>
            <w:noProof/>
            <w:webHidden/>
          </w:rPr>
          <w:tab/>
        </w:r>
        <w:r w:rsidR="0079229E">
          <w:rPr>
            <w:noProof/>
            <w:webHidden/>
          </w:rPr>
          <w:fldChar w:fldCharType="begin"/>
        </w:r>
        <w:r w:rsidR="0079229E">
          <w:rPr>
            <w:noProof/>
            <w:webHidden/>
          </w:rPr>
          <w:instrText xml:space="preserve"> PAGEREF _Toc120202146 \h </w:instrText>
        </w:r>
        <w:r w:rsidR="0079229E">
          <w:rPr>
            <w:noProof/>
            <w:webHidden/>
          </w:rPr>
        </w:r>
        <w:r w:rsidR="0079229E">
          <w:rPr>
            <w:noProof/>
            <w:webHidden/>
          </w:rPr>
          <w:fldChar w:fldCharType="separate"/>
        </w:r>
        <w:r w:rsidR="0079229E">
          <w:rPr>
            <w:noProof/>
            <w:webHidden/>
          </w:rPr>
          <w:t>55</w:t>
        </w:r>
        <w:r w:rsidR="0079229E">
          <w:rPr>
            <w:noProof/>
            <w:webHidden/>
          </w:rPr>
          <w:fldChar w:fldCharType="end"/>
        </w:r>
      </w:hyperlink>
    </w:p>
    <w:p w14:paraId="24BB5FAE" w14:textId="69EF6D8F" w:rsidR="0079229E" w:rsidRDefault="00000000">
      <w:pPr>
        <w:pStyle w:val="TOC1"/>
        <w:tabs>
          <w:tab w:val="left" w:pos="480"/>
          <w:tab w:val="right" w:leader="dot" w:pos="9324"/>
        </w:tabs>
        <w:rPr>
          <w:rFonts w:asciiTheme="minorHAnsi" w:eastAsiaTheme="minorEastAsia" w:hAnsiTheme="minorHAnsi" w:cstheme="minorBidi"/>
          <w:bCs w:val="0"/>
          <w:noProof/>
          <w:sz w:val="22"/>
          <w:szCs w:val="22"/>
          <w:lang w:eastAsia="en-GB"/>
        </w:rPr>
      </w:pPr>
      <w:hyperlink w:anchor="_Toc120202147" w:history="1">
        <w:r w:rsidR="0079229E" w:rsidRPr="00497E58">
          <w:rPr>
            <w:rStyle w:val="Hyperlink"/>
            <w:rFonts w:eastAsia="Arial" w:cs="Arial"/>
            <w:noProof/>
            <w:w w:val="99"/>
            <w:lang w:bidi="en-US"/>
          </w:rPr>
          <w:t>13</w:t>
        </w:r>
        <w:r w:rsidR="0079229E">
          <w:rPr>
            <w:rFonts w:asciiTheme="minorHAnsi" w:eastAsiaTheme="minorEastAsia" w:hAnsiTheme="minorHAnsi" w:cstheme="minorBidi"/>
            <w:bCs w:val="0"/>
            <w:noProof/>
            <w:sz w:val="22"/>
            <w:szCs w:val="22"/>
            <w:lang w:eastAsia="en-GB"/>
          </w:rPr>
          <w:tab/>
        </w:r>
        <w:r w:rsidR="0079229E" w:rsidRPr="00497E58">
          <w:rPr>
            <w:rStyle w:val="Hyperlink"/>
            <w:rFonts w:cs="Arial"/>
            <w:noProof/>
          </w:rPr>
          <w:t>ANTI-CORRUPTION PROVISIONS</w:t>
        </w:r>
        <w:r w:rsidR="0079229E">
          <w:rPr>
            <w:noProof/>
            <w:webHidden/>
          </w:rPr>
          <w:tab/>
        </w:r>
        <w:r w:rsidR="0079229E">
          <w:rPr>
            <w:noProof/>
            <w:webHidden/>
          </w:rPr>
          <w:fldChar w:fldCharType="begin"/>
        </w:r>
        <w:r w:rsidR="0079229E">
          <w:rPr>
            <w:noProof/>
            <w:webHidden/>
          </w:rPr>
          <w:instrText xml:space="preserve"> PAGEREF _Toc120202147 \h </w:instrText>
        </w:r>
        <w:r w:rsidR="0079229E">
          <w:rPr>
            <w:noProof/>
            <w:webHidden/>
          </w:rPr>
        </w:r>
        <w:r w:rsidR="0079229E">
          <w:rPr>
            <w:noProof/>
            <w:webHidden/>
          </w:rPr>
          <w:fldChar w:fldCharType="separate"/>
        </w:r>
        <w:r w:rsidR="0079229E">
          <w:rPr>
            <w:noProof/>
            <w:webHidden/>
          </w:rPr>
          <w:t>57</w:t>
        </w:r>
        <w:r w:rsidR="0079229E">
          <w:rPr>
            <w:noProof/>
            <w:webHidden/>
          </w:rPr>
          <w:fldChar w:fldCharType="end"/>
        </w:r>
      </w:hyperlink>
    </w:p>
    <w:p w14:paraId="435256E0" w14:textId="712B0F16" w:rsidR="0079229E" w:rsidRDefault="00000000">
      <w:pPr>
        <w:pStyle w:val="TOC1"/>
        <w:tabs>
          <w:tab w:val="left" w:pos="480"/>
          <w:tab w:val="right" w:leader="dot" w:pos="9324"/>
        </w:tabs>
        <w:rPr>
          <w:rFonts w:asciiTheme="minorHAnsi" w:eastAsiaTheme="minorEastAsia" w:hAnsiTheme="minorHAnsi" w:cstheme="minorBidi"/>
          <w:bCs w:val="0"/>
          <w:noProof/>
          <w:sz w:val="22"/>
          <w:szCs w:val="22"/>
          <w:lang w:eastAsia="en-GB"/>
        </w:rPr>
      </w:pPr>
      <w:hyperlink w:anchor="_Toc120202148" w:history="1">
        <w:r w:rsidR="0079229E" w:rsidRPr="00497E58">
          <w:rPr>
            <w:rStyle w:val="Hyperlink"/>
            <w:rFonts w:eastAsia="Arial" w:cs="Arial"/>
            <w:noProof/>
            <w:w w:val="99"/>
            <w:lang w:bidi="en-US"/>
          </w:rPr>
          <w:t>14</w:t>
        </w:r>
        <w:r w:rsidR="0079229E">
          <w:rPr>
            <w:rFonts w:asciiTheme="minorHAnsi" w:eastAsiaTheme="minorEastAsia" w:hAnsiTheme="minorHAnsi" w:cstheme="minorBidi"/>
            <w:bCs w:val="0"/>
            <w:noProof/>
            <w:sz w:val="22"/>
            <w:szCs w:val="22"/>
            <w:lang w:eastAsia="en-GB"/>
          </w:rPr>
          <w:tab/>
        </w:r>
        <w:r w:rsidR="0079229E" w:rsidRPr="00497E58">
          <w:rPr>
            <w:rStyle w:val="Hyperlink"/>
            <w:rFonts w:cs="Arial"/>
            <w:noProof/>
          </w:rPr>
          <w:t>WAIVER OF SOVEREIGN IMMUNITY</w:t>
        </w:r>
        <w:r w:rsidR="0079229E">
          <w:rPr>
            <w:noProof/>
            <w:webHidden/>
          </w:rPr>
          <w:tab/>
        </w:r>
        <w:r w:rsidR="0079229E">
          <w:rPr>
            <w:noProof/>
            <w:webHidden/>
          </w:rPr>
          <w:fldChar w:fldCharType="begin"/>
        </w:r>
        <w:r w:rsidR="0079229E">
          <w:rPr>
            <w:noProof/>
            <w:webHidden/>
          </w:rPr>
          <w:instrText xml:space="preserve"> PAGEREF _Toc120202148 \h </w:instrText>
        </w:r>
        <w:r w:rsidR="0079229E">
          <w:rPr>
            <w:noProof/>
            <w:webHidden/>
          </w:rPr>
        </w:r>
        <w:r w:rsidR="0079229E">
          <w:rPr>
            <w:noProof/>
            <w:webHidden/>
          </w:rPr>
          <w:fldChar w:fldCharType="separate"/>
        </w:r>
        <w:r w:rsidR="0079229E">
          <w:rPr>
            <w:noProof/>
            <w:webHidden/>
          </w:rPr>
          <w:t>58</w:t>
        </w:r>
        <w:r w:rsidR="0079229E">
          <w:rPr>
            <w:noProof/>
            <w:webHidden/>
          </w:rPr>
          <w:fldChar w:fldCharType="end"/>
        </w:r>
      </w:hyperlink>
    </w:p>
    <w:p w14:paraId="48DB9FD9" w14:textId="4563B7CB" w:rsidR="0079229E" w:rsidRDefault="00000000">
      <w:pPr>
        <w:pStyle w:val="TOC1"/>
        <w:tabs>
          <w:tab w:val="left" w:pos="480"/>
          <w:tab w:val="right" w:leader="dot" w:pos="9324"/>
        </w:tabs>
        <w:rPr>
          <w:rFonts w:asciiTheme="minorHAnsi" w:eastAsiaTheme="minorEastAsia" w:hAnsiTheme="minorHAnsi" w:cstheme="minorBidi"/>
          <w:bCs w:val="0"/>
          <w:noProof/>
          <w:sz w:val="22"/>
          <w:szCs w:val="22"/>
          <w:lang w:eastAsia="en-GB"/>
        </w:rPr>
      </w:pPr>
      <w:hyperlink w:anchor="_Toc120202149" w:history="1">
        <w:r w:rsidR="0079229E" w:rsidRPr="00497E58">
          <w:rPr>
            <w:rStyle w:val="Hyperlink"/>
            <w:rFonts w:eastAsia="Arial" w:cs="Arial"/>
            <w:noProof/>
            <w:w w:val="99"/>
            <w:lang w:bidi="en-US"/>
          </w:rPr>
          <w:t>15</w:t>
        </w:r>
        <w:r w:rsidR="0079229E">
          <w:rPr>
            <w:rFonts w:asciiTheme="minorHAnsi" w:eastAsiaTheme="minorEastAsia" w:hAnsiTheme="minorHAnsi" w:cstheme="minorBidi"/>
            <w:bCs w:val="0"/>
            <w:noProof/>
            <w:sz w:val="22"/>
            <w:szCs w:val="22"/>
            <w:lang w:eastAsia="en-GB"/>
          </w:rPr>
          <w:tab/>
        </w:r>
        <w:r w:rsidR="0079229E" w:rsidRPr="00497E58">
          <w:rPr>
            <w:rStyle w:val="Hyperlink"/>
            <w:rFonts w:cs="Arial"/>
            <w:noProof/>
          </w:rPr>
          <w:t>INDEMNITIES</w:t>
        </w:r>
        <w:r w:rsidR="0079229E">
          <w:rPr>
            <w:noProof/>
            <w:webHidden/>
          </w:rPr>
          <w:tab/>
        </w:r>
        <w:r w:rsidR="0079229E">
          <w:rPr>
            <w:noProof/>
            <w:webHidden/>
          </w:rPr>
          <w:fldChar w:fldCharType="begin"/>
        </w:r>
        <w:r w:rsidR="0079229E">
          <w:rPr>
            <w:noProof/>
            <w:webHidden/>
          </w:rPr>
          <w:instrText xml:space="preserve"> PAGEREF _Toc120202149 \h </w:instrText>
        </w:r>
        <w:r w:rsidR="0079229E">
          <w:rPr>
            <w:noProof/>
            <w:webHidden/>
          </w:rPr>
        </w:r>
        <w:r w:rsidR="0079229E">
          <w:rPr>
            <w:noProof/>
            <w:webHidden/>
          </w:rPr>
          <w:fldChar w:fldCharType="separate"/>
        </w:r>
        <w:r w:rsidR="0079229E">
          <w:rPr>
            <w:noProof/>
            <w:webHidden/>
          </w:rPr>
          <w:t>58</w:t>
        </w:r>
        <w:r w:rsidR="0079229E">
          <w:rPr>
            <w:noProof/>
            <w:webHidden/>
          </w:rPr>
          <w:fldChar w:fldCharType="end"/>
        </w:r>
      </w:hyperlink>
    </w:p>
    <w:p w14:paraId="2C9024D2" w14:textId="070F9A3F" w:rsidR="0079229E" w:rsidRDefault="00000000">
      <w:pPr>
        <w:pStyle w:val="TOC1"/>
        <w:tabs>
          <w:tab w:val="left" w:pos="480"/>
          <w:tab w:val="right" w:leader="dot" w:pos="9324"/>
        </w:tabs>
        <w:rPr>
          <w:rFonts w:asciiTheme="minorHAnsi" w:eastAsiaTheme="minorEastAsia" w:hAnsiTheme="minorHAnsi" w:cstheme="minorBidi"/>
          <w:bCs w:val="0"/>
          <w:noProof/>
          <w:sz w:val="22"/>
          <w:szCs w:val="22"/>
          <w:lang w:eastAsia="en-GB"/>
        </w:rPr>
      </w:pPr>
      <w:hyperlink w:anchor="_Toc120202150" w:history="1">
        <w:r w:rsidR="0079229E" w:rsidRPr="00497E58">
          <w:rPr>
            <w:rStyle w:val="Hyperlink"/>
            <w:rFonts w:eastAsia="Arial" w:cs="Arial"/>
            <w:noProof/>
            <w:w w:val="99"/>
            <w:lang w:bidi="en-US"/>
          </w:rPr>
          <w:t>16</w:t>
        </w:r>
        <w:r w:rsidR="0079229E">
          <w:rPr>
            <w:rFonts w:asciiTheme="minorHAnsi" w:eastAsiaTheme="minorEastAsia" w:hAnsiTheme="minorHAnsi" w:cstheme="minorBidi"/>
            <w:bCs w:val="0"/>
            <w:noProof/>
            <w:sz w:val="22"/>
            <w:szCs w:val="22"/>
            <w:lang w:eastAsia="en-GB"/>
          </w:rPr>
          <w:tab/>
        </w:r>
        <w:r w:rsidR="0079229E" w:rsidRPr="00497E58">
          <w:rPr>
            <w:rStyle w:val="Hyperlink"/>
            <w:rFonts w:cs="Arial"/>
            <w:noProof/>
          </w:rPr>
          <w:t>LIMITATION OF LIABILITY AND EXCLUSIVE REMEDIES</w:t>
        </w:r>
        <w:r w:rsidR="0079229E">
          <w:rPr>
            <w:noProof/>
            <w:webHidden/>
          </w:rPr>
          <w:tab/>
        </w:r>
        <w:r w:rsidR="0079229E">
          <w:rPr>
            <w:noProof/>
            <w:webHidden/>
          </w:rPr>
          <w:fldChar w:fldCharType="begin"/>
        </w:r>
        <w:r w:rsidR="0079229E">
          <w:rPr>
            <w:noProof/>
            <w:webHidden/>
          </w:rPr>
          <w:instrText xml:space="preserve"> PAGEREF _Toc120202150 \h </w:instrText>
        </w:r>
        <w:r w:rsidR="0079229E">
          <w:rPr>
            <w:noProof/>
            <w:webHidden/>
          </w:rPr>
        </w:r>
        <w:r w:rsidR="0079229E">
          <w:rPr>
            <w:noProof/>
            <w:webHidden/>
          </w:rPr>
          <w:fldChar w:fldCharType="separate"/>
        </w:r>
        <w:r w:rsidR="0079229E">
          <w:rPr>
            <w:noProof/>
            <w:webHidden/>
          </w:rPr>
          <w:t>59</w:t>
        </w:r>
        <w:r w:rsidR="0079229E">
          <w:rPr>
            <w:noProof/>
            <w:webHidden/>
          </w:rPr>
          <w:fldChar w:fldCharType="end"/>
        </w:r>
      </w:hyperlink>
    </w:p>
    <w:p w14:paraId="30E14FBA" w14:textId="44B027E3" w:rsidR="0079229E" w:rsidRDefault="00000000">
      <w:pPr>
        <w:pStyle w:val="TOC1"/>
        <w:tabs>
          <w:tab w:val="left" w:pos="480"/>
          <w:tab w:val="right" w:leader="dot" w:pos="9324"/>
        </w:tabs>
        <w:rPr>
          <w:rFonts w:asciiTheme="minorHAnsi" w:eastAsiaTheme="minorEastAsia" w:hAnsiTheme="minorHAnsi" w:cstheme="minorBidi"/>
          <w:bCs w:val="0"/>
          <w:noProof/>
          <w:sz w:val="22"/>
          <w:szCs w:val="22"/>
          <w:lang w:eastAsia="en-GB"/>
        </w:rPr>
      </w:pPr>
      <w:hyperlink w:anchor="_Toc120202151" w:history="1">
        <w:r w:rsidR="0079229E" w:rsidRPr="00497E58">
          <w:rPr>
            <w:rStyle w:val="Hyperlink"/>
            <w:rFonts w:eastAsia="Arial" w:cs="Arial"/>
            <w:noProof/>
            <w:w w:val="99"/>
            <w:lang w:bidi="en-US"/>
          </w:rPr>
          <w:t>17</w:t>
        </w:r>
        <w:r w:rsidR="0079229E">
          <w:rPr>
            <w:rFonts w:asciiTheme="minorHAnsi" w:eastAsiaTheme="minorEastAsia" w:hAnsiTheme="minorHAnsi" w:cstheme="minorBidi"/>
            <w:bCs w:val="0"/>
            <w:noProof/>
            <w:sz w:val="22"/>
            <w:szCs w:val="22"/>
            <w:lang w:eastAsia="en-GB"/>
          </w:rPr>
          <w:tab/>
        </w:r>
        <w:r w:rsidR="0079229E" w:rsidRPr="00497E58">
          <w:rPr>
            <w:rStyle w:val="Hyperlink"/>
            <w:rFonts w:cs="Arial"/>
            <w:noProof/>
          </w:rPr>
          <w:t>GOVERNING LAW</w:t>
        </w:r>
        <w:r w:rsidR="0079229E">
          <w:rPr>
            <w:noProof/>
            <w:webHidden/>
          </w:rPr>
          <w:tab/>
        </w:r>
        <w:r w:rsidR="0079229E">
          <w:rPr>
            <w:noProof/>
            <w:webHidden/>
          </w:rPr>
          <w:fldChar w:fldCharType="begin"/>
        </w:r>
        <w:r w:rsidR="0079229E">
          <w:rPr>
            <w:noProof/>
            <w:webHidden/>
          </w:rPr>
          <w:instrText xml:space="preserve"> PAGEREF _Toc120202151 \h </w:instrText>
        </w:r>
        <w:r w:rsidR="0079229E">
          <w:rPr>
            <w:noProof/>
            <w:webHidden/>
          </w:rPr>
        </w:r>
        <w:r w:rsidR="0079229E">
          <w:rPr>
            <w:noProof/>
            <w:webHidden/>
          </w:rPr>
          <w:fldChar w:fldCharType="separate"/>
        </w:r>
        <w:r w:rsidR="0079229E">
          <w:rPr>
            <w:noProof/>
            <w:webHidden/>
          </w:rPr>
          <w:t>60</w:t>
        </w:r>
        <w:r w:rsidR="0079229E">
          <w:rPr>
            <w:noProof/>
            <w:webHidden/>
          </w:rPr>
          <w:fldChar w:fldCharType="end"/>
        </w:r>
      </w:hyperlink>
    </w:p>
    <w:p w14:paraId="4EBC5854" w14:textId="30BE8284" w:rsidR="0079229E" w:rsidRDefault="00000000">
      <w:pPr>
        <w:pStyle w:val="TOC1"/>
        <w:tabs>
          <w:tab w:val="left" w:pos="480"/>
          <w:tab w:val="right" w:leader="dot" w:pos="9324"/>
        </w:tabs>
        <w:rPr>
          <w:rFonts w:asciiTheme="minorHAnsi" w:eastAsiaTheme="minorEastAsia" w:hAnsiTheme="minorHAnsi" w:cstheme="minorBidi"/>
          <w:bCs w:val="0"/>
          <w:noProof/>
          <w:sz w:val="22"/>
          <w:szCs w:val="22"/>
          <w:lang w:eastAsia="en-GB"/>
        </w:rPr>
      </w:pPr>
      <w:hyperlink w:anchor="_Toc120202152" w:history="1">
        <w:r w:rsidR="0079229E" w:rsidRPr="00497E58">
          <w:rPr>
            <w:rStyle w:val="Hyperlink"/>
            <w:rFonts w:eastAsia="Arial" w:cs="Arial"/>
            <w:noProof/>
            <w:w w:val="99"/>
            <w:lang w:bidi="en-US"/>
          </w:rPr>
          <w:t>18</w:t>
        </w:r>
        <w:r w:rsidR="0079229E">
          <w:rPr>
            <w:rFonts w:asciiTheme="minorHAnsi" w:eastAsiaTheme="minorEastAsia" w:hAnsiTheme="minorHAnsi" w:cstheme="minorBidi"/>
            <w:bCs w:val="0"/>
            <w:noProof/>
            <w:sz w:val="22"/>
            <w:szCs w:val="22"/>
            <w:lang w:eastAsia="en-GB"/>
          </w:rPr>
          <w:tab/>
        </w:r>
        <w:r w:rsidR="0079229E" w:rsidRPr="00497E58">
          <w:rPr>
            <w:rStyle w:val="Hyperlink"/>
            <w:rFonts w:cs="Arial"/>
            <w:noProof/>
          </w:rPr>
          <w:t>DISPUTE RESOLUTION</w:t>
        </w:r>
        <w:r w:rsidR="0079229E">
          <w:rPr>
            <w:noProof/>
            <w:webHidden/>
          </w:rPr>
          <w:tab/>
        </w:r>
        <w:r w:rsidR="0079229E">
          <w:rPr>
            <w:noProof/>
            <w:webHidden/>
          </w:rPr>
          <w:fldChar w:fldCharType="begin"/>
        </w:r>
        <w:r w:rsidR="0079229E">
          <w:rPr>
            <w:noProof/>
            <w:webHidden/>
          </w:rPr>
          <w:instrText xml:space="preserve"> PAGEREF _Toc120202152 \h </w:instrText>
        </w:r>
        <w:r w:rsidR="0079229E">
          <w:rPr>
            <w:noProof/>
            <w:webHidden/>
          </w:rPr>
        </w:r>
        <w:r w:rsidR="0079229E">
          <w:rPr>
            <w:noProof/>
            <w:webHidden/>
          </w:rPr>
          <w:fldChar w:fldCharType="separate"/>
        </w:r>
        <w:r w:rsidR="0079229E">
          <w:rPr>
            <w:noProof/>
            <w:webHidden/>
          </w:rPr>
          <w:t>60</w:t>
        </w:r>
        <w:r w:rsidR="0079229E">
          <w:rPr>
            <w:noProof/>
            <w:webHidden/>
          </w:rPr>
          <w:fldChar w:fldCharType="end"/>
        </w:r>
      </w:hyperlink>
    </w:p>
    <w:p w14:paraId="2A956C7A" w14:textId="13C9A82B" w:rsidR="0079229E" w:rsidRDefault="00000000">
      <w:pPr>
        <w:pStyle w:val="TOC1"/>
        <w:tabs>
          <w:tab w:val="left" w:pos="480"/>
          <w:tab w:val="right" w:leader="dot" w:pos="9324"/>
        </w:tabs>
        <w:rPr>
          <w:rFonts w:asciiTheme="minorHAnsi" w:eastAsiaTheme="minorEastAsia" w:hAnsiTheme="minorHAnsi" w:cstheme="minorBidi"/>
          <w:bCs w:val="0"/>
          <w:noProof/>
          <w:sz w:val="22"/>
          <w:szCs w:val="22"/>
          <w:lang w:eastAsia="en-GB"/>
        </w:rPr>
      </w:pPr>
      <w:hyperlink w:anchor="_Toc120202153" w:history="1">
        <w:r w:rsidR="0079229E" w:rsidRPr="00497E58">
          <w:rPr>
            <w:rStyle w:val="Hyperlink"/>
            <w:rFonts w:eastAsia="Arial" w:cs="Arial"/>
            <w:noProof/>
            <w:w w:val="99"/>
            <w:lang w:bidi="en-US"/>
          </w:rPr>
          <w:t>19</w:t>
        </w:r>
        <w:r w:rsidR="0079229E">
          <w:rPr>
            <w:rFonts w:asciiTheme="minorHAnsi" w:eastAsiaTheme="minorEastAsia" w:hAnsiTheme="minorHAnsi" w:cstheme="minorBidi"/>
            <w:bCs w:val="0"/>
            <w:noProof/>
            <w:sz w:val="22"/>
            <w:szCs w:val="22"/>
            <w:lang w:eastAsia="en-GB"/>
          </w:rPr>
          <w:tab/>
        </w:r>
        <w:r w:rsidR="0079229E" w:rsidRPr="00497E58">
          <w:rPr>
            <w:rStyle w:val="Hyperlink"/>
            <w:rFonts w:cs="Arial"/>
            <w:noProof/>
          </w:rPr>
          <w:t>ASSIGNMENT</w:t>
        </w:r>
        <w:r w:rsidR="0079229E">
          <w:rPr>
            <w:noProof/>
            <w:webHidden/>
          </w:rPr>
          <w:tab/>
        </w:r>
        <w:r w:rsidR="0079229E">
          <w:rPr>
            <w:noProof/>
            <w:webHidden/>
          </w:rPr>
          <w:fldChar w:fldCharType="begin"/>
        </w:r>
        <w:r w:rsidR="0079229E">
          <w:rPr>
            <w:noProof/>
            <w:webHidden/>
          </w:rPr>
          <w:instrText xml:space="preserve"> PAGEREF _Toc120202153 \h </w:instrText>
        </w:r>
        <w:r w:rsidR="0079229E">
          <w:rPr>
            <w:noProof/>
            <w:webHidden/>
          </w:rPr>
        </w:r>
        <w:r w:rsidR="0079229E">
          <w:rPr>
            <w:noProof/>
            <w:webHidden/>
          </w:rPr>
          <w:fldChar w:fldCharType="separate"/>
        </w:r>
        <w:r w:rsidR="0079229E">
          <w:rPr>
            <w:noProof/>
            <w:webHidden/>
          </w:rPr>
          <w:t>63</w:t>
        </w:r>
        <w:r w:rsidR="0079229E">
          <w:rPr>
            <w:noProof/>
            <w:webHidden/>
          </w:rPr>
          <w:fldChar w:fldCharType="end"/>
        </w:r>
      </w:hyperlink>
    </w:p>
    <w:p w14:paraId="416F559E" w14:textId="450566FE" w:rsidR="0079229E" w:rsidRDefault="00000000">
      <w:pPr>
        <w:pStyle w:val="TOC1"/>
        <w:tabs>
          <w:tab w:val="left" w:pos="480"/>
          <w:tab w:val="right" w:leader="dot" w:pos="9324"/>
        </w:tabs>
        <w:rPr>
          <w:rFonts w:asciiTheme="minorHAnsi" w:eastAsiaTheme="minorEastAsia" w:hAnsiTheme="minorHAnsi" w:cstheme="minorBidi"/>
          <w:bCs w:val="0"/>
          <w:noProof/>
          <w:sz w:val="22"/>
          <w:szCs w:val="22"/>
          <w:lang w:eastAsia="en-GB"/>
        </w:rPr>
      </w:pPr>
      <w:hyperlink w:anchor="_Toc120202154" w:history="1">
        <w:r w:rsidR="0079229E" w:rsidRPr="00497E58">
          <w:rPr>
            <w:rStyle w:val="Hyperlink"/>
            <w:rFonts w:eastAsia="Arial" w:cs="Arial"/>
            <w:noProof/>
            <w:w w:val="99"/>
            <w:lang w:bidi="en-US"/>
          </w:rPr>
          <w:t>20</w:t>
        </w:r>
        <w:r w:rsidR="0079229E">
          <w:rPr>
            <w:rFonts w:asciiTheme="minorHAnsi" w:eastAsiaTheme="minorEastAsia" w:hAnsiTheme="minorHAnsi" w:cstheme="minorBidi"/>
            <w:bCs w:val="0"/>
            <w:noProof/>
            <w:sz w:val="22"/>
            <w:szCs w:val="22"/>
            <w:lang w:eastAsia="en-GB"/>
          </w:rPr>
          <w:tab/>
        </w:r>
        <w:r w:rsidR="0079229E" w:rsidRPr="00497E58">
          <w:rPr>
            <w:rStyle w:val="Hyperlink"/>
            <w:rFonts w:cs="Arial"/>
            <w:noProof/>
          </w:rPr>
          <w:t>NOTICES</w:t>
        </w:r>
        <w:r w:rsidR="0079229E">
          <w:rPr>
            <w:noProof/>
            <w:webHidden/>
          </w:rPr>
          <w:tab/>
        </w:r>
        <w:r w:rsidR="0079229E">
          <w:rPr>
            <w:noProof/>
            <w:webHidden/>
          </w:rPr>
          <w:fldChar w:fldCharType="begin"/>
        </w:r>
        <w:r w:rsidR="0079229E">
          <w:rPr>
            <w:noProof/>
            <w:webHidden/>
          </w:rPr>
          <w:instrText xml:space="preserve"> PAGEREF _Toc120202154 \h </w:instrText>
        </w:r>
        <w:r w:rsidR="0079229E">
          <w:rPr>
            <w:noProof/>
            <w:webHidden/>
          </w:rPr>
        </w:r>
        <w:r w:rsidR="0079229E">
          <w:rPr>
            <w:noProof/>
            <w:webHidden/>
          </w:rPr>
          <w:fldChar w:fldCharType="separate"/>
        </w:r>
        <w:r w:rsidR="0079229E">
          <w:rPr>
            <w:noProof/>
            <w:webHidden/>
          </w:rPr>
          <w:t>63</w:t>
        </w:r>
        <w:r w:rsidR="0079229E">
          <w:rPr>
            <w:noProof/>
            <w:webHidden/>
          </w:rPr>
          <w:fldChar w:fldCharType="end"/>
        </w:r>
      </w:hyperlink>
    </w:p>
    <w:p w14:paraId="67346B4F" w14:textId="3743CE29" w:rsidR="0079229E" w:rsidRDefault="00000000">
      <w:pPr>
        <w:pStyle w:val="TOC1"/>
        <w:tabs>
          <w:tab w:val="left" w:pos="480"/>
          <w:tab w:val="right" w:leader="dot" w:pos="9324"/>
        </w:tabs>
        <w:rPr>
          <w:rFonts w:asciiTheme="minorHAnsi" w:eastAsiaTheme="minorEastAsia" w:hAnsiTheme="minorHAnsi" w:cstheme="minorBidi"/>
          <w:bCs w:val="0"/>
          <w:noProof/>
          <w:sz w:val="22"/>
          <w:szCs w:val="22"/>
          <w:lang w:eastAsia="en-GB"/>
        </w:rPr>
      </w:pPr>
      <w:hyperlink w:anchor="_Toc120202155" w:history="1">
        <w:r w:rsidR="0079229E" w:rsidRPr="00497E58">
          <w:rPr>
            <w:rStyle w:val="Hyperlink"/>
            <w:rFonts w:eastAsia="Arial" w:cs="Arial"/>
            <w:noProof/>
            <w:w w:val="99"/>
            <w:lang w:bidi="en-US"/>
          </w:rPr>
          <w:t>21</w:t>
        </w:r>
        <w:r w:rsidR="0079229E">
          <w:rPr>
            <w:rFonts w:asciiTheme="minorHAnsi" w:eastAsiaTheme="minorEastAsia" w:hAnsiTheme="minorHAnsi" w:cstheme="minorBidi"/>
            <w:bCs w:val="0"/>
            <w:noProof/>
            <w:sz w:val="22"/>
            <w:szCs w:val="22"/>
            <w:lang w:eastAsia="en-GB"/>
          </w:rPr>
          <w:tab/>
        </w:r>
        <w:r w:rsidR="0079229E" w:rsidRPr="00497E58">
          <w:rPr>
            <w:rStyle w:val="Hyperlink"/>
            <w:rFonts w:cs="Arial"/>
            <w:noProof/>
          </w:rPr>
          <w:t>MISCELLANEOUS</w:t>
        </w:r>
        <w:r w:rsidR="0079229E">
          <w:rPr>
            <w:noProof/>
            <w:webHidden/>
          </w:rPr>
          <w:tab/>
        </w:r>
        <w:r w:rsidR="0079229E">
          <w:rPr>
            <w:noProof/>
            <w:webHidden/>
          </w:rPr>
          <w:fldChar w:fldCharType="begin"/>
        </w:r>
        <w:r w:rsidR="0079229E">
          <w:rPr>
            <w:noProof/>
            <w:webHidden/>
          </w:rPr>
          <w:instrText xml:space="preserve"> PAGEREF _Toc120202155 \h </w:instrText>
        </w:r>
        <w:r w:rsidR="0079229E">
          <w:rPr>
            <w:noProof/>
            <w:webHidden/>
          </w:rPr>
        </w:r>
        <w:r w:rsidR="0079229E">
          <w:rPr>
            <w:noProof/>
            <w:webHidden/>
          </w:rPr>
          <w:fldChar w:fldCharType="separate"/>
        </w:r>
        <w:r w:rsidR="0079229E">
          <w:rPr>
            <w:noProof/>
            <w:webHidden/>
          </w:rPr>
          <w:t>65</w:t>
        </w:r>
        <w:r w:rsidR="0079229E">
          <w:rPr>
            <w:noProof/>
            <w:webHidden/>
          </w:rPr>
          <w:fldChar w:fldCharType="end"/>
        </w:r>
      </w:hyperlink>
    </w:p>
    <w:p w14:paraId="1FDD4A0B" w14:textId="61059887" w:rsidR="00D56518" w:rsidRPr="00956C7D" w:rsidRDefault="00F92C3A" w:rsidP="0079229E">
      <w:pPr>
        <w:pStyle w:val="TOC1"/>
        <w:widowControl w:val="0"/>
        <w:tabs>
          <w:tab w:val="left" w:pos="480"/>
          <w:tab w:val="right" w:leader="dot" w:pos="9324"/>
        </w:tabs>
        <w:spacing w:before="120" w:after="240" w:line="360" w:lineRule="auto"/>
        <w:jc w:val="both"/>
        <w:rPr>
          <w:rFonts w:cs="Arial"/>
        </w:rPr>
      </w:pPr>
      <w:r w:rsidRPr="00956C7D">
        <w:rPr>
          <w:rFonts w:cs="Arial"/>
        </w:rPr>
        <w:fldChar w:fldCharType="end"/>
      </w:r>
    </w:p>
    <w:p w14:paraId="1F278FBF" w14:textId="5EA29FE7" w:rsidR="00D56518" w:rsidRPr="00956C7D" w:rsidRDefault="00D56518" w:rsidP="0079229E">
      <w:pPr>
        <w:pStyle w:val="TOC1"/>
        <w:widowControl w:val="0"/>
        <w:tabs>
          <w:tab w:val="left" w:pos="480"/>
          <w:tab w:val="right" w:leader="dot" w:pos="9324"/>
        </w:tabs>
        <w:spacing w:before="120" w:after="240" w:line="360" w:lineRule="auto"/>
        <w:jc w:val="both"/>
        <w:rPr>
          <w:rFonts w:cs="Arial"/>
        </w:rPr>
      </w:pPr>
      <w:r w:rsidRPr="00956C7D">
        <w:rPr>
          <w:rFonts w:cs="Arial"/>
        </w:rPr>
        <w:t>SCHEDULE 1 – DETAILS OF PROJECT AND FACILITY</w:t>
      </w:r>
    </w:p>
    <w:p w14:paraId="7C7FAAAF" w14:textId="03D35D4B" w:rsidR="00D56518" w:rsidRPr="00956C7D" w:rsidRDefault="00D56518" w:rsidP="0079229E">
      <w:pPr>
        <w:pStyle w:val="BauchiEPClevel1"/>
        <w:widowControl w:val="0"/>
        <w:tabs>
          <w:tab w:val="right" w:leader="dot" w:pos="9334"/>
        </w:tabs>
        <w:spacing w:before="120" w:line="360" w:lineRule="auto"/>
        <w:rPr>
          <w:rFonts w:ascii="Arial" w:hAnsi="Arial" w:cs="Arial"/>
          <w:sz w:val="20"/>
          <w:szCs w:val="20"/>
        </w:rPr>
      </w:pPr>
      <w:r w:rsidRPr="00956C7D">
        <w:rPr>
          <w:rFonts w:ascii="Arial" w:hAnsi="Arial" w:cs="Arial"/>
          <w:sz w:val="20"/>
          <w:szCs w:val="20"/>
        </w:rPr>
        <w:t xml:space="preserve">SCHEDULE 2 – </w:t>
      </w:r>
      <w:r w:rsidR="00C85C3D" w:rsidRPr="00956C7D">
        <w:rPr>
          <w:rFonts w:ascii="Arial" w:hAnsi="Arial" w:cs="Arial"/>
          <w:sz w:val="20"/>
          <w:szCs w:val="20"/>
        </w:rPr>
        <w:t>CONDITIONS</w:t>
      </w:r>
      <w:r w:rsidRPr="00956C7D">
        <w:rPr>
          <w:rFonts w:ascii="Arial" w:hAnsi="Arial" w:cs="Arial"/>
          <w:sz w:val="20"/>
          <w:szCs w:val="20"/>
        </w:rPr>
        <w:t xml:space="preserve"> PRECEDENT</w:t>
      </w:r>
    </w:p>
    <w:p w14:paraId="5BB42B21" w14:textId="77777777" w:rsidR="00D56518" w:rsidRPr="00956C7D" w:rsidRDefault="00D56518" w:rsidP="0079229E">
      <w:pPr>
        <w:pStyle w:val="BauchiEPClevel1"/>
        <w:widowControl w:val="0"/>
        <w:tabs>
          <w:tab w:val="right" w:leader="dot" w:pos="9334"/>
        </w:tabs>
        <w:spacing w:before="120" w:line="360" w:lineRule="auto"/>
        <w:rPr>
          <w:rFonts w:ascii="Arial" w:hAnsi="Arial" w:cs="Arial"/>
          <w:sz w:val="20"/>
          <w:szCs w:val="20"/>
        </w:rPr>
      </w:pPr>
      <w:r w:rsidRPr="00956C7D">
        <w:rPr>
          <w:rFonts w:ascii="Arial" w:hAnsi="Arial" w:cs="Arial"/>
          <w:sz w:val="20"/>
          <w:szCs w:val="20"/>
        </w:rPr>
        <w:t>SCHEDULE 3 – ACCOUNT STRUCTURE AND OPERATION</w:t>
      </w:r>
    </w:p>
    <w:p w14:paraId="53E5ED9D" w14:textId="77777777" w:rsidR="00D56518" w:rsidRPr="00956C7D" w:rsidRDefault="00D56518" w:rsidP="0079229E">
      <w:pPr>
        <w:pStyle w:val="BauchiEPClevel1"/>
        <w:widowControl w:val="0"/>
        <w:tabs>
          <w:tab w:val="right" w:leader="dot" w:pos="9334"/>
        </w:tabs>
        <w:spacing w:before="120" w:line="360" w:lineRule="auto"/>
        <w:rPr>
          <w:rFonts w:ascii="Arial" w:hAnsi="Arial" w:cs="Arial"/>
          <w:sz w:val="20"/>
          <w:szCs w:val="20"/>
        </w:rPr>
      </w:pPr>
      <w:r w:rsidRPr="00956C7D">
        <w:rPr>
          <w:rFonts w:ascii="Arial" w:hAnsi="Arial" w:cs="Arial"/>
          <w:sz w:val="20"/>
          <w:szCs w:val="20"/>
        </w:rPr>
        <w:t>SCHEDULE 4 – LOCAL CONTENT REQUIREMENTS</w:t>
      </w:r>
    </w:p>
    <w:p w14:paraId="0CC6B0CD" w14:textId="77777777" w:rsidR="00D56518" w:rsidRPr="00956C7D" w:rsidRDefault="00D56518" w:rsidP="0079229E">
      <w:pPr>
        <w:pStyle w:val="BauchiEPClevel1"/>
        <w:widowControl w:val="0"/>
        <w:tabs>
          <w:tab w:val="right" w:leader="dot" w:pos="9334"/>
        </w:tabs>
        <w:spacing w:before="120" w:line="360" w:lineRule="auto"/>
        <w:rPr>
          <w:rFonts w:ascii="Arial" w:hAnsi="Arial" w:cs="Arial"/>
          <w:sz w:val="20"/>
          <w:szCs w:val="20"/>
        </w:rPr>
      </w:pPr>
      <w:r w:rsidRPr="00956C7D">
        <w:rPr>
          <w:rFonts w:ascii="Arial" w:hAnsi="Arial" w:cs="Arial"/>
          <w:sz w:val="20"/>
          <w:szCs w:val="20"/>
        </w:rPr>
        <w:t>SCHEDULE 5 – FORM OF DIRECT AGREEMENT</w:t>
      </w:r>
    </w:p>
    <w:p w14:paraId="3D0EED24" w14:textId="49C3ECD4" w:rsidR="00D56518" w:rsidRPr="00956C7D" w:rsidRDefault="00D56518" w:rsidP="0079229E">
      <w:pPr>
        <w:pStyle w:val="BauchiEPClevel1"/>
        <w:widowControl w:val="0"/>
        <w:tabs>
          <w:tab w:val="right" w:leader="dot" w:pos="9334"/>
        </w:tabs>
        <w:spacing w:before="120" w:line="360" w:lineRule="auto"/>
        <w:rPr>
          <w:rFonts w:ascii="Arial" w:hAnsi="Arial" w:cs="Arial"/>
          <w:sz w:val="20"/>
          <w:szCs w:val="20"/>
        </w:rPr>
        <w:sectPr w:rsidR="00D56518" w:rsidRPr="00956C7D" w:rsidSect="008901D1">
          <w:footerReference w:type="default" r:id="rId11"/>
          <w:pgSz w:w="11910" w:h="16850"/>
          <w:pgMar w:top="1340" w:right="1300" w:bottom="780" w:left="1276" w:header="0" w:footer="590" w:gutter="0"/>
          <w:cols w:space="720"/>
          <w:titlePg/>
          <w:docGrid w:linePitch="326"/>
        </w:sectPr>
      </w:pPr>
      <w:r w:rsidRPr="00956C7D">
        <w:rPr>
          <w:rFonts w:ascii="Arial" w:hAnsi="Arial" w:cs="Arial"/>
          <w:sz w:val="20"/>
          <w:szCs w:val="20"/>
        </w:rPr>
        <w:lastRenderedPageBreak/>
        <w:t>SCHEDULE 6 – PROJECT AGREEMENT</w:t>
      </w:r>
      <w:r w:rsidR="009B717C" w:rsidRPr="00956C7D">
        <w:rPr>
          <w:rFonts w:ascii="Arial" w:hAnsi="Arial" w:cs="Arial"/>
          <w:sz w:val="20"/>
          <w:szCs w:val="20"/>
        </w:rPr>
        <w:t>S</w:t>
      </w:r>
    </w:p>
    <w:p w14:paraId="3CD23985" w14:textId="281EB4E8" w:rsidR="00A9323B" w:rsidRPr="00956C7D" w:rsidRDefault="00A9323B" w:rsidP="0079229E">
      <w:pPr>
        <w:pStyle w:val="BauchiEPClevel1"/>
        <w:widowControl w:val="0"/>
        <w:spacing w:before="120" w:line="360" w:lineRule="auto"/>
        <w:rPr>
          <w:rFonts w:ascii="Arial" w:hAnsi="Arial" w:cs="Arial"/>
          <w:spacing w:val="-3"/>
          <w:sz w:val="20"/>
          <w:szCs w:val="20"/>
        </w:rPr>
      </w:pPr>
      <w:r w:rsidRPr="00956C7D">
        <w:rPr>
          <w:rFonts w:ascii="Arial" w:hAnsi="Arial" w:cs="Arial"/>
          <w:sz w:val="20"/>
          <w:szCs w:val="20"/>
        </w:rPr>
        <w:lastRenderedPageBreak/>
        <w:t xml:space="preserve">This </w:t>
      </w:r>
      <w:r w:rsidR="00BA7C98" w:rsidRPr="00956C7D">
        <w:rPr>
          <w:rFonts w:ascii="Arial" w:hAnsi="Arial" w:cs="Arial"/>
          <w:b/>
          <w:sz w:val="20"/>
          <w:szCs w:val="20"/>
        </w:rPr>
        <w:t>AGREEMENT</w:t>
      </w:r>
      <w:r w:rsidRPr="00956C7D">
        <w:rPr>
          <w:rFonts w:ascii="Arial" w:hAnsi="Arial" w:cs="Arial"/>
          <w:b/>
          <w:sz w:val="20"/>
          <w:szCs w:val="20"/>
        </w:rPr>
        <w:t xml:space="preserve"> </w:t>
      </w:r>
      <w:r w:rsidRPr="00956C7D">
        <w:rPr>
          <w:rFonts w:ascii="Arial" w:hAnsi="Arial" w:cs="Arial"/>
          <w:sz w:val="20"/>
          <w:szCs w:val="20"/>
        </w:rPr>
        <w:t xml:space="preserve">is dated the </w:t>
      </w:r>
      <w:r w:rsidRPr="00956C7D">
        <w:rPr>
          <w:rFonts w:ascii="Arial" w:hAnsi="Arial" w:cs="Arial"/>
          <w:spacing w:val="-3"/>
          <w:sz w:val="20"/>
          <w:szCs w:val="20"/>
        </w:rPr>
        <w:t>[</w:t>
      </w:r>
      <w:r w:rsidRPr="00956C7D">
        <w:rPr>
          <w:rFonts w:ascii="Arial" w:hAnsi="Arial" w:cs="Arial"/>
          <w:b/>
          <w:spacing w:val="-3"/>
          <w:sz w:val="20"/>
          <w:szCs w:val="20"/>
        </w:rPr>
        <w:t>●</w:t>
      </w:r>
      <w:r w:rsidRPr="00956C7D">
        <w:rPr>
          <w:rFonts w:ascii="Arial" w:hAnsi="Arial" w:cs="Arial"/>
          <w:spacing w:val="-3"/>
          <w:sz w:val="20"/>
          <w:szCs w:val="20"/>
        </w:rPr>
        <w:t xml:space="preserve">] </w:t>
      </w:r>
      <w:r w:rsidRPr="00956C7D">
        <w:rPr>
          <w:rFonts w:ascii="Arial" w:hAnsi="Arial" w:cs="Arial"/>
          <w:sz w:val="20"/>
          <w:szCs w:val="20"/>
        </w:rPr>
        <w:t xml:space="preserve">day of </w:t>
      </w:r>
      <w:r w:rsidR="00192E8A" w:rsidRPr="00956C7D">
        <w:rPr>
          <w:rFonts w:ascii="Arial" w:hAnsi="Arial" w:cs="Arial"/>
          <w:sz w:val="20"/>
          <w:szCs w:val="20"/>
        </w:rPr>
        <w:t>[</w:t>
      </w:r>
      <w:r w:rsidR="00192E8A" w:rsidRPr="00956C7D">
        <w:rPr>
          <w:rFonts w:ascii="Arial" w:hAnsi="Arial" w:cs="Arial"/>
          <w:b/>
          <w:sz w:val="20"/>
          <w:szCs w:val="20"/>
        </w:rPr>
        <w:t>●</w:t>
      </w:r>
      <w:r w:rsidR="00192E8A" w:rsidRPr="00956C7D">
        <w:rPr>
          <w:rFonts w:ascii="Arial" w:hAnsi="Arial" w:cs="Arial"/>
          <w:sz w:val="20"/>
          <w:szCs w:val="20"/>
        </w:rPr>
        <w:t xml:space="preserve">] </w:t>
      </w:r>
      <w:r w:rsidR="00021DD5" w:rsidRPr="00956C7D">
        <w:rPr>
          <w:rFonts w:ascii="Arial" w:hAnsi="Arial" w:cs="Arial"/>
          <w:spacing w:val="-3"/>
          <w:sz w:val="20"/>
          <w:szCs w:val="20"/>
        </w:rPr>
        <w:t>20</w:t>
      </w:r>
      <w:r w:rsidR="00C875C0" w:rsidRPr="00956C7D">
        <w:rPr>
          <w:rFonts w:ascii="Arial" w:hAnsi="Arial" w:cs="Arial"/>
          <w:sz w:val="20"/>
          <w:szCs w:val="20"/>
        </w:rPr>
        <w:t>[</w:t>
      </w:r>
      <w:r w:rsidR="00C875C0" w:rsidRPr="00956C7D">
        <w:rPr>
          <w:rFonts w:ascii="Arial" w:hAnsi="Arial" w:cs="Arial"/>
          <w:b/>
          <w:sz w:val="20"/>
          <w:szCs w:val="20"/>
        </w:rPr>
        <w:t>●</w:t>
      </w:r>
      <w:r w:rsidR="00C875C0" w:rsidRPr="00956C7D">
        <w:rPr>
          <w:rFonts w:ascii="Arial" w:hAnsi="Arial" w:cs="Arial"/>
          <w:sz w:val="20"/>
          <w:szCs w:val="20"/>
        </w:rPr>
        <w:t>]</w:t>
      </w:r>
    </w:p>
    <w:p w14:paraId="1E0D7BA4" w14:textId="77777777" w:rsidR="001526EB" w:rsidRPr="00956C7D" w:rsidRDefault="001526EB" w:rsidP="0079229E">
      <w:pPr>
        <w:pStyle w:val="BauchiEPClevel1"/>
        <w:widowControl w:val="0"/>
        <w:spacing w:before="120" w:line="360" w:lineRule="auto"/>
        <w:rPr>
          <w:rFonts w:ascii="Arial" w:hAnsi="Arial" w:cs="Arial"/>
          <w:b/>
          <w:bCs/>
          <w:sz w:val="20"/>
          <w:szCs w:val="20"/>
        </w:rPr>
      </w:pPr>
      <w:r w:rsidRPr="00956C7D">
        <w:rPr>
          <w:rFonts w:ascii="Arial" w:hAnsi="Arial" w:cs="Arial"/>
          <w:b/>
          <w:bCs/>
          <w:sz w:val="20"/>
          <w:szCs w:val="20"/>
        </w:rPr>
        <w:t>BETWEEN</w:t>
      </w:r>
    </w:p>
    <w:p w14:paraId="064CF755" w14:textId="77777777" w:rsidR="001526EB" w:rsidRPr="00956C7D" w:rsidRDefault="001526EB" w:rsidP="0079229E">
      <w:pPr>
        <w:widowControl w:val="0"/>
        <w:tabs>
          <w:tab w:val="left" w:pos="709"/>
        </w:tabs>
        <w:autoSpaceDE w:val="0"/>
        <w:autoSpaceDN w:val="0"/>
        <w:spacing w:before="120" w:after="240" w:line="360" w:lineRule="auto"/>
        <w:jc w:val="both"/>
        <w:rPr>
          <w:rFonts w:ascii="Arial" w:hAnsi="Arial" w:cs="Arial"/>
          <w:sz w:val="20"/>
          <w:szCs w:val="20"/>
        </w:rPr>
      </w:pPr>
      <w:r w:rsidRPr="00956C7D">
        <w:rPr>
          <w:rFonts w:ascii="Arial" w:hAnsi="Arial" w:cs="Arial"/>
          <w:b/>
          <w:bCs/>
          <w:sz w:val="20"/>
          <w:szCs w:val="20"/>
        </w:rPr>
        <w:t>[●]</w:t>
      </w:r>
      <w:r w:rsidRPr="00956C7D">
        <w:rPr>
          <w:rFonts w:ascii="Arial" w:hAnsi="Arial" w:cs="Arial"/>
          <w:sz w:val="20"/>
          <w:szCs w:val="20"/>
        </w:rPr>
        <w:t xml:space="preserve">, </w:t>
      </w:r>
      <w:bookmarkStart w:id="12" w:name="_Hlk26632214"/>
      <w:r w:rsidRPr="00956C7D">
        <w:rPr>
          <w:rFonts w:ascii="Arial" w:hAnsi="Arial" w:cs="Arial"/>
          <w:sz w:val="20"/>
          <w:szCs w:val="20"/>
        </w:rPr>
        <w:t>a [limited liability company] (Registration No. [</w:t>
      </w:r>
      <w:r w:rsidRPr="00956C7D">
        <w:rPr>
          <w:rFonts w:ascii="Arial" w:hAnsi="Arial" w:cs="Arial"/>
          <w:b/>
          <w:sz w:val="20"/>
          <w:szCs w:val="20"/>
        </w:rPr>
        <w:t>●</w:t>
      </w:r>
      <w:r w:rsidRPr="00956C7D">
        <w:rPr>
          <w:rFonts w:ascii="Arial" w:hAnsi="Arial" w:cs="Arial"/>
          <w:sz w:val="20"/>
          <w:szCs w:val="20"/>
        </w:rPr>
        <w:t>]) incorporated under the laws of [</w:t>
      </w:r>
      <w:r w:rsidRPr="00956C7D">
        <w:rPr>
          <w:rFonts w:ascii="Arial" w:hAnsi="Arial" w:cs="Arial"/>
          <w:b/>
          <w:sz w:val="20"/>
          <w:szCs w:val="20"/>
        </w:rPr>
        <w:t>●</w:t>
      </w:r>
      <w:r w:rsidRPr="00956C7D">
        <w:rPr>
          <w:rFonts w:ascii="Arial" w:hAnsi="Arial" w:cs="Arial"/>
          <w:sz w:val="20"/>
          <w:szCs w:val="20"/>
        </w:rPr>
        <w:t>] and having its principal place of business at [</w:t>
      </w:r>
      <w:r w:rsidRPr="00956C7D">
        <w:rPr>
          <w:rFonts w:ascii="Arial" w:hAnsi="Arial" w:cs="Arial"/>
          <w:b/>
          <w:sz w:val="20"/>
          <w:szCs w:val="20"/>
        </w:rPr>
        <w:t>●</w:t>
      </w:r>
      <w:r w:rsidRPr="00956C7D">
        <w:rPr>
          <w:rFonts w:ascii="Arial" w:hAnsi="Arial" w:cs="Arial"/>
          <w:sz w:val="20"/>
          <w:szCs w:val="20"/>
        </w:rPr>
        <w:t>] (the "</w:t>
      </w:r>
      <w:r w:rsidRPr="00956C7D">
        <w:rPr>
          <w:rFonts w:ascii="Arial" w:hAnsi="Arial" w:cs="Arial"/>
          <w:b/>
          <w:sz w:val="20"/>
          <w:szCs w:val="20"/>
        </w:rPr>
        <w:t>Project Company</w:t>
      </w:r>
      <w:r w:rsidRPr="00956C7D">
        <w:rPr>
          <w:rFonts w:ascii="Arial" w:hAnsi="Arial" w:cs="Arial"/>
          <w:bCs/>
          <w:sz w:val="20"/>
          <w:szCs w:val="20"/>
        </w:rPr>
        <w:t>"</w:t>
      </w:r>
      <w:r w:rsidRPr="00956C7D">
        <w:rPr>
          <w:rFonts w:ascii="Arial" w:hAnsi="Arial" w:cs="Arial"/>
          <w:sz w:val="20"/>
          <w:szCs w:val="20"/>
        </w:rPr>
        <w:t>)</w:t>
      </w:r>
      <w:bookmarkEnd w:id="12"/>
      <w:r w:rsidRPr="00956C7D">
        <w:rPr>
          <w:rStyle w:val="FootnoteReference"/>
          <w:rFonts w:ascii="Arial" w:hAnsi="Arial" w:cs="Arial"/>
          <w:sz w:val="20"/>
          <w:szCs w:val="20"/>
        </w:rPr>
        <w:footnoteReference w:id="2"/>
      </w:r>
      <w:r w:rsidRPr="00956C7D">
        <w:rPr>
          <w:rFonts w:ascii="Arial" w:hAnsi="Arial" w:cs="Arial"/>
          <w:sz w:val="20"/>
          <w:szCs w:val="20"/>
        </w:rPr>
        <w:t>;</w:t>
      </w:r>
    </w:p>
    <w:p w14:paraId="51B9268F" w14:textId="77777777" w:rsidR="001526EB" w:rsidRPr="00956C7D" w:rsidRDefault="001526EB" w:rsidP="0079229E">
      <w:pPr>
        <w:pStyle w:val="ListParagraph"/>
        <w:widowControl w:val="0"/>
        <w:tabs>
          <w:tab w:val="left" w:pos="1065"/>
          <w:tab w:val="left" w:pos="1066"/>
        </w:tabs>
        <w:autoSpaceDE w:val="0"/>
        <w:autoSpaceDN w:val="0"/>
        <w:spacing w:before="120" w:after="240" w:line="360" w:lineRule="auto"/>
        <w:ind w:left="0"/>
        <w:jc w:val="both"/>
        <w:rPr>
          <w:rFonts w:ascii="Arial" w:hAnsi="Arial" w:cs="Arial"/>
          <w:sz w:val="20"/>
          <w:szCs w:val="20"/>
        </w:rPr>
      </w:pPr>
      <w:r w:rsidRPr="00956C7D">
        <w:rPr>
          <w:rFonts w:ascii="Arial" w:hAnsi="Arial" w:cs="Arial"/>
          <w:b/>
          <w:bCs/>
          <w:sz w:val="20"/>
          <w:szCs w:val="20"/>
        </w:rPr>
        <w:t>[●]</w:t>
      </w:r>
      <w:r w:rsidRPr="00956C7D">
        <w:rPr>
          <w:rFonts w:ascii="Arial" w:hAnsi="Arial" w:cs="Arial"/>
          <w:sz w:val="20"/>
          <w:szCs w:val="20"/>
        </w:rPr>
        <w:t>, a [limited liability company] (Registration No. [</w:t>
      </w:r>
      <w:r w:rsidRPr="00956C7D">
        <w:rPr>
          <w:rFonts w:ascii="Arial" w:hAnsi="Arial" w:cs="Arial"/>
          <w:b/>
          <w:sz w:val="20"/>
          <w:szCs w:val="20"/>
        </w:rPr>
        <w:t>●</w:t>
      </w:r>
      <w:r w:rsidRPr="00956C7D">
        <w:rPr>
          <w:rFonts w:ascii="Arial" w:hAnsi="Arial" w:cs="Arial"/>
          <w:sz w:val="20"/>
          <w:szCs w:val="20"/>
        </w:rPr>
        <w:t>]) incorporated under the laws of [</w:t>
      </w:r>
      <w:r w:rsidRPr="00956C7D">
        <w:rPr>
          <w:rFonts w:ascii="Arial" w:hAnsi="Arial" w:cs="Arial"/>
          <w:b/>
          <w:sz w:val="20"/>
          <w:szCs w:val="20"/>
        </w:rPr>
        <w:t>●</w:t>
      </w:r>
      <w:r w:rsidRPr="00956C7D">
        <w:rPr>
          <w:rFonts w:ascii="Arial" w:hAnsi="Arial" w:cs="Arial"/>
          <w:sz w:val="20"/>
          <w:szCs w:val="20"/>
        </w:rPr>
        <w:t>] and having its principal place of business at [</w:t>
      </w:r>
      <w:r w:rsidRPr="00956C7D">
        <w:rPr>
          <w:rFonts w:ascii="Arial" w:hAnsi="Arial" w:cs="Arial"/>
          <w:b/>
          <w:sz w:val="20"/>
          <w:szCs w:val="20"/>
        </w:rPr>
        <w:t>●</w:t>
      </w:r>
      <w:r w:rsidRPr="00956C7D">
        <w:rPr>
          <w:rFonts w:ascii="Arial" w:hAnsi="Arial" w:cs="Arial"/>
          <w:sz w:val="20"/>
          <w:szCs w:val="20"/>
        </w:rPr>
        <w:t>] (the "</w:t>
      </w:r>
      <w:r w:rsidRPr="00956C7D">
        <w:rPr>
          <w:rFonts w:ascii="Arial" w:hAnsi="Arial" w:cs="Arial"/>
          <w:b/>
          <w:sz w:val="20"/>
          <w:szCs w:val="20"/>
        </w:rPr>
        <w:t>Shareholder</w:t>
      </w:r>
      <w:r w:rsidRPr="00956C7D">
        <w:rPr>
          <w:rFonts w:ascii="Arial" w:hAnsi="Arial" w:cs="Arial"/>
          <w:bCs/>
          <w:sz w:val="20"/>
          <w:szCs w:val="20"/>
        </w:rPr>
        <w:t>"</w:t>
      </w:r>
      <w:r w:rsidRPr="00956C7D">
        <w:rPr>
          <w:rFonts w:ascii="Arial" w:hAnsi="Arial" w:cs="Arial"/>
          <w:sz w:val="20"/>
          <w:szCs w:val="20"/>
        </w:rPr>
        <w:t>); and</w:t>
      </w:r>
    </w:p>
    <w:p w14:paraId="47091C02" w14:textId="77777777" w:rsidR="001526EB" w:rsidRPr="00956C7D" w:rsidRDefault="001526EB" w:rsidP="0079229E">
      <w:pPr>
        <w:pStyle w:val="ListParagraph"/>
        <w:widowControl w:val="0"/>
        <w:tabs>
          <w:tab w:val="left" w:pos="1065"/>
          <w:tab w:val="left" w:pos="1066"/>
        </w:tabs>
        <w:autoSpaceDE w:val="0"/>
        <w:autoSpaceDN w:val="0"/>
        <w:spacing w:before="120" w:after="240" w:line="360" w:lineRule="auto"/>
        <w:ind w:left="0"/>
        <w:jc w:val="both"/>
        <w:rPr>
          <w:rFonts w:ascii="Arial" w:hAnsi="Arial" w:cs="Arial"/>
          <w:sz w:val="20"/>
          <w:szCs w:val="20"/>
        </w:rPr>
      </w:pPr>
      <w:r w:rsidRPr="00956C7D">
        <w:rPr>
          <w:rFonts w:ascii="Arial" w:hAnsi="Arial" w:cs="Arial"/>
          <w:b/>
          <w:bCs/>
          <w:sz w:val="20"/>
          <w:szCs w:val="20"/>
        </w:rPr>
        <w:t>[●]</w:t>
      </w:r>
      <w:r w:rsidRPr="00956C7D">
        <w:rPr>
          <w:rFonts w:ascii="Arial" w:hAnsi="Arial" w:cs="Arial"/>
          <w:sz w:val="20"/>
          <w:szCs w:val="20"/>
        </w:rPr>
        <w:t>, [Government/Government Department/ Ministry/ Authority] (the "</w:t>
      </w:r>
      <w:r w:rsidRPr="00956C7D">
        <w:rPr>
          <w:rFonts w:ascii="Arial" w:hAnsi="Arial" w:cs="Arial"/>
          <w:b/>
          <w:sz w:val="20"/>
          <w:szCs w:val="20"/>
        </w:rPr>
        <w:t>Government</w:t>
      </w:r>
      <w:r w:rsidRPr="00956C7D">
        <w:rPr>
          <w:rFonts w:ascii="Arial" w:hAnsi="Arial" w:cs="Arial"/>
          <w:bCs/>
          <w:sz w:val="20"/>
          <w:szCs w:val="20"/>
        </w:rPr>
        <w:t>"</w:t>
      </w:r>
      <w:r w:rsidRPr="00956C7D">
        <w:rPr>
          <w:rFonts w:ascii="Arial" w:hAnsi="Arial" w:cs="Arial"/>
          <w:sz w:val="20"/>
          <w:szCs w:val="20"/>
        </w:rPr>
        <w:t xml:space="preserve">), </w:t>
      </w:r>
    </w:p>
    <w:p w14:paraId="43844D52" w14:textId="77777777" w:rsidR="001526EB" w:rsidRPr="00956C7D" w:rsidRDefault="001526EB" w:rsidP="0079229E">
      <w:pPr>
        <w:pStyle w:val="ListParagraph"/>
        <w:widowControl w:val="0"/>
        <w:tabs>
          <w:tab w:val="left" w:pos="1065"/>
          <w:tab w:val="left" w:pos="1066"/>
        </w:tabs>
        <w:autoSpaceDE w:val="0"/>
        <w:autoSpaceDN w:val="0"/>
        <w:spacing w:before="120" w:after="240" w:line="360" w:lineRule="auto"/>
        <w:ind w:left="0"/>
        <w:jc w:val="both"/>
        <w:rPr>
          <w:rFonts w:ascii="Arial" w:hAnsi="Arial" w:cs="Arial"/>
          <w:sz w:val="20"/>
          <w:szCs w:val="20"/>
        </w:rPr>
      </w:pPr>
      <w:r w:rsidRPr="00956C7D">
        <w:rPr>
          <w:rFonts w:ascii="Arial" w:hAnsi="Arial" w:cs="Arial"/>
          <w:sz w:val="20"/>
          <w:szCs w:val="20"/>
        </w:rPr>
        <w:t>together the "</w:t>
      </w:r>
      <w:r w:rsidRPr="00956C7D">
        <w:rPr>
          <w:rFonts w:ascii="Arial" w:hAnsi="Arial" w:cs="Arial"/>
          <w:b/>
          <w:sz w:val="20"/>
          <w:szCs w:val="20"/>
        </w:rPr>
        <w:t>Parties</w:t>
      </w:r>
      <w:r w:rsidRPr="00956C7D">
        <w:rPr>
          <w:rFonts w:ascii="Arial" w:hAnsi="Arial" w:cs="Arial"/>
          <w:bCs/>
          <w:sz w:val="20"/>
          <w:szCs w:val="20"/>
        </w:rPr>
        <w:t>"</w:t>
      </w:r>
      <w:r w:rsidRPr="00956C7D">
        <w:rPr>
          <w:rFonts w:ascii="Arial" w:hAnsi="Arial" w:cs="Arial"/>
          <w:b/>
          <w:sz w:val="20"/>
          <w:szCs w:val="20"/>
        </w:rPr>
        <w:t xml:space="preserve"> </w:t>
      </w:r>
      <w:r w:rsidRPr="00956C7D">
        <w:rPr>
          <w:rFonts w:ascii="Arial" w:hAnsi="Arial" w:cs="Arial"/>
          <w:sz w:val="20"/>
          <w:szCs w:val="20"/>
        </w:rPr>
        <w:t>and individually a "</w:t>
      </w:r>
      <w:r w:rsidRPr="00956C7D">
        <w:rPr>
          <w:rFonts w:ascii="Arial" w:hAnsi="Arial" w:cs="Arial"/>
          <w:b/>
          <w:sz w:val="20"/>
          <w:szCs w:val="20"/>
        </w:rPr>
        <w:t>Party</w:t>
      </w:r>
      <w:r w:rsidRPr="00956C7D">
        <w:rPr>
          <w:rFonts w:ascii="Arial" w:hAnsi="Arial" w:cs="Arial"/>
          <w:bCs/>
          <w:sz w:val="20"/>
          <w:szCs w:val="20"/>
        </w:rPr>
        <w:t>"</w:t>
      </w:r>
      <w:r w:rsidRPr="00956C7D">
        <w:rPr>
          <w:rFonts w:ascii="Arial" w:hAnsi="Arial" w:cs="Arial"/>
          <w:sz w:val="20"/>
          <w:szCs w:val="20"/>
        </w:rPr>
        <w:t>.</w:t>
      </w:r>
    </w:p>
    <w:p w14:paraId="45971F67" w14:textId="77777777" w:rsidR="001526EB" w:rsidRPr="00956C7D" w:rsidRDefault="001526EB" w:rsidP="0079229E">
      <w:pPr>
        <w:pStyle w:val="ListParagraph"/>
        <w:widowControl w:val="0"/>
        <w:tabs>
          <w:tab w:val="left" w:pos="1065"/>
          <w:tab w:val="left" w:pos="1066"/>
        </w:tabs>
        <w:autoSpaceDE w:val="0"/>
        <w:autoSpaceDN w:val="0"/>
        <w:spacing w:before="120" w:after="240" w:line="360" w:lineRule="auto"/>
        <w:ind w:left="0"/>
        <w:jc w:val="both"/>
        <w:rPr>
          <w:rFonts w:ascii="Arial" w:hAnsi="Arial" w:cs="Arial"/>
          <w:sz w:val="20"/>
          <w:szCs w:val="20"/>
        </w:rPr>
      </w:pPr>
      <w:r w:rsidRPr="00956C7D">
        <w:rPr>
          <w:rFonts w:ascii="Arial" w:hAnsi="Arial" w:cs="Arial"/>
          <w:b/>
          <w:bCs/>
          <w:sz w:val="20"/>
          <w:szCs w:val="20"/>
        </w:rPr>
        <w:t>WHEREAS</w:t>
      </w:r>
      <w:r w:rsidRPr="00956C7D">
        <w:rPr>
          <w:rFonts w:ascii="Arial" w:hAnsi="Arial" w:cs="Arial"/>
          <w:sz w:val="20"/>
          <w:szCs w:val="20"/>
        </w:rPr>
        <w:t>:</w:t>
      </w:r>
    </w:p>
    <w:p w14:paraId="519C7960" w14:textId="77777777" w:rsidR="001526EB" w:rsidRPr="00956C7D" w:rsidRDefault="001526EB" w:rsidP="0079229E">
      <w:pPr>
        <w:pStyle w:val="ListParagraph"/>
        <w:widowControl w:val="0"/>
        <w:numPr>
          <w:ilvl w:val="0"/>
          <w:numId w:val="35"/>
        </w:numPr>
        <w:tabs>
          <w:tab w:val="left" w:pos="709"/>
        </w:tabs>
        <w:autoSpaceDE w:val="0"/>
        <w:autoSpaceDN w:val="0"/>
        <w:spacing w:before="120" w:after="240" w:line="360" w:lineRule="auto"/>
        <w:ind w:left="709" w:hanging="709"/>
        <w:jc w:val="both"/>
        <w:rPr>
          <w:rFonts w:ascii="Arial" w:hAnsi="Arial" w:cs="Arial"/>
          <w:sz w:val="20"/>
          <w:szCs w:val="20"/>
        </w:rPr>
      </w:pPr>
      <w:bookmarkStart w:id="14" w:name="_Ref26793180"/>
      <w:r w:rsidRPr="00956C7D">
        <w:rPr>
          <w:rFonts w:ascii="Arial" w:hAnsi="Arial" w:cs="Arial"/>
          <w:sz w:val="20"/>
          <w:szCs w:val="20"/>
        </w:rPr>
        <w:t>The Government has set ambitious targets in the Relevant Jurisdiction for the deployment of new solar power generation capacity at affordable prices;</w:t>
      </w:r>
      <w:bookmarkEnd w:id="14"/>
    </w:p>
    <w:p w14:paraId="7AE9323C" w14:textId="77777777" w:rsidR="001526EB" w:rsidRPr="00956C7D" w:rsidRDefault="001526EB" w:rsidP="0079229E">
      <w:pPr>
        <w:pStyle w:val="ListParagraph"/>
        <w:widowControl w:val="0"/>
        <w:numPr>
          <w:ilvl w:val="0"/>
          <w:numId w:val="35"/>
        </w:numPr>
        <w:tabs>
          <w:tab w:val="left" w:pos="709"/>
        </w:tabs>
        <w:autoSpaceDE w:val="0"/>
        <w:autoSpaceDN w:val="0"/>
        <w:spacing w:before="120" w:after="240" w:line="360" w:lineRule="auto"/>
        <w:ind w:left="709" w:hanging="709"/>
        <w:jc w:val="both"/>
        <w:rPr>
          <w:rFonts w:ascii="Arial" w:hAnsi="Arial" w:cs="Arial"/>
          <w:sz w:val="20"/>
          <w:szCs w:val="20"/>
        </w:rPr>
      </w:pPr>
      <w:r w:rsidRPr="00956C7D">
        <w:rPr>
          <w:rFonts w:ascii="Arial" w:hAnsi="Arial" w:cs="Arial"/>
          <w:sz w:val="20"/>
          <w:szCs w:val="20"/>
        </w:rPr>
        <w:t>To promote its policy of increased generation and supply of electricity at affordable prices, the Government wishes to provide certain assistance and support to the Project Company who wishes to develop, own, operate and maintain the Facility;</w:t>
      </w:r>
    </w:p>
    <w:p w14:paraId="5F392A3F" w14:textId="77777777" w:rsidR="001526EB" w:rsidRPr="00956C7D" w:rsidRDefault="001526EB" w:rsidP="0079229E">
      <w:pPr>
        <w:pStyle w:val="ListParagraph"/>
        <w:widowControl w:val="0"/>
        <w:numPr>
          <w:ilvl w:val="0"/>
          <w:numId w:val="35"/>
        </w:numPr>
        <w:tabs>
          <w:tab w:val="left" w:pos="709"/>
        </w:tabs>
        <w:autoSpaceDE w:val="0"/>
        <w:autoSpaceDN w:val="0"/>
        <w:spacing w:before="120" w:after="240" w:line="360" w:lineRule="auto"/>
        <w:ind w:left="709" w:hanging="709"/>
        <w:jc w:val="both"/>
        <w:rPr>
          <w:rFonts w:ascii="Arial" w:hAnsi="Arial" w:cs="Arial"/>
          <w:sz w:val="20"/>
          <w:szCs w:val="20"/>
        </w:rPr>
      </w:pPr>
      <w:r w:rsidRPr="00956C7D">
        <w:rPr>
          <w:rFonts w:ascii="Arial" w:hAnsi="Arial" w:cs="Arial"/>
          <w:sz w:val="20"/>
          <w:szCs w:val="20"/>
        </w:rPr>
        <w:t>Consequently, the Government wishes to enter into an Implementation Agreement with the Project Company and to procure that the Project Company enters into a Power Purchase Agreement with the Buyer for the sale and purchase of all electricity generated by the Facility;</w:t>
      </w:r>
    </w:p>
    <w:p w14:paraId="2F1695DE" w14:textId="77777777" w:rsidR="001526EB" w:rsidRPr="00956C7D" w:rsidRDefault="001526EB" w:rsidP="0079229E">
      <w:pPr>
        <w:pStyle w:val="ListParagraph"/>
        <w:widowControl w:val="0"/>
        <w:numPr>
          <w:ilvl w:val="0"/>
          <w:numId w:val="35"/>
        </w:numPr>
        <w:tabs>
          <w:tab w:val="left" w:pos="709"/>
        </w:tabs>
        <w:autoSpaceDE w:val="0"/>
        <w:autoSpaceDN w:val="0"/>
        <w:spacing w:before="120" w:after="240" w:line="360" w:lineRule="auto"/>
        <w:ind w:left="709" w:hanging="709"/>
        <w:jc w:val="both"/>
        <w:rPr>
          <w:rFonts w:ascii="Arial" w:hAnsi="Arial" w:cs="Arial"/>
          <w:sz w:val="20"/>
          <w:szCs w:val="20"/>
        </w:rPr>
      </w:pPr>
      <w:r w:rsidRPr="00956C7D">
        <w:rPr>
          <w:rFonts w:ascii="Arial" w:hAnsi="Arial" w:cs="Arial"/>
          <w:sz w:val="20"/>
          <w:szCs w:val="20"/>
        </w:rPr>
        <w:t>To carry out the Project, the Project Company wishes to enter into:</w:t>
      </w:r>
    </w:p>
    <w:p w14:paraId="10803D78" w14:textId="3E702B79" w:rsidR="001526EB" w:rsidRPr="00956C7D" w:rsidRDefault="001526EB" w:rsidP="0079229E">
      <w:pPr>
        <w:pStyle w:val="ListParagraph"/>
        <w:widowControl w:val="0"/>
        <w:numPr>
          <w:ilvl w:val="1"/>
          <w:numId w:val="35"/>
        </w:numPr>
        <w:tabs>
          <w:tab w:val="left" w:pos="1418"/>
        </w:tabs>
        <w:autoSpaceDE w:val="0"/>
        <w:autoSpaceDN w:val="0"/>
        <w:spacing w:before="120" w:after="240" w:line="360" w:lineRule="auto"/>
        <w:ind w:left="1418" w:hanging="709"/>
        <w:jc w:val="both"/>
        <w:rPr>
          <w:rFonts w:ascii="Arial" w:hAnsi="Arial" w:cs="Arial"/>
          <w:sz w:val="20"/>
          <w:szCs w:val="20"/>
        </w:rPr>
      </w:pPr>
      <w:r w:rsidRPr="00956C7D">
        <w:rPr>
          <w:rFonts w:ascii="Arial" w:hAnsi="Arial" w:cs="Arial"/>
          <w:sz w:val="20"/>
          <w:szCs w:val="20"/>
        </w:rPr>
        <w:t xml:space="preserve">a Supply Agreement with the Supplier in relation to the engineering, design, procurement, supply and delivery of a PV </w:t>
      </w:r>
      <w:r w:rsidR="00494D39" w:rsidRPr="00956C7D">
        <w:rPr>
          <w:rFonts w:ascii="Arial" w:hAnsi="Arial" w:cs="Arial"/>
          <w:sz w:val="20"/>
          <w:szCs w:val="20"/>
        </w:rPr>
        <w:t>S</w:t>
      </w:r>
      <w:r w:rsidRPr="00956C7D">
        <w:rPr>
          <w:rFonts w:ascii="Arial" w:hAnsi="Arial" w:cs="Arial"/>
          <w:sz w:val="20"/>
          <w:szCs w:val="20"/>
        </w:rPr>
        <w:t>ystem</w:t>
      </w:r>
      <w:r w:rsidR="00494D39" w:rsidRPr="00956C7D">
        <w:rPr>
          <w:rFonts w:ascii="Arial" w:hAnsi="Arial" w:cs="Arial"/>
          <w:sz w:val="20"/>
          <w:szCs w:val="20"/>
        </w:rPr>
        <w:t xml:space="preserve"> (as such term is defined in the Supply Agreement)</w:t>
      </w:r>
      <w:r w:rsidRPr="00956C7D">
        <w:rPr>
          <w:rFonts w:ascii="Arial" w:hAnsi="Arial" w:cs="Arial"/>
          <w:sz w:val="20"/>
          <w:szCs w:val="20"/>
        </w:rPr>
        <w:t xml:space="preserve"> and certain spare parts;</w:t>
      </w:r>
    </w:p>
    <w:p w14:paraId="22C2D393" w14:textId="0DAD0C9C" w:rsidR="001526EB" w:rsidRPr="00956C7D" w:rsidRDefault="001526EB" w:rsidP="0079229E">
      <w:pPr>
        <w:pStyle w:val="ListParagraph"/>
        <w:widowControl w:val="0"/>
        <w:numPr>
          <w:ilvl w:val="1"/>
          <w:numId w:val="35"/>
        </w:numPr>
        <w:tabs>
          <w:tab w:val="left" w:pos="1418"/>
        </w:tabs>
        <w:autoSpaceDE w:val="0"/>
        <w:autoSpaceDN w:val="0"/>
        <w:spacing w:before="120" w:after="240" w:line="360" w:lineRule="auto"/>
        <w:ind w:left="1418" w:hanging="709"/>
        <w:jc w:val="both"/>
        <w:rPr>
          <w:rFonts w:ascii="Arial" w:hAnsi="Arial" w:cs="Arial"/>
          <w:sz w:val="20"/>
          <w:szCs w:val="20"/>
        </w:rPr>
      </w:pPr>
      <w:r w:rsidRPr="00956C7D">
        <w:rPr>
          <w:rFonts w:ascii="Arial" w:hAnsi="Arial" w:cs="Arial"/>
          <w:sz w:val="20"/>
          <w:szCs w:val="20"/>
        </w:rPr>
        <w:t xml:space="preserve">an Installation Agreement with the Installation Contractor for the installation of the PV </w:t>
      </w:r>
      <w:r w:rsidR="00C85C3D" w:rsidRPr="00956C7D">
        <w:rPr>
          <w:rFonts w:ascii="Arial" w:hAnsi="Arial" w:cs="Arial"/>
          <w:sz w:val="20"/>
          <w:szCs w:val="20"/>
        </w:rPr>
        <w:t>S</w:t>
      </w:r>
      <w:r w:rsidRPr="00956C7D">
        <w:rPr>
          <w:rFonts w:ascii="Arial" w:hAnsi="Arial" w:cs="Arial"/>
          <w:sz w:val="20"/>
          <w:szCs w:val="20"/>
        </w:rPr>
        <w:t xml:space="preserve">ystem, the engineering, design, procurement, supply and delivery of the Balance of Plant </w:t>
      </w:r>
      <w:r w:rsidR="00494D39" w:rsidRPr="00956C7D">
        <w:rPr>
          <w:rFonts w:ascii="Arial" w:hAnsi="Arial" w:cs="Arial"/>
          <w:sz w:val="20"/>
          <w:szCs w:val="20"/>
        </w:rPr>
        <w:t xml:space="preserve">(as such term is defined in the Installation Agreement) </w:t>
      </w:r>
      <w:r w:rsidRPr="00956C7D">
        <w:rPr>
          <w:rFonts w:ascii="Arial" w:hAnsi="Arial" w:cs="Arial"/>
          <w:sz w:val="20"/>
          <w:szCs w:val="20"/>
        </w:rPr>
        <w:t>and the commissioning of the Facility;</w:t>
      </w:r>
    </w:p>
    <w:p w14:paraId="273B83F9" w14:textId="77777777" w:rsidR="001526EB" w:rsidRPr="00956C7D" w:rsidRDefault="001526EB" w:rsidP="0079229E">
      <w:pPr>
        <w:pStyle w:val="ListParagraph"/>
        <w:widowControl w:val="0"/>
        <w:numPr>
          <w:ilvl w:val="1"/>
          <w:numId w:val="35"/>
        </w:numPr>
        <w:tabs>
          <w:tab w:val="left" w:pos="1418"/>
        </w:tabs>
        <w:autoSpaceDE w:val="0"/>
        <w:autoSpaceDN w:val="0"/>
        <w:spacing w:before="120" w:after="240" w:line="360" w:lineRule="auto"/>
        <w:ind w:left="1418" w:hanging="709"/>
        <w:jc w:val="both"/>
        <w:rPr>
          <w:rFonts w:ascii="Arial" w:hAnsi="Arial" w:cs="Arial"/>
          <w:sz w:val="20"/>
          <w:szCs w:val="20"/>
        </w:rPr>
      </w:pPr>
      <w:r w:rsidRPr="00956C7D">
        <w:rPr>
          <w:rFonts w:ascii="Arial" w:hAnsi="Arial" w:cs="Arial"/>
          <w:sz w:val="20"/>
          <w:szCs w:val="20"/>
        </w:rPr>
        <w:t>a Finance Agreement with the Lender to finance the development of the Facility;</w:t>
      </w:r>
    </w:p>
    <w:p w14:paraId="3142AB91" w14:textId="77777777" w:rsidR="001526EB" w:rsidRPr="00956C7D" w:rsidRDefault="001526EB" w:rsidP="0079229E">
      <w:pPr>
        <w:pStyle w:val="ListParagraph"/>
        <w:widowControl w:val="0"/>
        <w:numPr>
          <w:ilvl w:val="1"/>
          <w:numId w:val="35"/>
        </w:numPr>
        <w:tabs>
          <w:tab w:val="left" w:pos="1418"/>
        </w:tabs>
        <w:autoSpaceDE w:val="0"/>
        <w:autoSpaceDN w:val="0"/>
        <w:spacing w:before="120" w:after="240" w:line="360" w:lineRule="auto"/>
        <w:ind w:left="1418" w:hanging="709"/>
        <w:jc w:val="both"/>
        <w:rPr>
          <w:rFonts w:ascii="Arial" w:hAnsi="Arial" w:cs="Arial"/>
          <w:sz w:val="20"/>
          <w:szCs w:val="20"/>
        </w:rPr>
      </w:pPr>
      <w:r w:rsidRPr="00956C7D">
        <w:rPr>
          <w:rFonts w:ascii="Arial" w:hAnsi="Arial" w:cs="Arial"/>
          <w:sz w:val="20"/>
          <w:szCs w:val="20"/>
        </w:rPr>
        <w:t xml:space="preserve">an Operation and Maintenance Agreement with the O&amp;M Contractor with respect to the </w:t>
      </w:r>
      <w:r w:rsidRPr="00956C7D">
        <w:rPr>
          <w:rFonts w:ascii="Arial" w:hAnsi="Arial" w:cs="Arial"/>
          <w:sz w:val="20"/>
          <w:szCs w:val="20"/>
        </w:rPr>
        <w:lastRenderedPageBreak/>
        <w:t>provision of certain operation and maintenance services for the Facility;</w:t>
      </w:r>
    </w:p>
    <w:p w14:paraId="7677340A" w14:textId="42C971F2" w:rsidR="00BA7C98" w:rsidRPr="00956C7D" w:rsidRDefault="001526EB" w:rsidP="0079229E">
      <w:pPr>
        <w:pStyle w:val="ListParagraph"/>
        <w:widowControl w:val="0"/>
        <w:numPr>
          <w:ilvl w:val="0"/>
          <w:numId w:val="35"/>
        </w:numPr>
        <w:tabs>
          <w:tab w:val="left" w:pos="709"/>
        </w:tabs>
        <w:autoSpaceDE w:val="0"/>
        <w:autoSpaceDN w:val="0"/>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The Government and the Project Company have agreed that the Project Company shall undertake the Project upon and subject </w:t>
      </w:r>
      <w:r w:rsidRPr="00956C7D">
        <w:rPr>
          <w:rFonts w:ascii="Arial" w:hAnsi="Arial" w:cs="Arial"/>
          <w:i/>
          <w:iCs/>
          <w:sz w:val="20"/>
          <w:szCs w:val="20"/>
        </w:rPr>
        <w:t xml:space="preserve">inter alia </w:t>
      </w:r>
      <w:r w:rsidRPr="00956C7D">
        <w:rPr>
          <w:rFonts w:ascii="Arial" w:hAnsi="Arial" w:cs="Arial"/>
          <w:sz w:val="20"/>
          <w:szCs w:val="20"/>
        </w:rPr>
        <w:t>to the terms and conditions of this Agreement</w:t>
      </w:r>
      <w:r w:rsidR="00C85C3D" w:rsidRPr="00956C7D">
        <w:rPr>
          <w:rFonts w:ascii="Arial" w:hAnsi="Arial" w:cs="Arial"/>
          <w:sz w:val="20"/>
          <w:szCs w:val="20"/>
        </w:rPr>
        <w:t>.</w:t>
      </w:r>
    </w:p>
    <w:p w14:paraId="13E3793E" w14:textId="7A0F8661" w:rsidR="00A9323B" w:rsidRPr="00956C7D" w:rsidRDefault="00174F09" w:rsidP="0079229E">
      <w:pPr>
        <w:pStyle w:val="BauchiEPClevel1"/>
        <w:widowControl w:val="0"/>
        <w:spacing w:before="120" w:line="360" w:lineRule="auto"/>
        <w:rPr>
          <w:rFonts w:ascii="Arial" w:hAnsi="Arial" w:cs="Arial"/>
          <w:b/>
          <w:sz w:val="20"/>
          <w:szCs w:val="20"/>
        </w:rPr>
      </w:pPr>
      <w:r w:rsidRPr="00956C7D">
        <w:rPr>
          <w:rFonts w:ascii="Arial" w:hAnsi="Arial" w:cs="Arial"/>
          <w:b/>
          <w:sz w:val="20"/>
          <w:szCs w:val="20"/>
        </w:rPr>
        <w:t xml:space="preserve">NOW IT IS HEREBY AGREED </w:t>
      </w:r>
      <w:r w:rsidRPr="00956C7D">
        <w:rPr>
          <w:rFonts w:ascii="Arial" w:hAnsi="Arial" w:cs="Arial"/>
          <w:bCs/>
          <w:sz w:val="20"/>
          <w:szCs w:val="20"/>
        </w:rPr>
        <w:t>as follows</w:t>
      </w:r>
      <w:r w:rsidR="00A9323B" w:rsidRPr="00956C7D">
        <w:rPr>
          <w:rFonts w:ascii="Arial" w:hAnsi="Arial" w:cs="Arial"/>
          <w:b/>
          <w:sz w:val="20"/>
          <w:szCs w:val="20"/>
        </w:rPr>
        <w:t>:</w:t>
      </w:r>
    </w:p>
    <w:bookmarkEnd w:id="0"/>
    <w:bookmarkEnd w:id="1"/>
    <w:p w14:paraId="08C553DA" w14:textId="77777777" w:rsidR="000D7D34" w:rsidRPr="00956C7D" w:rsidRDefault="000D7D34" w:rsidP="0079229E">
      <w:pPr>
        <w:pStyle w:val="BauchiEPClevel1"/>
        <w:widowControl w:val="0"/>
        <w:spacing w:before="120" w:line="360" w:lineRule="auto"/>
        <w:rPr>
          <w:rFonts w:ascii="Arial" w:hAnsi="Arial" w:cs="Arial"/>
          <w:sz w:val="20"/>
          <w:szCs w:val="20"/>
        </w:rPr>
        <w:sectPr w:rsidR="000D7D34" w:rsidRPr="00956C7D" w:rsidSect="00E570A7">
          <w:footerReference w:type="default" r:id="rId12"/>
          <w:pgSz w:w="11910" w:h="16850"/>
          <w:pgMar w:top="1340" w:right="1300" w:bottom="780" w:left="1276" w:header="0" w:footer="590" w:gutter="0"/>
          <w:cols w:space="720"/>
          <w:docGrid w:linePitch="326"/>
        </w:sectPr>
      </w:pPr>
    </w:p>
    <w:p w14:paraId="7391DFAA" w14:textId="77777777" w:rsidR="001526EB" w:rsidRPr="00956C7D" w:rsidRDefault="001526EB" w:rsidP="0079229E">
      <w:pPr>
        <w:pStyle w:val="Heading1"/>
        <w:keepNext w:val="0"/>
        <w:widowControl w:val="0"/>
        <w:numPr>
          <w:ilvl w:val="0"/>
          <w:numId w:val="0"/>
        </w:numPr>
        <w:spacing w:before="120" w:line="360" w:lineRule="auto"/>
        <w:jc w:val="both"/>
        <w:rPr>
          <w:rFonts w:ascii="Arial" w:hAnsi="Arial" w:cs="Arial"/>
          <w:sz w:val="20"/>
        </w:rPr>
      </w:pPr>
      <w:bookmarkStart w:id="15" w:name="_Toc27338924"/>
      <w:bookmarkStart w:id="16" w:name="_Toc27339924"/>
      <w:bookmarkStart w:id="17" w:name="_Toc27339928"/>
      <w:bookmarkStart w:id="18" w:name="_Toc27339936"/>
      <w:bookmarkStart w:id="19" w:name="_Toc27340094"/>
      <w:bookmarkStart w:id="20" w:name="_Toc27340173"/>
      <w:bookmarkStart w:id="21" w:name="_Toc29842813"/>
      <w:bookmarkStart w:id="22" w:name="_Toc120202133"/>
      <w:r w:rsidRPr="00956C7D">
        <w:rPr>
          <w:rFonts w:ascii="Arial" w:hAnsi="Arial" w:cs="Arial"/>
          <w:sz w:val="20"/>
        </w:rPr>
        <w:lastRenderedPageBreak/>
        <w:t>PART 1 – KEY INFORMATION TABLE</w:t>
      </w:r>
      <w:bookmarkEnd w:id="15"/>
      <w:bookmarkEnd w:id="16"/>
      <w:bookmarkEnd w:id="17"/>
      <w:bookmarkEnd w:id="18"/>
      <w:bookmarkEnd w:id="19"/>
      <w:bookmarkEnd w:id="20"/>
      <w:bookmarkEnd w:id="21"/>
      <w:bookmarkEnd w:id="22"/>
    </w:p>
    <w:p w14:paraId="3E3E6821" w14:textId="77777777" w:rsidR="001526EB" w:rsidRPr="00956C7D" w:rsidRDefault="001526EB" w:rsidP="0079229E">
      <w:pPr>
        <w:pStyle w:val="BauchiEPClevel1"/>
        <w:widowControl w:val="0"/>
        <w:spacing w:before="120" w:line="360" w:lineRule="auto"/>
        <w:rPr>
          <w:rFonts w:ascii="Arial" w:hAnsi="Arial" w:cs="Arial"/>
          <w:b/>
          <w:bCs/>
          <w:sz w:val="20"/>
          <w:szCs w:val="20"/>
        </w:rPr>
      </w:pPr>
      <w:r w:rsidRPr="00956C7D">
        <w:rPr>
          <w:rFonts w:ascii="Arial" w:hAnsi="Arial" w:cs="Arial"/>
          <w:b/>
          <w:bCs/>
          <w:sz w:val="20"/>
          <w:szCs w:val="20"/>
        </w:rPr>
        <w:t>Commercial Information</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2268"/>
        <w:gridCol w:w="3686"/>
      </w:tblGrid>
      <w:tr w:rsidR="001526EB" w:rsidRPr="00956C7D" w14:paraId="1001BD29" w14:textId="77777777" w:rsidTr="0079229E">
        <w:trPr>
          <w:trHeight w:val="599"/>
        </w:trPr>
        <w:tc>
          <w:tcPr>
            <w:tcW w:w="3969" w:type="dxa"/>
            <w:shd w:val="clear" w:color="auto" w:fill="BEBEBE"/>
          </w:tcPr>
          <w:p w14:paraId="7B2D9F10" w14:textId="77777777" w:rsidR="001526EB" w:rsidRPr="00956C7D" w:rsidRDefault="001526EB" w:rsidP="0079229E">
            <w:pPr>
              <w:pStyle w:val="TableParagraph"/>
              <w:spacing w:before="120" w:after="240" w:line="360" w:lineRule="auto"/>
              <w:ind w:left="855" w:right="851"/>
              <w:jc w:val="both"/>
              <w:rPr>
                <w:b/>
                <w:sz w:val="20"/>
                <w:szCs w:val="20"/>
              </w:rPr>
            </w:pPr>
            <w:r w:rsidRPr="00956C7D">
              <w:rPr>
                <w:b/>
                <w:sz w:val="20"/>
                <w:szCs w:val="20"/>
              </w:rPr>
              <w:t>Subject</w:t>
            </w:r>
          </w:p>
        </w:tc>
        <w:tc>
          <w:tcPr>
            <w:tcW w:w="2268" w:type="dxa"/>
            <w:shd w:val="clear" w:color="auto" w:fill="BEBEBE"/>
          </w:tcPr>
          <w:p w14:paraId="203C2A4A" w14:textId="493450D6" w:rsidR="001526EB" w:rsidRPr="00956C7D" w:rsidRDefault="001C1055" w:rsidP="0079229E">
            <w:pPr>
              <w:pStyle w:val="TableParagraph"/>
              <w:spacing w:before="120" w:after="240" w:line="360" w:lineRule="auto"/>
              <w:ind w:left="142" w:right="140"/>
              <w:jc w:val="center"/>
              <w:rPr>
                <w:b/>
                <w:sz w:val="20"/>
                <w:szCs w:val="20"/>
              </w:rPr>
            </w:pPr>
            <w:r w:rsidRPr="00956C7D">
              <w:rPr>
                <w:b/>
                <w:sz w:val="20"/>
                <w:szCs w:val="20"/>
              </w:rPr>
              <w:t>Clause</w:t>
            </w:r>
          </w:p>
        </w:tc>
        <w:tc>
          <w:tcPr>
            <w:tcW w:w="3686" w:type="dxa"/>
            <w:shd w:val="clear" w:color="auto" w:fill="BEBEBE"/>
          </w:tcPr>
          <w:p w14:paraId="3F2F2DED" w14:textId="77777777" w:rsidR="001526EB" w:rsidRPr="00956C7D" w:rsidRDefault="001526EB" w:rsidP="0079229E">
            <w:pPr>
              <w:pStyle w:val="TableParagraph"/>
              <w:spacing w:before="120" w:after="240" w:line="360" w:lineRule="auto"/>
              <w:ind w:left="1280"/>
              <w:jc w:val="both"/>
              <w:rPr>
                <w:b/>
                <w:sz w:val="20"/>
                <w:szCs w:val="20"/>
              </w:rPr>
            </w:pPr>
            <w:r w:rsidRPr="00956C7D">
              <w:rPr>
                <w:b/>
                <w:sz w:val="20"/>
                <w:szCs w:val="20"/>
              </w:rPr>
              <w:t>Key Information</w:t>
            </w:r>
          </w:p>
        </w:tc>
      </w:tr>
      <w:tr w:rsidR="00CB2958" w:rsidRPr="00C9252F" w14:paraId="53353D85" w14:textId="77777777" w:rsidTr="0079229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85"/>
        </w:trPr>
        <w:tc>
          <w:tcPr>
            <w:tcW w:w="3969" w:type="dxa"/>
          </w:tcPr>
          <w:p w14:paraId="3F0D737D" w14:textId="77777777" w:rsidR="00CB2958" w:rsidRPr="00577E4C" w:rsidRDefault="00CB2958" w:rsidP="0079229E">
            <w:pPr>
              <w:pStyle w:val="TableParagraph"/>
              <w:spacing w:before="120" w:after="240" w:line="360" w:lineRule="auto"/>
              <w:jc w:val="both"/>
              <w:rPr>
                <w:b/>
                <w:bCs/>
                <w:sz w:val="20"/>
                <w:szCs w:val="20"/>
              </w:rPr>
            </w:pPr>
            <w:r>
              <w:rPr>
                <w:b/>
                <w:bCs/>
                <w:sz w:val="20"/>
                <w:szCs w:val="20"/>
              </w:rPr>
              <w:t>Protected Assets</w:t>
            </w:r>
            <w:r>
              <w:rPr>
                <w:rStyle w:val="FootnoteReference"/>
                <w:b/>
                <w:bCs/>
                <w:sz w:val="20"/>
                <w:szCs w:val="20"/>
              </w:rPr>
              <w:footnoteReference w:id="3"/>
            </w:r>
          </w:p>
        </w:tc>
        <w:tc>
          <w:tcPr>
            <w:tcW w:w="2268" w:type="dxa"/>
          </w:tcPr>
          <w:p w14:paraId="0214476C" w14:textId="77777777" w:rsidR="00CB2958" w:rsidRDefault="00CB2958" w:rsidP="0079229E">
            <w:pPr>
              <w:pStyle w:val="TableParagraph"/>
              <w:spacing w:before="120" w:after="240" w:line="360" w:lineRule="auto"/>
              <w:ind w:left="142" w:right="140"/>
              <w:jc w:val="center"/>
              <w:rPr>
                <w:spacing w:val="-3"/>
                <w:sz w:val="20"/>
                <w:szCs w:val="20"/>
              </w:rPr>
            </w:pPr>
            <w:r>
              <w:rPr>
                <w:spacing w:val="-3"/>
                <w:sz w:val="20"/>
                <w:szCs w:val="20"/>
              </w:rPr>
              <w:t>1.1</w:t>
            </w:r>
          </w:p>
        </w:tc>
        <w:tc>
          <w:tcPr>
            <w:tcW w:w="3686" w:type="dxa"/>
          </w:tcPr>
          <w:p w14:paraId="5F04B8DF" w14:textId="77777777" w:rsidR="00CB2958" w:rsidRPr="00577E4C" w:rsidRDefault="00CB2958" w:rsidP="0079229E">
            <w:pPr>
              <w:pStyle w:val="TableParagraph"/>
              <w:spacing w:before="120" w:after="240" w:line="360" w:lineRule="auto"/>
              <w:jc w:val="both"/>
              <w:rPr>
                <w:spacing w:val="-3"/>
                <w:sz w:val="20"/>
                <w:szCs w:val="20"/>
              </w:rPr>
            </w:pPr>
            <w:r w:rsidRPr="00577E4C">
              <w:rPr>
                <w:spacing w:val="-3"/>
                <w:sz w:val="20"/>
                <w:szCs w:val="20"/>
              </w:rPr>
              <w:t>[</w:t>
            </w:r>
            <w:r w:rsidRPr="00577E4C">
              <w:rPr>
                <w:b/>
                <w:spacing w:val="-3"/>
                <w:sz w:val="20"/>
                <w:szCs w:val="20"/>
              </w:rPr>
              <w:t>●</w:t>
            </w:r>
            <w:r w:rsidRPr="00577E4C">
              <w:rPr>
                <w:spacing w:val="-3"/>
                <w:sz w:val="20"/>
                <w:szCs w:val="20"/>
              </w:rPr>
              <w:t>]</w:t>
            </w:r>
          </w:p>
        </w:tc>
      </w:tr>
      <w:tr w:rsidR="00B25FE6" w:rsidRPr="00956C7D" w14:paraId="19D3C91E" w14:textId="77777777" w:rsidTr="0079229E">
        <w:trPr>
          <w:trHeight w:val="600"/>
        </w:trPr>
        <w:tc>
          <w:tcPr>
            <w:tcW w:w="3969" w:type="dxa"/>
          </w:tcPr>
          <w:p w14:paraId="3ED76E5D" w14:textId="77777777" w:rsidR="00B25FE6" w:rsidRPr="00C53BE0" w:rsidRDefault="00B25FE6" w:rsidP="0079229E">
            <w:pPr>
              <w:pStyle w:val="TableParagraph"/>
              <w:spacing w:before="120" w:after="240" w:line="360" w:lineRule="auto"/>
              <w:jc w:val="both"/>
              <w:rPr>
                <w:b/>
                <w:bCs/>
                <w:sz w:val="20"/>
                <w:szCs w:val="20"/>
              </w:rPr>
            </w:pPr>
            <w:r w:rsidRPr="00577E4C">
              <w:rPr>
                <w:b/>
                <w:bCs/>
                <w:sz w:val="20"/>
                <w:szCs w:val="20"/>
              </w:rPr>
              <w:t>Supplier</w:t>
            </w:r>
          </w:p>
        </w:tc>
        <w:tc>
          <w:tcPr>
            <w:tcW w:w="2268" w:type="dxa"/>
          </w:tcPr>
          <w:p w14:paraId="69B1AF70" w14:textId="59B47692" w:rsidR="00B25FE6" w:rsidRPr="00577E4C" w:rsidRDefault="00B25FE6" w:rsidP="0079229E">
            <w:pPr>
              <w:pStyle w:val="TableParagraph"/>
              <w:spacing w:before="120" w:after="240" w:line="360" w:lineRule="auto"/>
              <w:ind w:left="142" w:right="140"/>
              <w:jc w:val="center"/>
              <w:rPr>
                <w:sz w:val="20"/>
                <w:szCs w:val="20"/>
              </w:rPr>
            </w:pPr>
            <w:r>
              <w:rPr>
                <w:spacing w:val="-3"/>
                <w:sz w:val="20"/>
                <w:szCs w:val="20"/>
              </w:rPr>
              <w:t>1.1</w:t>
            </w:r>
          </w:p>
        </w:tc>
        <w:tc>
          <w:tcPr>
            <w:tcW w:w="3686" w:type="dxa"/>
          </w:tcPr>
          <w:p w14:paraId="60A44ABB" w14:textId="77777777" w:rsidR="00B25FE6" w:rsidRPr="00C53BE0" w:rsidRDefault="00B25FE6" w:rsidP="0079229E">
            <w:pPr>
              <w:pStyle w:val="TableParagraph"/>
              <w:spacing w:before="120" w:after="240" w:line="360" w:lineRule="auto"/>
              <w:jc w:val="both"/>
              <w:rPr>
                <w:spacing w:val="-3"/>
                <w:sz w:val="20"/>
                <w:szCs w:val="20"/>
              </w:rPr>
            </w:pPr>
            <w:r w:rsidRPr="00577E4C">
              <w:rPr>
                <w:spacing w:val="-3"/>
                <w:sz w:val="20"/>
                <w:szCs w:val="20"/>
              </w:rPr>
              <w:t>[</w:t>
            </w:r>
            <w:r w:rsidRPr="00577E4C">
              <w:rPr>
                <w:b/>
                <w:spacing w:val="-3"/>
                <w:sz w:val="20"/>
                <w:szCs w:val="20"/>
              </w:rPr>
              <w:t>●</w:t>
            </w:r>
            <w:r w:rsidRPr="00577E4C">
              <w:rPr>
                <w:spacing w:val="-3"/>
                <w:sz w:val="20"/>
                <w:szCs w:val="20"/>
              </w:rPr>
              <w:t>]</w:t>
            </w:r>
          </w:p>
        </w:tc>
      </w:tr>
      <w:tr w:rsidR="00B25FE6" w:rsidRPr="00956C7D" w14:paraId="1E817D62" w14:textId="77777777" w:rsidTr="0079229E">
        <w:trPr>
          <w:trHeight w:val="600"/>
        </w:trPr>
        <w:tc>
          <w:tcPr>
            <w:tcW w:w="3969" w:type="dxa"/>
          </w:tcPr>
          <w:p w14:paraId="6CD74DED" w14:textId="77777777" w:rsidR="00B25FE6" w:rsidRPr="00577E4C" w:rsidRDefault="00B25FE6" w:rsidP="0079229E">
            <w:pPr>
              <w:pStyle w:val="TableParagraph"/>
              <w:spacing w:before="120" w:after="240" w:line="360" w:lineRule="auto"/>
              <w:jc w:val="both"/>
              <w:rPr>
                <w:b/>
                <w:bCs/>
                <w:sz w:val="20"/>
                <w:szCs w:val="20"/>
              </w:rPr>
            </w:pPr>
            <w:r w:rsidRPr="00C53BE0">
              <w:rPr>
                <w:b/>
                <w:bCs/>
                <w:sz w:val="20"/>
                <w:szCs w:val="20"/>
              </w:rPr>
              <w:t>Supply Agreement</w:t>
            </w:r>
          </w:p>
        </w:tc>
        <w:tc>
          <w:tcPr>
            <w:tcW w:w="2268" w:type="dxa"/>
          </w:tcPr>
          <w:p w14:paraId="1AD5689F" w14:textId="0A9F8785" w:rsidR="00B25FE6" w:rsidRPr="00577E4C" w:rsidRDefault="00B25FE6" w:rsidP="0079229E">
            <w:pPr>
              <w:pStyle w:val="TableParagraph"/>
              <w:spacing w:before="120" w:after="240" w:line="360" w:lineRule="auto"/>
              <w:ind w:left="142" w:right="140"/>
              <w:jc w:val="center"/>
              <w:rPr>
                <w:spacing w:val="-3"/>
                <w:sz w:val="20"/>
                <w:szCs w:val="20"/>
              </w:rPr>
            </w:pPr>
            <w:r>
              <w:rPr>
                <w:spacing w:val="-3"/>
                <w:sz w:val="20"/>
                <w:szCs w:val="20"/>
              </w:rPr>
              <w:t>1.1</w:t>
            </w:r>
          </w:p>
        </w:tc>
        <w:tc>
          <w:tcPr>
            <w:tcW w:w="3686" w:type="dxa"/>
          </w:tcPr>
          <w:p w14:paraId="081B686B" w14:textId="77777777" w:rsidR="00B25FE6" w:rsidRPr="00577E4C" w:rsidRDefault="00B25FE6" w:rsidP="0079229E">
            <w:pPr>
              <w:pStyle w:val="TableParagraph"/>
              <w:spacing w:before="120" w:after="240" w:line="360" w:lineRule="auto"/>
              <w:jc w:val="both"/>
              <w:rPr>
                <w:spacing w:val="-3"/>
                <w:sz w:val="20"/>
                <w:szCs w:val="20"/>
              </w:rPr>
            </w:pPr>
            <w:r w:rsidRPr="00014A21">
              <w:rPr>
                <w:spacing w:val="-3"/>
                <w:sz w:val="20"/>
                <w:szCs w:val="20"/>
              </w:rPr>
              <w:t>[</w:t>
            </w:r>
            <w:r w:rsidRPr="00014A21">
              <w:rPr>
                <w:b/>
                <w:spacing w:val="-3"/>
                <w:sz w:val="20"/>
                <w:szCs w:val="20"/>
              </w:rPr>
              <w:t>●</w:t>
            </w:r>
            <w:r w:rsidRPr="00014A21">
              <w:rPr>
                <w:spacing w:val="-3"/>
                <w:sz w:val="20"/>
                <w:szCs w:val="20"/>
              </w:rPr>
              <w:t>]</w:t>
            </w:r>
          </w:p>
        </w:tc>
      </w:tr>
      <w:tr w:rsidR="001526EB" w:rsidRPr="00956C7D" w14:paraId="5E7B0C43" w14:textId="77777777" w:rsidTr="0079229E">
        <w:trPr>
          <w:trHeight w:val="599"/>
        </w:trPr>
        <w:tc>
          <w:tcPr>
            <w:tcW w:w="3969" w:type="dxa"/>
          </w:tcPr>
          <w:p w14:paraId="2DC27C20" w14:textId="77777777" w:rsidR="001526EB" w:rsidRPr="00956C7D" w:rsidRDefault="001526EB" w:rsidP="0079229E">
            <w:pPr>
              <w:pStyle w:val="TableParagraph"/>
              <w:spacing w:before="120" w:after="240" w:line="360" w:lineRule="auto"/>
              <w:jc w:val="both"/>
              <w:rPr>
                <w:b/>
                <w:bCs/>
                <w:sz w:val="20"/>
                <w:szCs w:val="20"/>
              </w:rPr>
            </w:pPr>
            <w:r w:rsidRPr="00956C7D">
              <w:rPr>
                <w:b/>
                <w:bCs/>
                <w:sz w:val="20"/>
                <w:szCs w:val="20"/>
              </w:rPr>
              <w:t>CP Longstop Date</w:t>
            </w:r>
          </w:p>
        </w:tc>
        <w:tc>
          <w:tcPr>
            <w:tcW w:w="2268" w:type="dxa"/>
          </w:tcPr>
          <w:p w14:paraId="1920B43D" w14:textId="66E82F8C" w:rsidR="001526EB" w:rsidRPr="00956C7D" w:rsidRDefault="00000000" w:rsidP="0079229E">
            <w:pPr>
              <w:pStyle w:val="TableParagraph"/>
              <w:spacing w:before="120" w:after="240" w:line="360" w:lineRule="auto"/>
              <w:ind w:left="142" w:right="140"/>
              <w:jc w:val="center"/>
              <w:rPr>
                <w:sz w:val="20"/>
                <w:szCs w:val="20"/>
              </w:rPr>
            </w:pPr>
            <w:hyperlink w:anchor="_bookmark6" w:history="1">
              <w:r w:rsidR="001526EB" w:rsidRPr="00956C7D">
                <w:rPr>
                  <w:sz w:val="20"/>
                  <w:szCs w:val="20"/>
                </w:rPr>
                <w:t>2.2(a)</w:t>
              </w:r>
            </w:hyperlink>
          </w:p>
        </w:tc>
        <w:tc>
          <w:tcPr>
            <w:tcW w:w="3686" w:type="dxa"/>
          </w:tcPr>
          <w:p w14:paraId="16AF4F1F" w14:textId="51CE593F" w:rsidR="001526EB" w:rsidRPr="00956C7D" w:rsidRDefault="001526EB" w:rsidP="0079229E">
            <w:pPr>
              <w:pStyle w:val="TableParagraph"/>
              <w:spacing w:before="120" w:after="240" w:line="360" w:lineRule="auto"/>
              <w:jc w:val="both"/>
              <w:rPr>
                <w:sz w:val="20"/>
                <w:szCs w:val="20"/>
              </w:rPr>
            </w:pPr>
            <w:bookmarkStart w:id="23" w:name="_Hlk3468201"/>
            <w:r w:rsidRPr="00956C7D">
              <w:rPr>
                <w:spacing w:val="-3"/>
                <w:sz w:val="20"/>
                <w:szCs w:val="20"/>
              </w:rPr>
              <w:t>[</w:t>
            </w:r>
            <w:r w:rsidRPr="00956C7D">
              <w:rPr>
                <w:b/>
                <w:spacing w:val="-3"/>
                <w:sz w:val="20"/>
                <w:szCs w:val="20"/>
              </w:rPr>
              <w:t>●</w:t>
            </w:r>
            <w:r w:rsidRPr="00956C7D">
              <w:rPr>
                <w:spacing w:val="-3"/>
                <w:sz w:val="20"/>
                <w:szCs w:val="20"/>
              </w:rPr>
              <w:t>]</w:t>
            </w:r>
            <w:bookmarkEnd w:id="23"/>
          </w:p>
        </w:tc>
      </w:tr>
      <w:tr w:rsidR="001526EB" w:rsidRPr="00956C7D" w14:paraId="0107D296" w14:textId="77777777" w:rsidTr="0079229E">
        <w:trPr>
          <w:trHeight w:val="599"/>
        </w:trPr>
        <w:tc>
          <w:tcPr>
            <w:tcW w:w="3969" w:type="dxa"/>
          </w:tcPr>
          <w:p w14:paraId="3192426E" w14:textId="77777777" w:rsidR="001526EB" w:rsidRPr="00956C7D" w:rsidRDefault="001526EB" w:rsidP="0079229E">
            <w:pPr>
              <w:pStyle w:val="TableParagraph"/>
              <w:spacing w:before="120" w:after="240" w:line="360" w:lineRule="auto"/>
              <w:jc w:val="both"/>
              <w:rPr>
                <w:b/>
                <w:bCs/>
                <w:sz w:val="20"/>
                <w:szCs w:val="20"/>
              </w:rPr>
            </w:pPr>
            <w:r w:rsidRPr="00956C7D">
              <w:rPr>
                <w:b/>
                <w:bCs/>
                <w:sz w:val="20"/>
                <w:szCs w:val="20"/>
              </w:rPr>
              <w:t>Financial Close</w:t>
            </w:r>
          </w:p>
        </w:tc>
        <w:tc>
          <w:tcPr>
            <w:tcW w:w="2268" w:type="dxa"/>
          </w:tcPr>
          <w:p w14:paraId="530B3281" w14:textId="45735DFB" w:rsidR="001526EB" w:rsidRPr="00956C7D" w:rsidRDefault="00000000" w:rsidP="0079229E">
            <w:pPr>
              <w:pStyle w:val="TableParagraph"/>
              <w:spacing w:before="120" w:after="240" w:line="360" w:lineRule="auto"/>
              <w:ind w:left="142" w:right="140"/>
              <w:jc w:val="center"/>
              <w:rPr>
                <w:sz w:val="20"/>
                <w:szCs w:val="20"/>
              </w:rPr>
            </w:pPr>
            <w:hyperlink w:anchor="_bookmark9" w:history="1">
              <w:r w:rsidR="001526EB" w:rsidRPr="00956C7D">
                <w:rPr>
                  <w:sz w:val="20"/>
                  <w:szCs w:val="20"/>
                </w:rPr>
                <w:t>3.7</w:t>
              </w:r>
            </w:hyperlink>
          </w:p>
        </w:tc>
        <w:tc>
          <w:tcPr>
            <w:tcW w:w="3686" w:type="dxa"/>
          </w:tcPr>
          <w:p w14:paraId="6F9D4FB5" w14:textId="77777777" w:rsidR="001526EB" w:rsidRPr="00956C7D" w:rsidRDefault="001526EB" w:rsidP="0079229E">
            <w:pPr>
              <w:pStyle w:val="TableParagraph"/>
              <w:spacing w:before="120" w:after="240" w:line="360" w:lineRule="auto"/>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1526EB" w:rsidRPr="00956C7D" w14:paraId="55E5C38A" w14:textId="77777777" w:rsidTr="0079229E">
        <w:trPr>
          <w:trHeight w:val="627"/>
        </w:trPr>
        <w:tc>
          <w:tcPr>
            <w:tcW w:w="3969" w:type="dxa"/>
          </w:tcPr>
          <w:p w14:paraId="24267379" w14:textId="77777777" w:rsidR="001526EB" w:rsidRPr="00956C7D" w:rsidRDefault="001526EB" w:rsidP="0079229E">
            <w:pPr>
              <w:pStyle w:val="TableParagraph"/>
              <w:spacing w:before="120" w:after="240" w:line="360" w:lineRule="auto"/>
              <w:ind w:right="97"/>
              <w:jc w:val="both"/>
              <w:rPr>
                <w:b/>
                <w:bCs/>
                <w:sz w:val="20"/>
                <w:szCs w:val="20"/>
              </w:rPr>
            </w:pPr>
            <w:r w:rsidRPr="00956C7D">
              <w:rPr>
                <w:b/>
                <w:bCs/>
                <w:sz w:val="20"/>
                <w:szCs w:val="20"/>
              </w:rPr>
              <w:t>Financial Close Longstop Date</w:t>
            </w:r>
          </w:p>
        </w:tc>
        <w:tc>
          <w:tcPr>
            <w:tcW w:w="2268" w:type="dxa"/>
          </w:tcPr>
          <w:p w14:paraId="7228BE86" w14:textId="11DC65C0" w:rsidR="001526EB" w:rsidRPr="00956C7D" w:rsidRDefault="00000000" w:rsidP="0079229E">
            <w:pPr>
              <w:pStyle w:val="TableParagraph"/>
              <w:spacing w:before="120" w:after="240" w:line="360" w:lineRule="auto"/>
              <w:ind w:left="142" w:right="140"/>
              <w:jc w:val="center"/>
              <w:rPr>
                <w:sz w:val="20"/>
                <w:szCs w:val="20"/>
              </w:rPr>
            </w:pPr>
            <w:hyperlink w:anchor="_bookmark9" w:history="1">
              <w:r w:rsidR="001526EB" w:rsidRPr="00956C7D">
                <w:rPr>
                  <w:sz w:val="20"/>
                  <w:szCs w:val="20"/>
                </w:rPr>
                <w:t>3.7</w:t>
              </w:r>
            </w:hyperlink>
          </w:p>
        </w:tc>
        <w:tc>
          <w:tcPr>
            <w:tcW w:w="3686" w:type="dxa"/>
          </w:tcPr>
          <w:p w14:paraId="202210A8" w14:textId="77777777" w:rsidR="001526EB" w:rsidRPr="00956C7D" w:rsidRDefault="001526EB" w:rsidP="0079229E">
            <w:pPr>
              <w:pStyle w:val="TableParagraph"/>
              <w:spacing w:before="120" w:after="240" w:line="360" w:lineRule="auto"/>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1526EB" w:rsidRPr="00956C7D" w14:paraId="3FB366B5" w14:textId="77777777" w:rsidTr="0079229E">
        <w:trPr>
          <w:trHeight w:val="599"/>
        </w:trPr>
        <w:tc>
          <w:tcPr>
            <w:tcW w:w="3969" w:type="dxa"/>
          </w:tcPr>
          <w:p w14:paraId="6A8B5C0C" w14:textId="77777777" w:rsidR="001526EB" w:rsidRPr="00956C7D" w:rsidRDefault="001526EB" w:rsidP="0079229E">
            <w:pPr>
              <w:pStyle w:val="TableParagraph"/>
              <w:spacing w:before="120" w:after="240" w:line="360" w:lineRule="auto"/>
              <w:jc w:val="both"/>
              <w:rPr>
                <w:b/>
                <w:bCs/>
                <w:sz w:val="20"/>
                <w:szCs w:val="20"/>
              </w:rPr>
            </w:pPr>
            <w:r w:rsidRPr="00956C7D">
              <w:rPr>
                <w:b/>
                <w:bCs/>
                <w:sz w:val="20"/>
                <w:szCs w:val="20"/>
              </w:rPr>
              <w:t>Tax Exemption Period</w:t>
            </w:r>
          </w:p>
        </w:tc>
        <w:tc>
          <w:tcPr>
            <w:tcW w:w="2268" w:type="dxa"/>
          </w:tcPr>
          <w:p w14:paraId="7F572D2B" w14:textId="3873C7D9" w:rsidR="001526EB" w:rsidRPr="00956C7D" w:rsidRDefault="00000000" w:rsidP="0079229E">
            <w:pPr>
              <w:pStyle w:val="TableParagraph"/>
              <w:spacing w:before="120" w:after="240" w:line="360" w:lineRule="auto"/>
              <w:ind w:left="142" w:right="140"/>
              <w:jc w:val="center"/>
              <w:rPr>
                <w:sz w:val="20"/>
                <w:szCs w:val="20"/>
              </w:rPr>
            </w:pPr>
            <w:hyperlink w:anchor="_bookmark13" w:history="1">
              <w:r w:rsidR="001526EB" w:rsidRPr="00956C7D">
                <w:rPr>
                  <w:sz w:val="20"/>
                  <w:szCs w:val="20"/>
                </w:rPr>
                <w:t>4.3(</w:t>
              </w:r>
              <w:r w:rsidR="00C85C3D" w:rsidRPr="00956C7D">
                <w:rPr>
                  <w:sz w:val="20"/>
                  <w:szCs w:val="20"/>
                </w:rPr>
                <w:t>a</w:t>
              </w:r>
              <w:r w:rsidR="001526EB" w:rsidRPr="00956C7D">
                <w:rPr>
                  <w:sz w:val="20"/>
                  <w:szCs w:val="20"/>
                </w:rPr>
                <w:t>)</w:t>
              </w:r>
            </w:hyperlink>
          </w:p>
        </w:tc>
        <w:tc>
          <w:tcPr>
            <w:tcW w:w="3686" w:type="dxa"/>
          </w:tcPr>
          <w:p w14:paraId="4E6CD1A4" w14:textId="77777777" w:rsidR="001526EB" w:rsidRPr="00956C7D" w:rsidRDefault="001526EB" w:rsidP="0079229E">
            <w:pPr>
              <w:pStyle w:val="TableParagraph"/>
              <w:spacing w:before="120" w:after="240" w:line="360" w:lineRule="auto"/>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1526EB" w:rsidRPr="00956C7D" w14:paraId="150C2592" w14:textId="77777777" w:rsidTr="0079229E">
        <w:trPr>
          <w:trHeight w:val="599"/>
        </w:trPr>
        <w:tc>
          <w:tcPr>
            <w:tcW w:w="3969" w:type="dxa"/>
          </w:tcPr>
          <w:p w14:paraId="6077F755" w14:textId="77777777" w:rsidR="001526EB" w:rsidRPr="00956C7D" w:rsidRDefault="001526EB" w:rsidP="0079229E">
            <w:pPr>
              <w:pStyle w:val="TableParagraph"/>
              <w:spacing w:before="120" w:after="240" w:line="360" w:lineRule="auto"/>
              <w:jc w:val="both"/>
              <w:rPr>
                <w:b/>
                <w:bCs/>
                <w:sz w:val="20"/>
                <w:szCs w:val="20"/>
              </w:rPr>
            </w:pPr>
            <w:r w:rsidRPr="00956C7D">
              <w:rPr>
                <w:b/>
                <w:bCs/>
                <w:sz w:val="20"/>
                <w:szCs w:val="20"/>
              </w:rPr>
              <w:t>Reduced Tax Rate</w:t>
            </w:r>
          </w:p>
        </w:tc>
        <w:tc>
          <w:tcPr>
            <w:tcW w:w="2268" w:type="dxa"/>
          </w:tcPr>
          <w:p w14:paraId="75585FF4" w14:textId="79E9D9DD" w:rsidR="001526EB" w:rsidRPr="00956C7D" w:rsidRDefault="00000000" w:rsidP="0079229E">
            <w:pPr>
              <w:pStyle w:val="TableParagraph"/>
              <w:spacing w:before="120" w:after="240" w:line="360" w:lineRule="auto"/>
              <w:ind w:left="142" w:right="140"/>
              <w:jc w:val="center"/>
              <w:rPr>
                <w:sz w:val="20"/>
                <w:szCs w:val="20"/>
              </w:rPr>
            </w:pPr>
            <w:hyperlink w:anchor="_bookmark15" w:history="1">
              <w:r w:rsidR="001526EB" w:rsidRPr="00956C7D">
                <w:rPr>
                  <w:sz w:val="20"/>
                  <w:szCs w:val="20"/>
                </w:rPr>
                <w:t>4.3(</w:t>
              </w:r>
              <w:r w:rsidR="00C85C3D" w:rsidRPr="00956C7D">
                <w:rPr>
                  <w:sz w:val="20"/>
                  <w:szCs w:val="20"/>
                </w:rPr>
                <w:t>c</w:t>
              </w:r>
              <w:r w:rsidR="001526EB" w:rsidRPr="00956C7D">
                <w:rPr>
                  <w:sz w:val="20"/>
                  <w:szCs w:val="20"/>
                </w:rPr>
                <w:t>)</w:t>
              </w:r>
            </w:hyperlink>
          </w:p>
        </w:tc>
        <w:tc>
          <w:tcPr>
            <w:tcW w:w="3686" w:type="dxa"/>
          </w:tcPr>
          <w:p w14:paraId="5A65F8F1" w14:textId="77777777" w:rsidR="001526EB" w:rsidRPr="00956C7D" w:rsidRDefault="001526EB" w:rsidP="0079229E">
            <w:pPr>
              <w:pStyle w:val="TableParagraph"/>
              <w:spacing w:before="120" w:after="240" w:line="360" w:lineRule="auto"/>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1526EB" w:rsidRPr="00956C7D" w14:paraId="51D7208F" w14:textId="77777777" w:rsidTr="0079229E">
        <w:trPr>
          <w:trHeight w:val="610"/>
        </w:trPr>
        <w:tc>
          <w:tcPr>
            <w:tcW w:w="3969" w:type="dxa"/>
          </w:tcPr>
          <w:p w14:paraId="0E0A1AB9" w14:textId="77777777" w:rsidR="001526EB" w:rsidRPr="00956C7D" w:rsidRDefault="001526EB" w:rsidP="0079229E">
            <w:pPr>
              <w:pStyle w:val="TableParagraph"/>
              <w:spacing w:before="120" w:after="240" w:line="360" w:lineRule="auto"/>
              <w:ind w:right="675"/>
              <w:jc w:val="both"/>
              <w:rPr>
                <w:b/>
                <w:bCs/>
                <w:sz w:val="20"/>
                <w:szCs w:val="20"/>
              </w:rPr>
            </w:pPr>
            <w:r w:rsidRPr="00956C7D">
              <w:rPr>
                <w:b/>
                <w:bCs/>
                <w:sz w:val="20"/>
                <w:szCs w:val="20"/>
              </w:rPr>
              <w:t>Reduced Tax Rate Anniversary Date</w:t>
            </w:r>
          </w:p>
        </w:tc>
        <w:tc>
          <w:tcPr>
            <w:tcW w:w="2268" w:type="dxa"/>
          </w:tcPr>
          <w:p w14:paraId="34AFE607" w14:textId="17335F06" w:rsidR="001526EB" w:rsidRPr="00956C7D" w:rsidRDefault="00000000" w:rsidP="0079229E">
            <w:pPr>
              <w:pStyle w:val="TableParagraph"/>
              <w:spacing w:before="120" w:after="240" w:line="360" w:lineRule="auto"/>
              <w:ind w:left="142" w:right="140"/>
              <w:jc w:val="center"/>
              <w:rPr>
                <w:sz w:val="20"/>
                <w:szCs w:val="20"/>
              </w:rPr>
            </w:pPr>
            <w:hyperlink w:anchor="_bookmark15" w:history="1">
              <w:r w:rsidR="001526EB" w:rsidRPr="00956C7D">
                <w:rPr>
                  <w:sz w:val="20"/>
                  <w:szCs w:val="20"/>
                </w:rPr>
                <w:t>4.3(</w:t>
              </w:r>
              <w:r w:rsidR="00C85C3D" w:rsidRPr="00956C7D">
                <w:rPr>
                  <w:sz w:val="20"/>
                  <w:szCs w:val="20"/>
                </w:rPr>
                <w:t>c</w:t>
              </w:r>
              <w:r w:rsidR="001526EB" w:rsidRPr="00956C7D">
                <w:rPr>
                  <w:sz w:val="20"/>
                  <w:szCs w:val="20"/>
                </w:rPr>
                <w:t>)</w:t>
              </w:r>
            </w:hyperlink>
          </w:p>
        </w:tc>
        <w:tc>
          <w:tcPr>
            <w:tcW w:w="3686" w:type="dxa"/>
          </w:tcPr>
          <w:p w14:paraId="5B186492" w14:textId="77777777" w:rsidR="001526EB" w:rsidRPr="00956C7D" w:rsidRDefault="001526EB" w:rsidP="0079229E">
            <w:pPr>
              <w:pStyle w:val="TableParagraph"/>
              <w:spacing w:before="120" w:after="240" w:line="360" w:lineRule="auto"/>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1526EB" w:rsidRPr="00956C7D" w14:paraId="78CA8678" w14:textId="77777777" w:rsidTr="0079229E">
        <w:trPr>
          <w:trHeight w:val="637"/>
        </w:trPr>
        <w:tc>
          <w:tcPr>
            <w:tcW w:w="3969" w:type="dxa"/>
          </w:tcPr>
          <w:p w14:paraId="450900E4" w14:textId="77777777" w:rsidR="001526EB" w:rsidRPr="00956C7D" w:rsidRDefault="001526EB" w:rsidP="0079229E">
            <w:pPr>
              <w:pStyle w:val="TableParagraph"/>
              <w:spacing w:before="120" w:after="240" w:line="360" w:lineRule="auto"/>
              <w:ind w:right="642"/>
              <w:jc w:val="both"/>
              <w:rPr>
                <w:b/>
                <w:bCs/>
                <w:sz w:val="20"/>
                <w:szCs w:val="20"/>
              </w:rPr>
            </w:pPr>
            <w:r w:rsidRPr="00956C7D">
              <w:rPr>
                <w:b/>
                <w:bCs/>
                <w:sz w:val="20"/>
                <w:szCs w:val="20"/>
              </w:rPr>
              <w:t>Form of the Project Company</w:t>
            </w:r>
          </w:p>
        </w:tc>
        <w:tc>
          <w:tcPr>
            <w:tcW w:w="2268" w:type="dxa"/>
          </w:tcPr>
          <w:p w14:paraId="0573F6BC" w14:textId="7A61BDE6" w:rsidR="001526EB" w:rsidRPr="00956C7D" w:rsidRDefault="00000000" w:rsidP="0079229E">
            <w:pPr>
              <w:pStyle w:val="TableParagraph"/>
              <w:spacing w:before="120" w:after="240" w:line="360" w:lineRule="auto"/>
              <w:ind w:left="142" w:right="140"/>
              <w:jc w:val="center"/>
              <w:rPr>
                <w:sz w:val="20"/>
                <w:szCs w:val="20"/>
              </w:rPr>
            </w:pPr>
            <w:hyperlink w:anchor="_bookmark19" w:history="1">
              <w:r w:rsidR="001526EB" w:rsidRPr="00956C7D">
                <w:rPr>
                  <w:sz w:val="20"/>
                  <w:szCs w:val="20"/>
                </w:rPr>
                <w:t>5.1</w:t>
              </w:r>
            </w:hyperlink>
            <w:r w:rsidR="00C85C3D" w:rsidRPr="00956C7D">
              <w:rPr>
                <w:sz w:val="20"/>
                <w:szCs w:val="20"/>
              </w:rPr>
              <w:t xml:space="preserve"> (a)</w:t>
            </w:r>
            <w:r w:rsidR="001526EB" w:rsidRPr="00956C7D">
              <w:rPr>
                <w:rStyle w:val="FootnoteReference"/>
                <w:sz w:val="20"/>
                <w:szCs w:val="20"/>
              </w:rPr>
              <w:footnoteReference w:id="4"/>
            </w:r>
          </w:p>
        </w:tc>
        <w:tc>
          <w:tcPr>
            <w:tcW w:w="3686" w:type="dxa"/>
          </w:tcPr>
          <w:p w14:paraId="4CCD3DD9" w14:textId="2CB0ED96" w:rsidR="001526EB" w:rsidRPr="00956C7D" w:rsidRDefault="00F4653D" w:rsidP="0079229E">
            <w:pPr>
              <w:pStyle w:val="TableParagraph"/>
              <w:spacing w:before="120" w:after="240" w:line="360" w:lineRule="auto"/>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1526EB" w:rsidRPr="00956C7D" w14:paraId="1842A400" w14:textId="77777777" w:rsidTr="0079229E">
        <w:trPr>
          <w:trHeight w:val="547"/>
        </w:trPr>
        <w:tc>
          <w:tcPr>
            <w:tcW w:w="3969" w:type="dxa"/>
          </w:tcPr>
          <w:p w14:paraId="0C95A53B" w14:textId="7E9222F3" w:rsidR="001526EB" w:rsidRPr="00956C7D" w:rsidRDefault="001526EB" w:rsidP="0079229E">
            <w:pPr>
              <w:pStyle w:val="TableParagraph"/>
              <w:spacing w:before="120" w:after="240" w:line="360" w:lineRule="auto"/>
              <w:jc w:val="both"/>
              <w:rPr>
                <w:b/>
                <w:bCs/>
                <w:sz w:val="20"/>
                <w:szCs w:val="20"/>
              </w:rPr>
            </w:pPr>
            <w:r w:rsidRPr="00956C7D">
              <w:rPr>
                <w:b/>
                <w:bCs/>
                <w:sz w:val="20"/>
                <w:szCs w:val="20"/>
              </w:rPr>
              <w:t xml:space="preserve">Costs </w:t>
            </w:r>
            <w:r w:rsidR="00AD6243" w:rsidRPr="00956C7D">
              <w:rPr>
                <w:b/>
                <w:bCs/>
                <w:sz w:val="20"/>
                <w:szCs w:val="20"/>
              </w:rPr>
              <w:t>or</w:t>
            </w:r>
            <w:r w:rsidRPr="00956C7D">
              <w:rPr>
                <w:b/>
                <w:bCs/>
                <w:sz w:val="20"/>
                <w:szCs w:val="20"/>
              </w:rPr>
              <w:t xml:space="preserve"> Savings Threshold</w:t>
            </w:r>
          </w:p>
        </w:tc>
        <w:tc>
          <w:tcPr>
            <w:tcW w:w="2268" w:type="dxa"/>
          </w:tcPr>
          <w:p w14:paraId="63F070D1" w14:textId="45A10EF5" w:rsidR="001526EB" w:rsidRPr="00956C7D" w:rsidRDefault="00000000" w:rsidP="0079229E">
            <w:pPr>
              <w:pStyle w:val="TableParagraph"/>
              <w:spacing w:before="120" w:after="240" w:line="360" w:lineRule="auto"/>
              <w:ind w:left="142" w:right="140"/>
              <w:jc w:val="center"/>
              <w:rPr>
                <w:sz w:val="20"/>
                <w:szCs w:val="20"/>
              </w:rPr>
            </w:pPr>
            <w:hyperlink w:anchor="_bookmark22" w:history="1">
              <w:r w:rsidR="001526EB" w:rsidRPr="00956C7D">
                <w:rPr>
                  <w:sz w:val="20"/>
                  <w:szCs w:val="20"/>
                </w:rPr>
                <w:t>6.3</w:t>
              </w:r>
            </w:hyperlink>
          </w:p>
        </w:tc>
        <w:tc>
          <w:tcPr>
            <w:tcW w:w="3686" w:type="dxa"/>
          </w:tcPr>
          <w:p w14:paraId="1A24FE76" w14:textId="77777777" w:rsidR="001526EB" w:rsidRPr="00956C7D" w:rsidRDefault="001526EB" w:rsidP="0079229E">
            <w:pPr>
              <w:pStyle w:val="TableParagraph"/>
              <w:spacing w:before="120" w:after="240" w:line="360" w:lineRule="auto"/>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1526EB" w:rsidRPr="00956C7D" w14:paraId="370A5B4A" w14:textId="77777777" w:rsidTr="0079229E">
        <w:trPr>
          <w:trHeight w:val="513"/>
        </w:trPr>
        <w:tc>
          <w:tcPr>
            <w:tcW w:w="3969" w:type="dxa"/>
          </w:tcPr>
          <w:p w14:paraId="4F9A5124" w14:textId="77777777" w:rsidR="001526EB" w:rsidRPr="00956C7D" w:rsidRDefault="001526EB" w:rsidP="0079229E">
            <w:pPr>
              <w:pStyle w:val="TableParagraph"/>
              <w:spacing w:before="120" w:after="240" w:line="360" w:lineRule="auto"/>
              <w:ind w:right="709"/>
              <w:jc w:val="both"/>
              <w:rPr>
                <w:b/>
                <w:bCs/>
                <w:sz w:val="20"/>
                <w:szCs w:val="20"/>
              </w:rPr>
            </w:pPr>
            <w:r w:rsidRPr="00956C7D">
              <w:rPr>
                <w:b/>
                <w:bCs/>
                <w:sz w:val="20"/>
                <w:szCs w:val="20"/>
              </w:rPr>
              <w:t>Indemnity Survival Period</w:t>
            </w:r>
          </w:p>
        </w:tc>
        <w:tc>
          <w:tcPr>
            <w:tcW w:w="2268" w:type="dxa"/>
          </w:tcPr>
          <w:p w14:paraId="6E27B44E" w14:textId="59BABC46" w:rsidR="001526EB" w:rsidRPr="00956C7D" w:rsidRDefault="00000000" w:rsidP="0079229E">
            <w:pPr>
              <w:pStyle w:val="TableParagraph"/>
              <w:spacing w:before="120" w:after="240" w:line="360" w:lineRule="auto"/>
              <w:ind w:left="142" w:right="140"/>
              <w:jc w:val="center"/>
              <w:rPr>
                <w:sz w:val="20"/>
                <w:szCs w:val="20"/>
              </w:rPr>
            </w:pPr>
            <w:hyperlink w:anchor="_bookmark74" w:history="1">
              <w:r w:rsidR="001526EB" w:rsidRPr="00956C7D">
                <w:rPr>
                  <w:sz w:val="20"/>
                  <w:szCs w:val="20"/>
                </w:rPr>
                <w:t>15.3</w:t>
              </w:r>
            </w:hyperlink>
          </w:p>
        </w:tc>
        <w:tc>
          <w:tcPr>
            <w:tcW w:w="3686" w:type="dxa"/>
          </w:tcPr>
          <w:p w14:paraId="043D1990" w14:textId="77777777" w:rsidR="001526EB" w:rsidRPr="00956C7D" w:rsidRDefault="001526EB" w:rsidP="0079229E">
            <w:pPr>
              <w:pStyle w:val="TableParagraph"/>
              <w:spacing w:before="120" w:after="240" w:line="360" w:lineRule="auto"/>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1526EB" w:rsidRPr="00956C7D" w14:paraId="24CE823C" w14:textId="77777777" w:rsidTr="0079229E">
        <w:trPr>
          <w:trHeight w:val="599"/>
        </w:trPr>
        <w:tc>
          <w:tcPr>
            <w:tcW w:w="3969" w:type="dxa"/>
          </w:tcPr>
          <w:p w14:paraId="235D05A5" w14:textId="77777777" w:rsidR="001526EB" w:rsidRPr="00956C7D" w:rsidRDefault="001526EB" w:rsidP="0079229E">
            <w:pPr>
              <w:pStyle w:val="TableParagraph"/>
              <w:spacing w:before="120" w:after="240" w:line="360" w:lineRule="auto"/>
              <w:jc w:val="both"/>
              <w:rPr>
                <w:b/>
                <w:bCs/>
                <w:sz w:val="20"/>
                <w:szCs w:val="20"/>
              </w:rPr>
            </w:pPr>
            <w:r w:rsidRPr="00956C7D">
              <w:rPr>
                <w:b/>
                <w:bCs/>
                <w:sz w:val="20"/>
                <w:szCs w:val="20"/>
              </w:rPr>
              <w:t>Governing Law</w:t>
            </w:r>
          </w:p>
        </w:tc>
        <w:tc>
          <w:tcPr>
            <w:tcW w:w="2268" w:type="dxa"/>
          </w:tcPr>
          <w:p w14:paraId="42AE43AA" w14:textId="7DFF3E92" w:rsidR="001526EB" w:rsidRPr="00956C7D" w:rsidRDefault="00000000" w:rsidP="0079229E">
            <w:pPr>
              <w:pStyle w:val="TableParagraph"/>
              <w:spacing w:before="120" w:after="240" w:line="360" w:lineRule="auto"/>
              <w:ind w:left="142" w:right="140"/>
              <w:jc w:val="center"/>
              <w:rPr>
                <w:sz w:val="20"/>
                <w:szCs w:val="20"/>
              </w:rPr>
            </w:pPr>
            <w:hyperlink w:anchor="_bookmark76" w:history="1">
              <w:r w:rsidR="001526EB" w:rsidRPr="00956C7D">
                <w:rPr>
                  <w:sz w:val="20"/>
                  <w:szCs w:val="20"/>
                </w:rPr>
                <w:t>17</w:t>
              </w:r>
            </w:hyperlink>
          </w:p>
        </w:tc>
        <w:tc>
          <w:tcPr>
            <w:tcW w:w="3686" w:type="dxa"/>
          </w:tcPr>
          <w:p w14:paraId="3266977E" w14:textId="77777777" w:rsidR="001526EB" w:rsidRPr="00956C7D" w:rsidRDefault="001526EB" w:rsidP="0079229E">
            <w:pPr>
              <w:pStyle w:val="TableParagraph"/>
              <w:spacing w:before="120" w:after="240" w:line="360" w:lineRule="auto"/>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1526EB" w:rsidRPr="00956C7D" w14:paraId="1AD19B82" w14:textId="77777777" w:rsidTr="0079229E">
        <w:trPr>
          <w:trHeight w:val="599"/>
        </w:trPr>
        <w:tc>
          <w:tcPr>
            <w:tcW w:w="3969" w:type="dxa"/>
          </w:tcPr>
          <w:p w14:paraId="2166F9E3" w14:textId="77777777" w:rsidR="001526EB" w:rsidRPr="00956C7D" w:rsidRDefault="001526EB" w:rsidP="0079229E">
            <w:pPr>
              <w:pStyle w:val="TableParagraph"/>
              <w:spacing w:before="120" w:after="240" w:line="360" w:lineRule="auto"/>
              <w:jc w:val="both"/>
              <w:rPr>
                <w:b/>
                <w:bCs/>
                <w:sz w:val="20"/>
                <w:szCs w:val="20"/>
              </w:rPr>
            </w:pPr>
            <w:r w:rsidRPr="00956C7D">
              <w:rPr>
                <w:b/>
                <w:bCs/>
                <w:sz w:val="20"/>
                <w:szCs w:val="20"/>
              </w:rPr>
              <w:t>Mediation Rules</w:t>
            </w:r>
          </w:p>
        </w:tc>
        <w:tc>
          <w:tcPr>
            <w:tcW w:w="2268" w:type="dxa"/>
          </w:tcPr>
          <w:p w14:paraId="068D34E3" w14:textId="447805B8" w:rsidR="001526EB" w:rsidRPr="00956C7D" w:rsidRDefault="00000000" w:rsidP="0079229E">
            <w:pPr>
              <w:pStyle w:val="TableParagraph"/>
              <w:spacing w:before="120" w:after="240" w:line="360" w:lineRule="auto"/>
              <w:ind w:left="142" w:right="140"/>
              <w:jc w:val="center"/>
              <w:rPr>
                <w:sz w:val="20"/>
                <w:szCs w:val="20"/>
              </w:rPr>
            </w:pPr>
            <w:hyperlink w:anchor="_bookmark79" w:history="1">
              <w:r w:rsidR="001526EB" w:rsidRPr="00956C7D">
                <w:rPr>
                  <w:sz w:val="20"/>
                  <w:szCs w:val="20"/>
                </w:rPr>
                <w:t>18.2</w:t>
              </w:r>
            </w:hyperlink>
          </w:p>
        </w:tc>
        <w:tc>
          <w:tcPr>
            <w:tcW w:w="3686" w:type="dxa"/>
          </w:tcPr>
          <w:p w14:paraId="72329D83" w14:textId="77777777" w:rsidR="001526EB" w:rsidRPr="00956C7D" w:rsidRDefault="001526EB" w:rsidP="0079229E">
            <w:pPr>
              <w:pStyle w:val="TableParagraph"/>
              <w:spacing w:before="120" w:after="240" w:line="360" w:lineRule="auto"/>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1526EB" w:rsidRPr="00956C7D" w14:paraId="633EDC18" w14:textId="77777777" w:rsidTr="0079229E">
        <w:trPr>
          <w:trHeight w:val="599"/>
        </w:trPr>
        <w:tc>
          <w:tcPr>
            <w:tcW w:w="3969" w:type="dxa"/>
          </w:tcPr>
          <w:p w14:paraId="764799DF" w14:textId="77777777" w:rsidR="001526EB" w:rsidRPr="00956C7D" w:rsidRDefault="001526EB" w:rsidP="0079229E">
            <w:pPr>
              <w:pStyle w:val="TableParagraph"/>
              <w:spacing w:before="120" w:after="240" w:line="360" w:lineRule="auto"/>
              <w:jc w:val="both"/>
              <w:rPr>
                <w:b/>
                <w:bCs/>
                <w:sz w:val="20"/>
                <w:szCs w:val="20"/>
              </w:rPr>
            </w:pPr>
            <w:r w:rsidRPr="00956C7D">
              <w:rPr>
                <w:b/>
                <w:bCs/>
                <w:sz w:val="20"/>
                <w:szCs w:val="20"/>
              </w:rPr>
              <w:lastRenderedPageBreak/>
              <w:t>Arbitration Language</w:t>
            </w:r>
          </w:p>
        </w:tc>
        <w:tc>
          <w:tcPr>
            <w:tcW w:w="2268" w:type="dxa"/>
          </w:tcPr>
          <w:p w14:paraId="33E70370" w14:textId="111BDC23" w:rsidR="001526EB" w:rsidRPr="00956C7D" w:rsidRDefault="00000000" w:rsidP="0079229E">
            <w:pPr>
              <w:pStyle w:val="TableParagraph"/>
              <w:spacing w:before="120" w:after="240" w:line="360" w:lineRule="auto"/>
              <w:ind w:left="142" w:right="140"/>
              <w:jc w:val="center"/>
              <w:rPr>
                <w:sz w:val="20"/>
                <w:szCs w:val="20"/>
              </w:rPr>
            </w:pPr>
            <w:hyperlink w:anchor="_bookmark84" w:history="1">
              <w:r w:rsidR="001526EB" w:rsidRPr="00956C7D">
                <w:rPr>
                  <w:sz w:val="20"/>
                  <w:szCs w:val="20"/>
                </w:rPr>
                <w:t>18.4(b)</w:t>
              </w:r>
            </w:hyperlink>
          </w:p>
        </w:tc>
        <w:tc>
          <w:tcPr>
            <w:tcW w:w="3686" w:type="dxa"/>
          </w:tcPr>
          <w:p w14:paraId="407BAA3E" w14:textId="77777777" w:rsidR="001526EB" w:rsidRPr="00956C7D" w:rsidRDefault="001526EB" w:rsidP="0079229E">
            <w:pPr>
              <w:pStyle w:val="TableParagraph"/>
              <w:spacing w:before="120" w:after="240" w:line="360" w:lineRule="auto"/>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1526EB" w:rsidRPr="00956C7D" w14:paraId="1B6A8A13" w14:textId="77777777" w:rsidTr="0079229E">
        <w:trPr>
          <w:trHeight w:val="600"/>
        </w:trPr>
        <w:tc>
          <w:tcPr>
            <w:tcW w:w="3969" w:type="dxa"/>
          </w:tcPr>
          <w:p w14:paraId="7D8E812C" w14:textId="77777777" w:rsidR="001526EB" w:rsidRPr="00956C7D" w:rsidRDefault="001526EB" w:rsidP="0079229E">
            <w:pPr>
              <w:pStyle w:val="TableParagraph"/>
              <w:spacing w:before="120" w:after="240" w:line="360" w:lineRule="auto"/>
              <w:jc w:val="both"/>
              <w:rPr>
                <w:b/>
                <w:bCs/>
                <w:sz w:val="20"/>
                <w:szCs w:val="20"/>
              </w:rPr>
            </w:pPr>
            <w:r w:rsidRPr="00956C7D">
              <w:rPr>
                <w:b/>
                <w:bCs/>
                <w:sz w:val="20"/>
                <w:szCs w:val="20"/>
              </w:rPr>
              <w:t>Arbitration Seat</w:t>
            </w:r>
          </w:p>
        </w:tc>
        <w:tc>
          <w:tcPr>
            <w:tcW w:w="2268" w:type="dxa"/>
          </w:tcPr>
          <w:p w14:paraId="5EFE69DF" w14:textId="41ED0BA6" w:rsidR="001526EB" w:rsidRPr="00956C7D" w:rsidRDefault="00000000" w:rsidP="0079229E">
            <w:pPr>
              <w:pStyle w:val="TableParagraph"/>
              <w:spacing w:before="120" w:after="240" w:line="360" w:lineRule="auto"/>
              <w:ind w:left="142" w:right="140"/>
              <w:jc w:val="center"/>
              <w:rPr>
                <w:sz w:val="20"/>
                <w:szCs w:val="20"/>
              </w:rPr>
            </w:pPr>
            <w:hyperlink w:anchor="_bookmark85" w:history="1">
              <w:r w:rsidR="001526EB" w:rsidRPr="00956C7D">
                <w:rPr>
                  <w:w w:val="95"/>
                  <w:sz w:val="20"/>
                  <w:szCs w:val="20"/>
                </w:rPr>
                <w:t>18.4(c)</w:t>
              </w:r>
            </w:hyperlink>
          </w:p>
        </w:tc>
        <w:tc>
          <w:tcPr>
            <w:tcW w:w="3686" w:type="dxa"/>
          </w:tcPr>
          <w:p w14:paraId="613077A3" w14:textId="77777777" w:rsidR="001526EB" w:rsidRPr="00956C7D" w:rsidRDefault="001526EB" w:rsidP="0079229E">
            <w:pPr>
              <w:pStyle w:val="TableParagraph"/>
              <w:spacing w:before="120" w:after="240" w:line="360" w:lineRule="auto"/>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bl>
    <w:p w14:paraId="613FB6EB" w14:textId="77777777" w:rsidR="001526EB" w:rsidRPr="00956C7D" w:rsidRDefault="001526EB" w:rsidP="0079229E">
      <w:pPr>
        <w:pStyle w:val="BauchiEPClevel1"/>
        <w:widowControl w:val="0"/>
        <w:spacing w:before="120" w:line="360" w:lineRule="auto"/>
        <w:rPr>
          <w:rFonts w:ascii="Arial" w:hAnsi="Arial" w:cs="Arial"/>
          <w:b/>
          <w:bCs/>
          <w:sz w:val="20"/>
          <w:szCs w:val="20"/>
        </w:rPr>
      </w:pPr>
      <w:r w:rsidRPr="00956C7D">
        <w:rPr>
          <w:rFonts w:ascii="Arial" w:hAnsi="Arial" w:cs="Arial"/>
          <w:b/>
          <w:bCs/>
          <w:sz w:val="20"/>
          <w:szCs w:val="20"/>
        </w:rPr>
        <w:t>Options</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2268"/>
        <w:gridCol w:w="3686"/>
      </w:tblGrid>
      <w:tr w:rsidR="001526EB" w:rsidRPr="00956C7D" w14:paraId="2CBA9AF5" w14:textId="77777777" w:rsidTr="0079229E">
        <w:trPr>
          <w:trHeight w:val="599"/>
        </w:trPr>
        <w:tc>
          <w:tcPr>
            <w:tcW w:w="3969" w:type="dxa"/>
            <w:shd w:val="clear" w:color="auto" w:fill="BEBEBE"/>
          </w:tcPr>
          <w:p w14:paraId="6459422A" w14:textId="77777777" w:rsidR="001526EB" w:rsidRPr="00956C7D" w:rsidRDefault="001526EB" w:rsidP="0079229E">
            <w:pPr>
              <w:pStyle w:val="TableParagraph"/>
              <w:spacing w:before="120" w:after="240" w:line="360" w:lineRule="auto"/>
              <w:ind w:left="858" w:right="854"/>
              <w:jc w:val="both"/>
              <w:rPr>
                <w:b/>
                <w:sz w:val="20"/>
                <w:szCs w:val="20"/>
              </w:rPr>
            </w:pPr>
            <w:r w:rsidRPr="00956C7D">
              <w:rPr>
                <w:b/>
                <w:sz w:val="20"/>
                <w:szCs w:val="20"/>
              </w:rPr>
              <w:t>Subject</w:t>
            </w:r>
          </w:p>
        </w:tc>
        <w:tc>
          <w:tcPr>
            <w:tcW w:w="2268" w:type="dxa"/>
            <w:shd w:val="clear" w:color="auto" w:fill="BEBEBE"/>
          </w:tcPr>
          <w:p w14:paraId="4F4C3B92" w14:textId="3EF0A20C" w:rsidR="001526EB" w:rsidRPr="00956C7D" w:rsidRDefault="001C1055" w:rsidP="0079229E">
            <w:pPr>
              <w:pStyle w:val="TableParagraph"/>
              <w:spacing w:before="120" w:after="240" w:line="360" w:lineRule="auto"/>
              <w:ind w:left="916"/>
              <w:jc w:val="both"/>
              <w:rPr>
                <w:b/>
                <w:sz w:val="20"/>
                <w:szCs w:val="20"/>
              </w:rPr>
            </w:pPr>
            <w:r w:rsidRPr="00956C7D">
              <w:rPr>
                <w:b/>
                <w:sz w:val="20"/>
                <w:szCs w:val="20"/>
              </w:rPr>
              <w:t>Clause</w:t>
            </w:r>
          </w:p>
        </w:tc>
        <w:tc>
          <w:tcPr>
            <w:tcW w:w="3686" w:type="dxa"/>
            <w:shd w:val="clear" w:color="auto" w:fill="BEBEBE"/>
          </w:tcPr>
          <w:p w14:paraId="3A96229C" w14:textId="77777777" w:rsidR="001526EB" w:rsidRPr="00956C7D" w:rsidRDefault="001526EB" w:rsidP="0079229E">
            <w:pPr>
              <w:pStyle w:val="TableParagraph"/>
              <w:spacing w:before="120" w:after="240" w:line="360" w:lineRule="auto"/>
              <w:ind w:left="1277"/>
              <w:jc w:val="both"/>
              <w:rPr>
                <w:b/>
                <w:sz w:val="20"/>
                <w:szCs w:val="20"/>
              </w:rPr>
            </w:pPr>
            <w:r w:rsidRPr="00956C7D">
              <w:rPr>
                <w:b/>
                <w:sz w:val="20"/>
                <w:szCs w:val="20"/>
              </w:rPr>
              <w:t>Key Information</w:t>
            </w:r>
          </w:p>
        </w:tc>
      </w:tr>
      <w:tr w:rsidR="00C85C3D" w:rsidRPr="00956C7D" w14:paraId="6BF24D9E" w14:textId="77777777" w:rsidTr="0079229E">
        <w:trPr>
          <w:trHeight w:val="577"/>
        </w:trPr>
        <w:tc>
          <w:tcPr>
            <w:tcW w:w="3969" w:type="dxa"/>
          </w:tcPr>
          <w:p w14:paraId="4EEC54BD" w14:textId="0AABB328" w:rsidR="00C85C3D" w:rsidRPr="00956C7D" w:rsidRDefault="00C85C3D" w:rsidP="0079229E">
            <w:pPr>
              <w:pStyle w:val="TableParagraph"/>
              <w:spacing w:before="120" w:after="240" w:line="360" w:lineRule="auto"/>
              <w:jc w:val="both"/>
              <w:rPr>
                <w:b/>
                <w:bCs/>
                <w:sz w:val="20"/>
                <w:szCs w:val="20"/>
              </w:rPr>
            </w:pPr>
            <w:r w:rsidRPr="00956C7D">
              <w:rPr>
                <w:b/>
                <w:bCs/>
                <w:sz w:val="20"/>
                <w:szCs w:val="20"/>
              </w:rPr>
              <w:t>Approved PRI Provider</w:t>
            </w:r>
            <w:r w:rsidRPr="00956C7D">
              <w:rPr>
                <w:rStyle w:val="FootnoteReference"/>
                <w:b/>
                <w:bCs/>
                <w:sz w:val="20"/>
                <w:szCs w:val="20"/>
              </w:rPr>
              <w:footnoteReference w:id="5"/>
            </w:r>
          </w:p>
        </w:tc>
        <w:tc>
          <w:tcPr>
            <w:tcW w:w="2268" w:type="dxa"/>
          </w:tcPr>
          <w:p w14:paraId="5B7BA81B" w14:textId="0BF88299" w:rsidR="00C85C3D" w:rsidRPr="00956C7D" w:rsidRDefault="00000000" w:rsidP="0079229E">
            <w:pPr>
              <w:pStyle w:val="TableParagraph"/>
              <w:spacing w:before="120" w:after="240" w:line="360" w:lineRule="auto"/>
              <w:ind w:left="928"/>
              <w:jc w:val="both"/>
              <w:rPr>
                <w:sz w:val="20"/>
                <w:szCs w:val="20"/>
              </w:rPr>
            </w:pPr>
            <w:hyperlink w:anchor="_bookmark50" w:history="1">
              <w:r w:rsidR="00C85C3D" w:rsidRPr="00956C7D">
                <w:rPr>
                  <w:sz w:val="20"/>
                  <w:szCs w:val="20"/>
                </w:rPr>
                <w:t>11</w:t>
              </w:r>
            </w:hyperlink>
            <w:r w:rsidR="00C85C3D" w:rsidRPr="00956C7D">
              <w:rPr>
                <w:sz w:val="20"/>
                <w:szCs w:val="20"/>
              </w:rPr>
              <w:t>.5</w:t>
            </w:r>
          </w:p>
        </w:tc>
        <w:tc>
          <w:tcPr>
            <w:tcW w:w="3686" w:type="dxa"/>
          </w:tcPr>
          <w:p w14:paraId="31ECFEA8" w14:textId="12B27B8A" w:rsidR="00C85C3D" w:rsidRPr="00956C7D" w:rsidRDefault="00C85C3D" w:rsidP="0079229E">
            <w:pPr>
              <w:pStyle w:val="TableParagraph"/>
              <w:spacing w:before="120" w:after="240" w:line="360" w:lineRule="auto"/>
              <w:ind w:left="106" w:right="139"/>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C85C3D" w:rsidRPr="00956C7D" w14:paraId="27C29085" w14:textId="77777777" w:rsidTr="0079229E">
        <w:trPr>
          <w:trHeight w:val="276"/>
        </w:trPr>
        <w:tc>
          <w:tcPr>
            <w:tcW w:w="3969" w:type="dxa"/>
          </w:tcPr>
          <w:p w14:paraId="4E31EA46" w14:textId="404868AA" w:rsidR="00C85C3D" w:rsidRPr="00956C7D" w:rsidRDefault="00C85C3D" w:rsidP="0079229E">
            <w:pPr>
              <w:pStyle w:val="TableParagraph"/>
              <w:spacing w:before="120" w:after="240" w:line="360" w:lineRule="auto"/>
              <w:jc w:val="both"/>
              <w:rPr>
                <w:b/>
                <w:bCs/>
                <w:sz w:val="20"/>
                <w:szCs w:val="20"/>
              </w:rPr>
            </w:pPr>
            <w:r w:rsidRPr="00956C7D">
              <w:rPr>
                <w:b/>
                <w:bCs/>
                <w:sz w:val="20"/>
                <w:szCs w:val="20"/>
              </w:rPr>
              <w:t xml:space="preserve">Adjustment Event </w:t>
            </w:r>
          </w:p>
        </w:tc>
        <w:tc>
          <w:tcPr>
            <w:tcW w:w="2268" w:type="dxa"/>
          </w:tcPr>
          <w:p w14:paraId="6BF561F5" w14:textId="1D8E59A8" w:rsidR="00C85C3D" w:rsidRPr="00956C7D" w:rsidRDefault="00C85C3D" w:rsidP="0079229E">
            <w:pPr>
              <w:pStyle w:val="TableParagraph"/>
              <w:spacing w:before="120" w:after="240" w:line="360" w:lineRule="auto"/>
              <w:ind w:left="928"/>
              <w:jc w:val="both"/>
              <w:rPr>
                <w:sz w:val="20"/>
                <w:szCs w:val="20"/>
              </w:rPr>
            </w:pPr>
            <w:r w:rsidRPr="00956C7D">
              <w:rPr>
                <w:sz w:val="20"/>
                <w:szCs w:val="20"/>
              </w:rPr>
              <w:fldChar w:fldCharType="begin"/>
            </w:r>
            <w:r w:rsidRPr="00956C7D">
              <w:rPr>
                <w:sz w:val="20"/>
                <w:szCs w:val="20"/>
              </w:rPr>
              <w:instrText xml:space="preserve"> REF _Ref28359195 \r \h  \* MERGEFORMAT </w:instrText>
            </w:r>
            <w:r w:rsidRPr="00956C7D">
              <w:rPr>
                <w:sz w:val="20"/>
                <w:szCs w:val="20"/>
              </w:rPr>
            </w:r>
            <w:r w:rsidRPr="00956C7D">
              <w:rPr>
                <w:sz w:val="20"/>
                <w:szCs w:val="20"/>
              </w:rPr>
              <w:fldChar w:fldCharType="separate"/>
            </w:r>
            <w:r w:rsidR="0079229E">
              <w:rPr>
                <w:sz w:val="20"/>
                <w:szCs w:val="20"/>
              </w:rPr>
              <w:t>11.12</w:t>
            </w:r>
            <w:r w:rsidRPr="00956C7D">
              <w:rPr>
                <w:sz w:val="20"/>
                <w:szCs w:val="20"/>
              </w:rPr>
              <w:fldChar w:fldCharType="end"/>
            </w:r>
            <w:r w:rsidRPr="00956C7D">
              <w:rPr>
                <w:sz w:val="20"/>
                <w:szCs w:val="20"/>
                <w:highlight w:val="green"/>
              </w:rPr>
              <w:t xml:space="preserve"> </w:t>
            </w:r>
          </w:p>
        </w:tc>
        <w:tc>
          <w:tcPr>
            <w:tcW w:w="3686" w:type="dxa"/>
          </w:tcPr>
          <w:p w14:paraId="651D72A9" w14:textId="77777777" w:rsidR="00C85C3D" w:rsidRPr="00956C7D" w:rsidRDefault="00C85C3D" w:rsidP="0079229E">
            <w:pPr>
              <w:pStyle w:val="TableParagraph"/>
              <w:spacing w:before="120" w:after="240" w:line="360" w:lineRule="auto"/>
              <w:ind w:left="106" w:right="139"/>
              <w:jc w:val="both"/>
              <w:rPr>
                <w:sz w:val="20"/>
                <w:szCs w:val="20"/>
              </w:rPr>
            </w:pPr>
            <w:r w:rsidRPr="00956C7D">
              <w:rPr>
                <w:sz w:val="20"/>
                <w:szCs w:val="20"/>
              </w:rPr>
              <w:t>Financial Close</w:t>
            </w:r>
          </w:p>
          <w:p w14:paraId="3FBBEEBD" w14:textId="1C65C940" w:rsidR="00C85C3D" w:rsidRPr="00956C7D" w:rsidRDefault="00C85C3D" w:rsidP="0079229E">
            <w:pPr>
              <w:pStyle w:val="TableParagraph"/>
              <w:spacing w:before="120" w:after="240" w:line="360" w:lineRule="auto"/>
              <w:ind w:left="106" w:right="139"/>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r w:rsidRPr="00956C7D">
              <w:rPr>
                <w:rStyle w:val="FootnoteReference"/>
                <w:spacing w:val="-3"/>
                <w:sz w:val="20"/>
                <w:szCs w:val="20"/>
              </w:rPr>
              <w:footnoteReference w:id="6"/>
            </w:r>
          </w:p>
        </w:tc>
      </w:tr>
      <w:tr w:rsidR="00C85C3D" w:rsidRPr="00956C7D" w14:paraId="0A509C62" w14:textId="77777777" w:rsidTr="0079229E">
        <w:trPr>
          <w:trHeight w:val="637"/>
        </w:trPr>
        <w:tc>
          <w:tcPr>
            <w:tcW w:w="3969" w:type="dxa"/>
          </w:tcPr>
          <w:p w14:paraId="0DD76C25" w14:textId="77777777" w:rsidR="00C85C3D" w:rsidRPr="00956C7D" w:rsidRDefault="00C85C3D" w:rsidP="0079229E">
            <w:pPr>
              <w:pStyle w:val="TableParagraph"/>
              <w:spacing w:before="120" w:after="240" w:line="360" w:lineRule="auto"/>
              <w:jc w:val="both"/>
              <w:rPr>
                <w:b/>
                <w:bCs/>
                <w:sz w:val="20"/>
                <w:szCs w:val="20"/>
              </w:rPr>
            </w:pPr>
            <w:r w:rsidRPr="00956C7D">
              <w:rPr>
                <w:b/>
                <w:bCs/>
                <w:sz w:val="20"/>
                <w:szCs w:val="20"/>
              </w:rPr>
              <w:t>Technical Dispute Determination Option</w:t>
            </w:r>
          </w:p>
        </w:tc>
        <w:tc>
          <w:tcPr>
            <w:tcW w:w="2268" w:type="dxa"/>
          </w:tcPr>
          <w:p w14:paraId="1C5C7154" w14:textId="4E27E508" w:rsidR="00C85C3D" w:rsidRPr="00956C7D" w:rsidRDefault="00000000" w:rsidP="0079229E">
            <w:pPr>
              <w:pStyle w:val="TableParagraph"/>
              <w:spacing w:before="120" w:after="240" w:line="360" w:lineRule="auto"/>
              <w:ind w:left="928"/>
              <w:jc w:val="both"/>
              <w:rPr>
                <w:sz w:val="20"/>
                <w:szCs w:val="20"/>
              </w:rPr>
            </w:pPr>
            <w:hyperlink w:anchor="_bookmark80" w:history="1">
              <w:r w:rsidR="00C85C3D" w:rsidRPr="00956C7D">
                <w:rPr>
                  <w:sz w:val="20"/>
                  <w:szCs w:val="20"/>
                </w:rPr>
                <w:t>18.3(a)</w:t>
              </w:r>
            </w:hyperlink>
          </w:p>
        </w:tc>
        <w:tc>
          <w:tcPr>
            <w:tcW w:w="3686" w:type="dxa"/>
          </w:tcPr>
          <w:p w14:paraId="21746B99" w14:textId="522C8878" w:rsidR="00C85C3D" w:rsidRPr="00956C7D" w:rsidRDefault="00C85C3D" w:rsidP="0079229E">
            <w:pPr>
              <w:pStyle w:val="TableParagraph"/>
              <w:spacing w:before="120" w:after="240" w:line="360" w:lineRule="auto"/>
              <w:ind w:left="106" w:right="139"/>
              <w:jc w:val="both"/>
              <w:rPr>
                <w:sz w:val="20"/>
                <w:szCs w:val="20"/>
              </w:rPr>
            </w:pPr>
            <w:r w:rsidRPr="00956C7D">
              <w:rPr>
                <w:sz w:val="20"/>
                <w:szCs w:val="20"/>
              </w:rPr>
              <w:t>[</w:t>
            </w:r>
            <w:r w:rsidRPr="00956C7D">
              <w:rPr>
                <w:i/>
                <w:sz w:val="20"/>
                <w:szCs w:val="20"/>
              </w:rPr>
              <w:t>By agreement between the Parties at the election of either Party</w:t>
            </w:r>
            <w:r w:rsidRPr="00956C7D">
              <w:rPr>
                <w:sz w:val="20"/>
                <w:szCs w:val="20"/>
              </w:rPr>
              <w:t>]</w:t>
            </w:r>
          </w:p>
        </w:tc>
      </w:tr>
    </w:tbl>
    <w:p w14:paraId="518C203C" w14:textId="77777777" w:rsidR="001526EB" w:rsidRPr="00956C7D" w:rsidRDefault="001526EB" w:rsidP="0079229E">
      <w:pPr>
        <w:pStyle w:val="BauchiEPClevel1"/>
        <w:widowControl w:val="0"/>
        <w:spacing w:before="120" w:line="360" w:lineRule="auto"/>
        <w:rPr>
          <w:rFonts w:ascii="Arial" w:hAnsi="Arial" w:cs="Arial"/>
          <w:b/>
          <w:bCs/>
          <w:sz w:val="20"/>
          <w:szCs w:val="20"/>
        </w:rPr>
      </w:pPr>
      <w:r w:rsidRPr="00956C7D">
        <w:rPr>
          <w:rFonts w:ascii="Arial" w:hAnsi="Arial" w:cs="Arial"/>
          <w:b/>
          <w:bCs/>
          <w:sz w:val="20"/>
          <w:szCs w:val="20"/>
        </w:rPr>
        <w:t>Project Information</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2268"/>
        <w:gridCol w:w="3686"/>
      </w:tblGrid>
      <w:tr w:rsidR="001526EB" w:rsidRPr="00956C7D" w14:paraId="481E5187" w14:textId="77777777" w:rsidTr="0079229E">
        <w:trPr>
          <w:trHeight w:val="627"/>
        </w:trPr>
        <w:tc>
          <w:tcPr>
            <w:tcW w:w="3969" w:type="dxa"/>
            <w:shd w:val="clear" w:color="auto" w:fill="BEBEBE"/>
          </w:tcPr>
          <w:p w14:paraId="07BD8653" w14:textId="77777777" w:rsidR="001526EB" w:rsidRPr="00956C7D" w:rsidRDefault="001526EB" w:rsidP="0079229E">
            <w:pPr>
              <w:pStyle w:val="TableParagraph"/>
              <w:spacing w:before="120" w:after="240" w:line="360" w:lineRule="auto"/>
              <w:ind w:left="88" w:right="83"/>
              <w:jc w:val="both"/>
              <w:rPr>
                <w:b/>
                <w:sz w:val="20"/>
                <w:szCs w:val="20"/>
              </w:rPr>
            </w:pPr>
            <w:r w:rsidRPr="00956C7D">
              <w:rPr>
                <w:b/>
                <w:sz w:val="20"/>
                <w:szCs w:val="20"/>
              </w:rPr>
              <w:t>Subject</w:t>
            </w:r>
          </w:p>
        </w:tc>
        <w:tc>
          <w:tcPr>
            <w:tcW w:w="2268" w:type="dxa"/>
            <w:shd w:val="clear" w:color="auto" w:fill="BEBEBE"/>
          </w:tcPr>
          <w:p w14:paraId="0CD6E08B" w14:textId="3FDD9DA4" w:rsidR="001526EB" w:rsidRPr="00956C7D" w:rsidRDefault="001C1055" w:rsidP="0079229E">
            <w:pPr>
              <w:pStyle w:val="TableParagraph"/>
              <w:spacing w:before="120" w:after="240" w:line="360" w:lineRule="auto"/>
              <w:ind w:left="142" w:right="134"/>
              <w:jc w:val="center"/>
              <w:rPr>
                <w:b/>
                <w:sz w:val="20"/>
                <w:szCs w:val="20"/>
              </w:rPr>
            </w:pPr>
            <w:r w:rsidRPr="00956C7D">
              <w:rPr>
                <w:b/>
                <w:sz w:val="20"/>
                <w:szCs w:val="20"/>
              </w:rPr>
              <w:t>Clause</w:t>
            </w:r>
          </w:p>
        </w:tc>
        <w:tc>
          <w:tcPr>
            <w:tcW w:w="3686" w:type="dxa"/>
            <w:shd w:val="clear" w:color="auto" w:fill="BEBEBE"/>
          </w:tcPr>
          <w:p w14:paraId="2A70E56D" w14:textId="77777777" w:rsidR="001526EB" w:rsidRPr="00956C7D" w:rsidRDefault="001526EB" w:rsidP="0079229E">
            <w:pPr>
              <w:pStyle w:val="TableParagraph"/>
              <w:spacing w:before="120" w:after="240" w:line="360" w:lineRule="auto"/>
              <w:ind w:left="1273"/>
              <w:jc w:val="both"/>
              <w:rPr>
                <w:b/>
                <w:sz w:val="20"/>
                <w:szCs w:val="20"/>
              </w:rPr>
            </w:pPr>
            <w:r w:rsidRPr="00956C7D">
              <w:rPr>
                <w:b/>
                <w:sz w:val="20"/>
                <w:szCs w:val="20"/>
              </w:rPr>
              <w:t>Key Information</w:t>
            </w:r>
          </w:p>
        </w:tc>
      </w:tr>
      <w:tr w:rsidR="001526EB" w:rsidRPr="00956C7D" w14:paraId="58E6AFB4" w14:textId="77777777" w:rsidTr="0079229E">
        <w:trPr>
          <w:trHeight w:val="600"/>
        </w:trPr>
        <w:tc>
          <w:tcPr>
            <w:tcW w:w="3969" w:type="dxa"/>
          </w:tcPr>
          <w:p w14:paraId="4E2A7418" w14:textId="77777777" w:rsidR="001526EB" w:rsidRPr="00956C7D" w:rsidRDefault="001526EB" w:rsidP="0079229E">
            <w:pPr>
              <w:pStyle w:val="TableParagraph"/>
              <w:spacing w:before="120" w:after="240" w:line="360" w:lineRule="auto"/>
              <w:ind w:right="83"/>
              <w:jc w:val="both"/>
              <w:rPr>
                <w:b/>
                <w:bCs/>
                <w:sz w:val="20"/>
                <w:szCs w:val="20"/>
              </w:rPr>
            </w:pPr>
            <w:r w:rsidRPr="00956C7D">
              <w:rPr>
                <w:b/>
                <w:bCs/>
                <w:sz w:val="20"/>
                <w:szCs w:val="20"/>
              </w:rPr>
              <w:t>Business Day</w:t>
            </w:r>
          </w:p>
        </w:tc>
        <w:tc>
          <w:tcPr>
            <w:tcW w:w="2268" w:type="dxa"/>
          </w:tcPr>
          <w:p w14:paraId="4DB4A492" w14:textId="31B496F5" w:rsidR="001526EB" w:rsidRPr="00956C7D" w:rsidRDefault="00000000" w:rsidP="0079229E">
            <w:pPr>
              <w:pStyle w:val="TableParagraph"/>
              <w:spacing w:before="120" w:after="240" w:line="360" w:lineRule="auto"/>
              <w:ind w:left="928"/>
              <w:jc w:val="both"/>
              <w:rPr>
                <w:sz w:val="20"/>
                <w:szCs w:val="20"/>
              </w:rPr>
            </w:pPr>
            <w:hyperlink w:anchor="_bookmark3" w:history="1">
              <w:r w:rsidR="001526EB" w:rsidRPr="00956C7D">
                <w:rPr>
                  <w:sz w:val="20"/>
                  <w:szCs w:val="20"/>
                </w:rPr>
                <w:t>1.1</w:t>
              </w:r>
            </w:hyperlink>
          </w:p>
        </w:tc>
        <w:tc>
          <w:tcPr>
            <w:tcW w:w="3686" w:type="dxa"/>
          </w:tcPr>
          <w:p w14:paraId="261A4570" w14:textId="77777777" w:rsidR="001526EB" w:rsidRPr="00956C7D" w:rsidRDefault="001526EB" w:rsidP="0079229E">
            <w:pPr>
              <w:pStyle w:val="TableParagraph"/>
              <w:spacing w:before="120" w:after="240" w:line="360" w:lineRule="auto"/>
              <w:ind w:left="104"/>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1526EB" w:rsidRPr="00956C7D" w14:paraId="113D4919" w14:textId="77777777" w:rsidTr="0079229E">
        <w:trPr>
          <w:trHeight w:val="599"/>
        </w:trPr>
        <w:tc>
          <w:tcPr>
            <w:tcW w:w="3969" w:type="dxa"/>
          </w:tcPr>
          <w:p w14:paraId="24EF7A50" w14:textId="77777777" w:rsidR="001526EB" w:rsidRPr="00956C7D" w:rsidRDefault="001526EB" w:rsidP="0079229E">
            <w:pPr>
              <w:pStyle w:val="TableParagraph"/>
              <w:spacing w:before="120" w:after="240" w:line="360" w:lineRule="auto"/>
              <w:ind w:right="83"/>
              <w:jc w:val="both"/>
              <w:rPr>
                <w:b/>
                <w:bCs/>
                <w:sz w:val="20"/>
                <w:szCs w:val="20"/>
              </w:rPr>
            </w:pPr>
            <w:r w:rsidRPr="00956C7D">
              <w:rPr>
                <w:b/>
                <w:bCs/>
                <w:sz w:val="20"/>
                <w:szCs w:val="20"/>
              </w:rPr>
              <w:t>Buyer</w:t>
            </w:r>
          </w:p>
        </w:tc>
        <w:tc>
          <w:tcPr>
            <w:tcW w:w="2268" w:type="dxa"/>
          </w:tcPr>
          <w:p w14:paraId="12341473" w14:textId="17B7ECF1" w:rsidR="001526EB" w:rsidRPr="00956C7D" w:rsidRDefault="00000000" w:rsidP="0079229E">
            <w:pPr>
              <w:pStyle w:val="TableParagraph"/>
              <w:spacing w:before="120" w:after="240" w:line="360" w:lineRule="auto"/>
              <w:ind w:left="928"/>
              <w:jc w:val="both"/>
              <w:rPr>
                <w:sz w:val="20"/>
                <w:szCs w:val="20"/>
              </w:rPr>
            </w:pPr>
            <w:hyperlink w:anchor="_bookmark3" w:history="1">
              <w:r w:rsidR="001526EB" w:rsidRPr="00956C7D">
                <w:rPr>
                  <w:sz w:val="20"/>
                  <w:szCs w:val="20"/>
                </w:rPr>
                <w:t>1.1</w:t>
              </w:r>
            </w:hyperlink>
          </w:p>
        </w:tc>
        <w:tc>
          <w:tcPr>
            <w:tcW w:w="3686" w:type="dxa"/>
          </w:tcPr>
          <w:p w14:paraId="73013AE5" w14:textId="77777777" w:rsidR="001526EB" w:rsidRPr="00956C7D" w:rsidRDefault="001526EB" w:rsidP="0079229E">
            <w:pPr>
              <w:pStyle w:val="TableParagraph"/>
              <w:spacing w:before="120" w:after="240" w:line="360" w:lineRule="auto"/>
              <w:ind w:left="104"/>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1526EB" w:rsidRPr="00956C7D" w14:paraId="670E8C60" w14:textId="77777777" w:rsidTr="0079229E">
        <w:trPr>
          <w:trHeight w:val="599"/>
        </w:trPr>
        <w:tc>
          <w:tcPr>
            <w:tcW w:w="3969" w:type="dxa"/>
          </w:tcPr>
          <w:p w14:paraId="7729F8C1" w14:textId="77777777" w:rsidR="001526EB" w:rsidRPr="00956C7D" w:rsidRDefault="001526EB" w:rsidP="0079229E">
            <w:pPr>
              <w:pStyle w:val="TableParagraph"/>
              <w:spacing w:before="120" w:after="240" w:line="360" w:lineRule="auto"/>
              <w:ind w:right="83"/>
              <w:jc w:val="both"/>
              <w:rPr>
                <w:b/>
                <w:bCs/>
                <w:sz w:val="20"/>
                <w:szCs w:val="20"/>
              </w:rPr>
            </w:pPr>
            <w:r w:rsidRPr="00956C7D">
              <w:rPr>
                <w:b/>
                <w:bCs/>
                <w:sz w:val="20"/>
                <w:szCs w:val="20"/>
              </w:rPr>
              <w:t>Electricity Regulator</w:t>
            </w:r>
          </w:p>
        </w:tc>
        <w:tc>
          <w:tcPr>
            <w:tcW w:w="2268" w:type="dxa"/>
          </w:tcPr>
          <w:p w14:paraId="2038F88E" w14:textId="38B608BB" w:rsidR="001526EB" w:rsidRPr="00956C7D" w:rsidRDefault="00000000" w:rsidP="0079229E">
            <w:pPr>
              <w:pStyle w:val="TableParagraph"/>
              <w:spacing w:before="120" w:after="240" w:line="360" w:lineRule="auto"/>
              <w:ind w:left="928"/>
              <w:jc w:val="both"/>
              <w:rPr>
                <w:sz w:val="20"/>
                <w:szCs w:val="20"/>
              </w:rPr>
            </w:pPr>
            <w:hyperlink w:anchor="_bookmark3" w:history="1">
              <w:r w:rsidR="001526EB" w:rsidRPr="00956C7D">
                <w:rPr>
                  <w:sz w:val="20"/>
                  <w:szCs w:val="20"/>
                </w:rPr>
                <w:t>1.1</w:t>
              </w:r>
            </w:hyperlink>
          </w:p>
        </w:tc>
        <w:tc>
          <w:tcPr>
            <w:tcW w:w="3686" w:type="dxa"/>
          </w:tcPr>
          <w:p w14:paraId="44A41D8D" w14:textId="77777777" w:rsidR="001526EB" w:rsidRPr="00956C7D" w:rsidRDefault="001526EB" w:rsidP="0079229E">
            <w:pPr>
              <w:pStyle w:val="TableParagraph"/>
              <w:spacing w:before="120" w:after="240" w:line="360" w:lineRule="auto"/>
              <w:ind w:left="104"/>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C85C3D" w:rsidRPr="00956C7D" w14:paraId="7885506E" w14:textId="77777777" w:rsidTr="0079229E">
        <w:trPr>
          <w:trHeight w:val="599"/>
        </w:trPr>
        <w:tc>
          <w:tcPr>
            <w:tcW w:w="3969" w:type="dxa"/>
          </w:tcPr>
          <w:p w14:paraId="6C7A84FB" w14:textId="3C0AF673" w:rsidR="00C85C3D" w:rsidRPr="00956C7D" w:rsidRDefault="00C85C3D" w:rsidP="0079229E">
            <w:pPr>
              <w:pStyle w:val="TableParagraph"/>
              <w:spacing w:before="120" w:after="240" w:line="360" w:lineRule="auto"/>
              <w:ind w:right="83"/>
              <w:jc w:val="both"/>
              <w:rPr>
                <w:b/>
                <w:bCs/>
                <w:sz w:val="20"/>
                <w:szCs w:val="20"/>
              </w:rPr>
            </w:pPr>
            <w:r w:rsidRPr="00956C7D">
              <w:rPr>
                <w:b/>
                <w:bCs/>
                <w:sz w:val="20"/>
                <w:szCs w:val="20"/>
              </w:rPr>
              <w:t>Equity Return Discount Rate</w:t>
            </w:r>
          </w:p>
        </w:tc>
        <w:tc>
          <w:tcPr>
            <w:tcW w:w="2268" w:type="dxa"/>
          </w:tcPr>
          <w:p w14:paraId="334C8EC4" w14:textId="6CB28B72" w:rsidR="00C85C3D" w:rsidRPr="00956C7D" w:rsidRDefault="00000000" w:rsidP="0079229E">
            <w:pPr>
              <w:pStyle w:val="TableParagraph"/>
              <w:spacing w:before="120" w:after="240" w:line="360" w:lineRule="auto"/>
              <w:ind w:left="928"/>
              <w:jc w:val="both"/>
              <w:rPr>
                <w:sz w:val="20"/>
                <w:szCs w:val="20"/>
              </w:rPr>
            </w:pPr>
            <w:hyperlink w:anchor="_bookmark50" w:history="1">
              <w:r w:rsidR="00C85C3D" w:rsidRPr="00956C7D">
                <w:rPr>
                  <w:sz w:val="20"/>
                  <w:szCs w:val="20"/>
                </w:rPr>
                <w:t>1.1</w:t>
              </w:r>
            </w:hyperlink>
          </w:p>
        </w:tc>
        <w:tc>
          <w:tcPr>
            <w:tcW w:w="3686" w:type="dxa"/>
          </w:tcPr>
          <w:p w14:paraId="1B0DB92A" w14:textId="30D11870" w:rsidR="00C85C3D" w:rsidRPr="00956C7D" w:rsidRDefault="00C85C3D" w:rsidP="0079229E">
            <w:pPr>
              <w:pStyle w:val="TableParagraph"/>
              <w:spacing w:before="120" w:after="240" w:line="360" w:lineRule="auto"/>
              <w:ind w:left="104"/>
              <w:jc w:val="both"/>
              <w:rPr>
                <w:spacing w:val="-3"/>
                <w:sz w:val="20"/>
                <w:szCs w:val="20"/>
              </w:rPr>
            </w:pPr>
            <w:r w:rsidRPr="00956C7D">
              <w:rPr>
                <w:spacing w:val="-3"/>
                <w:sz w:val="20"/>
                <w:szCs w:val="20"/>
              </w:rPr>
              <w:t>[</w:t>
            </w:r>
            <w:r w:rsidRPr="00956C7D">
              <w:rPr>
                <w:b/>
                <w:spacing w:val="-3"/>
                <w:sz w:val="20"/>
                <w:szCs w:val="20"/>
              </w:rPr>
              <w:t>●</w:t>
            </w:r>
            <w:r w:rsidRPr="00956C7D">
              <w:rPr>
                <w:spacing w:val="-3"/>
                <w:sz w:val="20"/>
                <w:szCs w:val="20"/>
              </w:rPr>
              <w:t>]</w:t>
            </w:r>
            <w:r w:rsidRPr="00956C7D">
              <w:rPr>
                <w:w w:val="105"/>
                <w:sz w:val="20"/>
                <w:szCs w:val="20"/>
              </w:rPr>
              <w:t>% per annum</w:t>
            </w:r>
          </w:p>
        </w:tc>
      </w:tr>
      <w:tr w:rsidR="00C85C3D" w:rsidRPr="00956C7D" w14:paraId="66B42819" w14:textId="77777777" w:rsidTr="0079229E">
        <w:trPr>
          <w:trHeight w:val="599"/>
        </w:trPr>
        <w:tc>
          <w:tcPr>
            <w:tcW w:w="3969" w:type="dxa"/>
          </w:tcPr>
          <w:p w14:paraId="6B4CCF65" w14:textId="60A33D74" w:rsidR="00C85C3D" w:rsidRPr="00956C7D" w:rsidRDefault="00C85C3D" w:rsidP="0079229E">
            <w:pPr>
              <w:pStyle w:val="TableParagraph"/>
              <w:spacing w:before="120" w:after="240" w:line="360" w:lineRule="auto"/>
              <w:ind w:right="83"/>
              <w:jc w:val="both"/>
              <w:rPr>
                <w:b/>
                <w:bCs/>
                <w:sz w:val="20"/>
                <w:szCs w:val="20"/>
              </w:rPr>
            </w:pPr>
            <w:r w:rsidRPr="00956C7D">
              <w:rPr>
                <w:b/>
                <w:bCs/>
                <w:sz w:val="20"/>
                <w:szCs w:val="20"/>
              </w:rPr>
              <w:t>Equity Return Period</w:t>
            </w:r>
          </w:p>
        </w:tc>
        <w:tc>
          <w:tcPr>
            <w:tcW w:w="2268" w:type="dxa"/>
          </w:tcPr>
          <w:p w14:paraId="7CBD536B" w14:textId="4643EE15" w:rsidR="00C85C3D" w:rsidRPr="00956C7D" w:rsidRDefault="00000000" w:rsidP="0079229E">
            <w:pPr>
              <w:pStyle w:val="TableParagraph"/>
              <w:spacing w:before="120" w:after="240" w:line="360" w:lineRule="auto"/>
              <w:ind w:left="928"/>
              <w:jc w:val="both"/>
              <w:rPr>
                <w:sz w:val="20"/>
                <w:szCs w:val="20"/>
              </w:rPr>
            </w:pPr>
            <w:hyperlink w:anchor="_bookmark50" w:history="1">
              <w:r w:rsidR="00C85C3D" w:rsidRPr="00956C7D">
                <w:rPr>
                  <w:sz w:val="20"/>
                  <w:szCs w:val="20"/>
                </w:rPr>
                <w:t>1.1</w:t>
              </w:r>
            </w:hyperlink>
          </w:p>
        </w:tc>
        <w:tc>
          <w:tcPr>
            <w:tcW w:w="3686" w:type="dxa"/>
          </w:tcPr>
          <w:p w14:paraId="06362849" w14:textId="5AECCE4B" w:rsidR="00C85C3D" w:rsidRPr="00956C7D" w:rsidRDefault="00C85C3D" w:rsidP="0079229E">
            <w:pPr>
              <w:pStyle w:val="TableParagraph"/>
              <w:spacing w:before="120" w:after="240" w:line="360" w:lineRule="auto"/>
              <w:ind w:left="104"/>
              <w:jc w:val="both"/>
              <w:rPr>
                <w:spacing w:val="-3"/>
                <w:sz w:val="20"/>
                <w:szCs w:val="20"/>
              </w:rPr>
            </w:pPr>
            <w:r w:rsidRPr="00956C7D">
              <w:rPr>
                <w:spacing w:val="-3"/>
                <w:sz w:val="20"/>
                <w:szCs w:val="20"/>
              </w:rPr>
              <w:t>[</w:t>
            </w:r>
            <w:r w:rsidRPr="00956C7D">
              <w:rPr>
                <w:b/>
                <w:spacing w:val="-3"/>
                <w:sz w:val="20"/>
                <w:szCs w:val="20"/>
              </w:rPr>
              <w:t>●</w:t>
            </w:r>
            <w:r w:rsidRPr="00956C7D">
              <w:rPr>
                <w:spacing w:val="-3"/>
                <w:sz w:val="20"/>
                <w:szCs w:val="20"/>
              </w:rPr>
              <w:t>]</w:t>
            </w:r>
            <w:r w:rsidRPr="00956C7D">
              <w:rPr>
                <w:w w:val="110"/>
                <w:sz w:val="20"/>
                <w:szCs w:val="20"/>
              </w:rPr>
              <w:t xml:space="preserve"> years</w:t>
            </w:r>
          </w:p>
        </w:tc>
      </w:tr>
      <w:tr w:rsidR="00C85C3D" w:rsidRPr="00956C7D" w14:paraId="040DF1B9" w14:textId="77777777" w:rsidTr="0079229E">
        <w:trPr>
          <w:trHeight w:val="542"/>
        </w:trPr>
        <w:tc>
          <w:tcPr>
            <w:tcW w:w="3969" w:type="dxa"/>
          </w:tcPr>
          <w:p w14:paraId="342C3D21" w14:textId="77777777" w:rsidR="00C85C3D" w:rsidRPr="00956C7D" w:rsidRDefault="00C85C3D" w:rsidP="0079229E">
            <w:pPr>
              <w:pStyle w:val="TableParagraph"/>
              <w:spacing w:before="120" w:after="240" w:line="360" w:lineRule="auto"/>
              <w:ind w:right="83"/>
              <w:jc w:val="both"/>
              <w:rPr>
                <w:b/>
                <w:bCs/>
                <w:sz w:val="20"/>
                <w:szCs w:val="20"/>
              </w:rPr>
            </w:pPr>
            <w:r w:rsidRPr="00956C7D">
              <w:rPr>
                <w:b/>
                <w:bCs/>
                <w:sz w:val="20"/>
                <w:szCs w:val="20"/>
              </w:rPr>
              <w:t>Expert Appointing Authority</w:t>
            </w:r>
          </w:p>
        </w:tc>
        <w:tc>
          <w:tcPr>
            <w:tcW w:w="2268" w:type="dxa"/>
          </w:tcPr>
          <w:p w14:paraId="2031F74D" w14:textId="32DFF942" w:rsidR="00C85C3D" w:rsidRPr="00956C7D" w:rsidRDefault="00000000" w:rsidP="0079229E">
            <w:pPr>
              <w:pStyle w:val="TableParagraph"/>
              <w:spacing w:before="120" w:after="240" w:line="360" w:lineRule="auto"/>
              <w:ind w:left="928"/>
              <w:jc w:val="both"/>
              <w:rPr>
                <w:sz w:val="20"/>
                <w:szCs w:val="20"/>
              </w:rPr>
            </w:pPr>
            <w:hyperlink w:anchor="_bookmark3" w:history="1">
              <w:r w:rsidR="00C85C3D" w:rsidRPr="00956C7D">
                <w:rPr>
                  <w:sz w:val="20"/>
                  <w:szCs w:val="20"/>
                </w:rPr>
                <w:t>1.1</w:t>
              </w:r>
            </w:hyperlink>
          </w:p>
        </w:tc>
        <w:tc>
          <w:tcPr>
            <w:tcW w:w="3686" w:type="dxa"/>
          </w:tcPr>
          <w:p w14:paraId="37E9166C" w14:textId="77777777" w:rsidR="00C85C3D" w:rsidRPr="00956C7D" w:rsidRDefault="00C85C3D" w:rsidP="0079229E">
            <w:pPr>
              <w:pStyle w:val="TableParagraph"/>
              <w:spacing w:before="120" w:after="240" w:line="360" w:lineRule="auto"/>
              <w:ind w:left="104"/>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C85C3D" w:rsidRPr="00956C7D" w14:paraId="6770F60B" w14:textId="77777777" w:rsidTr="0079229E">
        <w:trPr>
          <w:trHeight w:val="599"/>
        </w:trPr>
        <w:tc>
          <w:tcPr>
            <w:tcW w:w="3969" w:type="dxa"/>
          </w:tcPr>
          <w:p w14:paraId="25FEFA6F" w14:textId="77777777" w:rsidR="00C85C3D" w:rsidRPr="00956C7D" w:rsidRDefault="00C85C3D" w:rsidP="0079229E">
            <w:pPr>
              <w:pStyle w:val="TableParagraph"/>
              <w:spacing w:before="120" w:after="240" w:line="360" w:lineRule="auto"/>
              <w:ind w:right="83"/>
              <w:jc w:val="both"/>
              <w:rPr>
                <w:b/>
                <w:bCs/>
                <w:sz w:val="20"/>
                <w:szCs w:val="20"/>
              </w:rPr>
            </w:pPr>
            <w:r w:rsidRPr="00956C7D">
              <w:rPr>
                <w:b/>
                <w:bCs/>
                <w:sz w:val="20"/>
                <w:szCs w:val="20"/>
              </w:rPr>
              <w:t>Government</w:t>
            </w:r>
          </w:p>
        </w:tc>
        <w:tc>
          <w:tcPr>
            <w:tcW w:w="2268" w:type="dxa"/>
          </w:tcPr>
          <w:p w14:paraId="41DA3EF4" w14:textId="66DBA5B5" w:rsidR="00C85C3D" w:rsidRPr="00956C7D" w:rsidRDefault="00000000" w:rsidP="0079229E">
            <w:pPr>
              <w:pStyle w:val="TableParagraph"/>
              <w:spacing w:before="120" w:after="240" w:line="360" w:lineRule="auto"/>
              <w:ind w:left="928"/>
              <w:jc w:val="both"/>
              <w:rPr>
                <w:sz w:val="20"/>
                <w:szCs w:val="20"/>
              </w:rPr>
            </w:pPr>
            <w:hyperlink w:anchor="_bookmark3" w:history="1">
              <w:r w:rsidR="00C85C3D" w:rsidRPr="00956C7D">
                <w:rPr>
                  <w:sz w:val="20"/>
                  <w:szCs w:val="20"/>
                </w:rPr>
                <w:t>1.1</w:t>
              </w:r>
            </w:hyperlink>
          </w:p>
        </w:tc>
        <w:tc>
          <w:tcPr>
            <w:tcW w:w="3686" w:type="dxa"/>
          </w:tcPr>
          <w:p w14:paraId="6CADED2E" w14:textId="77777777" w:rsidR="00C85C3D" w:rsidRPr="00956C7D" w:rsidRDefault="00C85C3D" w:rsidP="0079229E">
            <w:pPr>
              <w:pStyle w:val="TableParagraph"/>
              <w:spacing w:before="120" w:after="240" w:line="360" w:lineRule="auto"/>
              <w:ind w:left="104"/>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C85C3D" w:rsidRPr="00956C7D" w14:paraId="7AA2CB23" w14:textId="77777777" w:rsidTr="0079229E">
        <w:trPr>
          <w:trHeight w:val="602"/>
        </w:trPr>
        <w:tc>
          <w:tcPr>
            <w:tcW w:w="3969" w:type="dxa"/>
          </w:tcPr>
          <w:p w14:paraId="739BF968" w14:textId="77777777" w:rsidR="00C85C3D" w:rsidRPr="00956C7D" w:rsidRDefault="00C85C3D" w:rsidP="0079229E">
            <w:pPr>
              <w:pStyle w:val="TableParagraph"/>
              <w:spacing w:before="120" w:after="240" w:line="360" w:lineRule="auto"/>
              <w:ind w:right="83"/>
              <w:jc w:val="both"/>
              <w:rPr>
                <w:b/>
                <w:bCs/>
                <w:sz w:val="20"/>
                <w:szCs w:val="20"/>
              </w:rPr>
            </w:pPr>
            <w:r w:rsidRPr="00956C7D">
              <w:rPr>
                <w:b/>
                <w:bCs/>
                <w:sz w:val="20"/>
                <w:szCs w:val="20"/>
              </w:rPr>
              <w:lastRenderedPageBreak/>
              <w:t>Installation Contractor</w:t>
            </w:r>
          </w:p>
        </w:tc>
        <w:tc>
          <w:tcPr>
            <w:tcW w:w="2268" w:type="dxa"/>
          </w:tcPr>
          <w:p w14:paraId="41BBFCD3" w14:textId="70659E0C" w:rsidR="00C85C3D" w:rsidRPr="00956C7D" w:rsidRDefault="00000000" w:rsidP="0079229E">
            <w:pPr>
              <w:pStyle w:val="TableParagraph"/>
              <w:spacing w:before="120" w:after="240" w:line="360" w:lineRule="auto"/>
              <w:ind w:left="928"/>
              <w:jc w:val="both"/>
              <w:rPr>
                <w:sz w:val="20"/>
                <w:szCs w:val="20"/>
              </w:rPr>
            </w:pPr>
            <w:hyperlink w:anchor="_bookmark3" w:history="1">
              <w:r w:rsidR="00C85C3D" w:rsidRPr="00956C7D">
                <w:rPr>
                  <w:sz w:val="20"/>
                  <w:szCs w:val="20"/>
                </w:rPr>
                <w:t>1.1</w:t>
              </w:r>
            </w:hyperlink>
          </w:p>
        </w:tc>
        <w:tc>
          <w:tcPr>
            <w:tcW w:w="3686" w:type="dxa"/>
          </w:tcPr>
          <w:p w14:paraId="63DEEFCF" w14:textId="77777777" w:rsidR="00C85C3D" w:rsidRPr="00956C7D" w:rsidRDefault="00C85C3D" w:rsidP="0079229E">
            <w:pPr>
              <w:pStyle w:val="TableParagraph"/>
              <w:spacing w:before="120" w:after="240" w:line="360" w:lineRule="auto"/>
              <w:ind w:left="104"/>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7E6CDF" w:rsidRPr="00956C7D" w14:paraId="44041476" w14:textId="77777777" w:rsidTr="0079229E">
        <w:trPr>
          <w:trHeight w:val="602"/>
        </w:trPr>
        <w:tc>
          <w:tcPr>
            <w:tcW w:w="3969" w:type="dxa"/>
          </w:tcPr>
          <w:p w14:paraId="6416C6F3" w14:textId="297CD1A3" w:rsidR="007E6CDF" w:rsidRPr="00956C7D" w:rsidRDefault="007E6CDF" w:rsidP="0079229E">
            <w:pPr>
              <w:pStyle w:val="TableParagraph"/>
              <w:spacing w:before="120" w:after="240" w:line="360" w:lineRule="auto"/>
              <w:ind w:right="83"/>
              <w:jc w:val="both"/>
              <w:rPr>
                <w:b/>
                <w:bCs/>
                <w:sz w:val="20"/>
                <w:szCs w:val="20"/>
              </w:rPr>
            </w:pPr>
            <w:r w:rsidRPr="00956C7D">
              <w:rPr>
                <w:b/>
                <w:bCs/>
                <w:sz w:val="20"/>
                <w:szCs w:val="20"/>
              </w:rPr>
              <w:t>Landowner</w:t>
            </w:r>
          </w:p>
        </w:tc>
        <w:tc>
          <w:tcPr>
            <w:tcW w:w="2268" w:type="dxa"/>
          </w:tcPr>
          <w:p w14:paraId="58DB545B" w14:textId="496A6DC9" w:rsidR="007E6CDF" w:rsidRPr="00956C7D" w:rsidRDefault="00000000" w:rsidP="0079229E">
            <w:pPr>
              <w:pStyle w:val="TableParagraph"/>
              <w:spacing w:before="120" w:after="240" w:line="360" w:lineRule="auto"/>
              <w:ind w:left="928"/>
              <w:jc w:val="both"/>
              <w:rPr>
                <w:sz w:val="20"/>
                <w:szCs w:val="20"/>
              </w:rPr>
            </w:pPr>
            <w:hyperlink w:anchor="_bookmark3" w:history="1">
              <w:r w:rsidR="007E6CDF" w:rsidRPr="00956C7D">
                <w:rPr>
                  <w:sz w:val="20"/>
                  <w:szCs w:val="20"/>
                </w:rPr>
                <w:t>1.1</w:t>
              </w:r>
            </w:hyperlink>
          </w:p>
        </w:tc>
        <w:tc>
          <w:tcPr>
            <w:tcW w:w="3686" w:type="dxa"/>
          </w:tcPr>
          <w:p w14:paraId="71401F77" w14:textId="24072196" w:rsidR="007E6CDF" w:rsidRPr="00956C7D" w:rsidRDefault="007E6CDF" w:rsidP="0079229E">
            <w:pPr>
              <w:pStyle w:val="TableParagraph"/>
              <w:spacing w:before="120" w:after="240" w:line="360" w:lineRule="auto"/>
              <w:ind w:left="104"/>
              <w:jc w:val="both"/>
              <w:rPr>
                <w:spacing w:val="-3"/>
                <w:sz w:val="20"/>
                <w:szCs w:val="20"/>
              </w:rPr>
            </w:pPr>
            <w:r w:rsidRPr="00956C7D">
              <w:rPr>
                <w:sz w:val="20"/>
                <w:szCs w:val="20"/>
              </w:rPr>
              <w:t>[●]</w:t>
            </w:r>
          </w:p>
        </w:tc>
      </w:tr>
      <w:tr w:rsidR="00FE22D9" w:rsidRPr="00956C7D" w14:paraId="517D330C" w14:textId="77777777" w:rsidTr="0079229E">
        <w:trPr>
          <w:trHeight w:val="602"/>
        </w:trPr>
        <w:tc>
          <w:tcPr>
            <w:tcW w:w="3969" w:type="dxa"/>
          </w:tcPr>
          <w:p w14:paraId="65E3C5C1" w14:textId="7D48BEC3" w:rsidR="00FE22D9" w:rsidRPr="00956C7D" w:rsidRDefault="00FE22D9" w:rsidP="0079229E">
            <w:pPr>
              <w:pStyle w:val="TableParagraph"/>
              <w:spacing w:before="120" w:after="240" w:line="360" w:lineRule="auto"/>
              <w:ind w:right="83"/>
              <w:jc w:val="both"/>
              <w:rPr>
                <w:b/>
                <w:bCs/>
                <w:sz w:val="20"/>
                <w:szCs w:val="20"/>
              </w:rPr>
            </w:pPr>
            <w:r w:rsidRPr="00956C7D">
              <w:rPr>
                <w:b/>
                <w:bCs/>
                <w:sz w:val="20"/>
                <w:szCs w:val="20"/>
              </w:rPr>
              <w:t>Months</w:t>
            </w:r>
            <w:r w:rsidRPr="00956C7D">
              <w:rPr>
                <w:rStyle w:val="FootnoteReference"/>
                <w:sz w:val="20"/>
                <w:szCs w:val="20"/>
              </w:rPr>
              <w:footnoteReference w:id="7"/>
            </w:r>
          </w:p>
        </w:tc>
        <w:tc>
          <w:tcPr>
            <w:tcW w:w="2268" w:type="dxa"/>
          </w:tcPr>
          <w:p w14:paraId="6E2669D5" w14:textId="65910BDC" w:rsidR="00FE22D9" w:rsidRPr="00956C7D" w:rsidRDefault="00000000" w:rsidP="0079229E">
            <w:pPr>
              <w:pStyle w:val="TableParagraph"/>
              <w:spacing w:before="120" w:after="240" w:line="360" w:lineRule="auto"/>
              <w:ind w:left="928"/>
              <w:jc w:val="both"/>
              <w:rPr>
                <w:sz w:val="20"/>
                <w:szCs w:val="20"/>
              </w:rPr>
            </w:pPr>
            <w:hyperlink w:anchor="_bookmark50" w:history="1">
              <w:r w:rsidR="00FE22D9" w:rsidRPr="00956C7D">
                <w:rPr>
                  <w:sz w:val="20"/>
                  <w:szCs w:val="20"/>
                </w:rPr>
                <w:t>1.1</w:t>
              </w:r>
            </w:hyperlink>
            <w:r w:rsidR="00134A62" w:rsidRPr="0079229E">
              <w:footnoteReference w:id="8"/>
            </w:r>
          </w:p>
        </w:tc>
        <w:tc>
          <w:tcPr>
            <w:tcW w:w="3686" w:type="dxa"/>
          </w:tcPr>
          <w:p w14:paraId="52B6FFB9" w14:textId="0689AC86" w:rsidR="00FE22D9" w:rsidRPr="00956C7D" w:rsidRDefault="00FE22D9" w:rsidP="0079229E">
            <w:pPr>
              <w:pStyle w:val="TableParagraph"/>
              <w:spacing w:before="120" w:after="240" w:line="360" w:lineRule="auto"/>
              <w:ind w:left="104"/>
              <w:jc w:val="both"/>
              <w:rPr>
                <w:spacing w:val="-3"/>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FE22D9" w:rsidRPr="00956C7D" w14:paraId="05C9ED5F" w14:textId="77777777" w:rsidTr="0079229E">
        <w:trPr>
          <w:trHeight w:val="600"/>
        </w:trPr>
        <w:tc>
          <w:tcPr>
            <w:tcW w:w="3969" w:type="dxa"/>
          </w:tcPr>
          <w:p w14:paraId="5257EFFB" w14:textId="77777777" w:rsidR="00FE22D9" w:rsidRPr="00956C7D" w:rsidRDefault="00FE22D9" w:rsidP="0079229E">
            <w:pPr>
              <w:pStyle w:val="TableParagraph"/>
              <w:spacing w:before="120" w:after="240" w:line="360" w:lineRule="auto"/>
              <w:ind w:right="83"/>
              <w:jc w:val="both"/>
              <w:rPr>
                <w:b/>
                <w:bCs/>
                <w:sz w:val="20"/>
                <w:szCs w:val="20"/>
              </w:rPr>
            </w:pPr>
            <w:r w:rsidRPr="00956C7D">
              <w:rPr>
                <w:b/>
                <w:bCs/>
                <w:sz w:val="20"/>
                <w:szCs w:val="20"/>
              </w:rPr>
              <w:t>Network Operator</w:t>
            </w:r>
          </w:p>
        </w:tc>
        <w:tc>
          <w:tcPr>
            <w:tcW w:w="2268" w:type="dxa"/>
          </w:tcPr>
          <w:p w14:paraId="129E4A2D" w14:textId="513FF5BA" w:rsidR="00FE22D9" w:rsidRPr="00956C7D" w:rsidRDefault="00000000" w:rsidP="0079229E">
            <w:pPr>
              <w:pStyle w:val="TableParagraph"/>
              <w:spacing w:before="120" w:after="240" w:line="360" w:lineRule="auto"/>
              <w:ind w:left="928"/>
              <w:jc w:val="both"/>
              <w:rPr>
                <w:sz w:val="20"/>
                <w:szCs w:val="20"/>
              </w:rPr>
            </w:pPr>
            <w:hyperlink w:anchor="_bookmark3" w:history="1">
              <w:r w:rsidR="00FE22D9" w:rsidRPr="00956C7D">
                <w:rPr>
                  <w:sz w:val="20"/>
                  <w:szCs w:val="20"/>
                </w:rPr>
                <w:t>1.1</w:t>
              </w:r>
            </w:hyperlink>
          </w:p>
        </w:tc>
        <w:tc>
          <w:tcPr>
            <w:tcW w:w="3686" w:type="dxa"/>
          </w:tcPr>
          <w:p w14:paraId="5D905997" w14:textId="77777777" w:rsidR="00FE22D9" w:rsidRPr="00956C7D" w:rsidRDefault="00FE22D9" w:rsidP="0079229E">
            <w:pPr>
              <w:pStyle w:val="TableParagraph"/>
              <w:spacing w:before="120" w:after="240" w:line="360" w:lineRule="auto"/>
              <w:ind w:left="104"/>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FE22D9" w:rsidRPr="00956C7D" w14:paraId="4CB4A324" w14:textId="77777777" w:rsidTr="0079229E">
        <w:trPr>
          <w:trHeight w:val="599"/>
        </w:trPr>
        <w:tc>
          <w:tcPr>
            <w:tcW w:w="3969" w:type="dxa"/>
          </w:tcPr>
          <w:p w14:paraId="2EA3FE20" w14:textId="77777777" w:rsidR="00FE22D9" w:rsidRPr="00956C7D" w:rsidRDefault="00FE22D9" w:rsidP="0079229E">
            <w:pPr>
              <w:pStyle w:val="TableParagraph"/>
              <w:spacing w:before="120" w:after="240" w:line="360" w:lineRule="auto"/>
              <w:ind w:right="83"/>
              <w:jc w:val="both"/>
              <w:rPr>
                <w:b/>
                <w:bCs/>
                <w:sz w:val="20"/>
                <w:szCs w:val="20"/>
              </w:rPr>
            </w:pPr>
            <w:r w:rsidRPr="00956C7D">
              <w:rPr>
                <w:b/>
                <w:bCs/>
                <w:sz w:val="20"/>
                <w:szCs w:val="20"/>
              </w:rPr>
              <w:t>Relevant Jurisdiction</w:t>
            </w:r>
          </w:p>
        </w:tc>
        <w:tc>
          <w:tcPr>
            <w:tcW w:w="2268" w:type="dxa"/>
          </w:tcPr>
          <w:p w14:paraId="6458D655" w14:textId="528A3EE9" w:rsidR="00FE22D9" w:rsidRPr="00956C7D" w:rsidRDefault="00000000" w:rsidP="0079229E">
            <w:pPr>
              <w:pStyle w:val="TableParagraph"/>
              <w:spacing w:before="120" w:after="240" w:line="360" w:lineRule="auto"/>
              <w:ind w:left="928"/>
              <w:jc w:val="both"/>
              <w:rPr>
                <w:sz w:val="20"/>
                <w:szCs w:val="20"/>
              </w:rPr>
            </w:pPr>
            <w:hyperlink w:anchor="_bookmark3" w:history="1">
              <w:r w:rsidR="00FE22D9" w:rsidRPr="00956C7D">
                <w:rPr>
                  <w:sz w:val="20"/>
                  <w:szCs w:val="20"/>
                </w:rPr>
                <w:t>1.1</w:t>
              </w:r>
            </w:hyperlink>
          </w:p>
        </w:tc>
        <w:tc>
          <w:tcPr>
            <w:tcW w:w="3686" w:type="dxa"/>
          </w:tcPr>
          <w:p w14:paraId="3F236A5F" w14:textId="77777777" w:rsidR="00FE22D9" w:rsidRPr="00956C7D" w:rsidRDefault="00FE22D9" w:rsidP="0079229E">
            <w:pPr>
              <w:pStyle w:val="TableParagraph"/>
              <w:spacing w:before="120" w:after="240" w:line="360" w:lineRule="auto"/>
              <w:ind w:left="104"/>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FE22D9" w:rsidRPr="00956C7D" w14:paraId="4BCA0B4F" w14:textId="77777777" w:rsidTr="0079229E">
        <w:trPr>
          <w:trHeight w:val="599"/>
        </w:trPr>
        <w:tc>
          <w:tcPr>
            <w:tcW w:w="3969" w:type="dxa"/>
          </w:tcPr>
          <w:p w14:paraId="48E373BE" w14:textId="77777777" w:rsidR="00FE22D9" w:rsidRPr="00956C7D" w:rsidRDefault="00FE22D9" w:rsidP="0079229E">
            <w:pPr>
              <w:pStyle w:val="TableParagraph"/>
              <w:spacing w:before="120" w:after="240" w:line="360" w:lineRule="auto"/>
              <w:ind w:right="83"/>
              <w:jc w:val="both"/>
              <w:rPr>
                <w:b/>
                <w:bCs/>
                <w:sz w:val="20"/>
                <w:szCs w:val="20"/>
              </w:rPr>
            </w:pPr>
            <w:r w:rsidRPr="00956C7D">
              <w:rPr>
                <w:b/>
                <w:bCs/>
                <w:sz w:val="20"/>
                <w:szCs w:val="20"/>
              </w:rPr>
              <w:t>Site</w:t>
            </w:r>
          </w:p>
        </w:tc>
        <w:tc>
          <w:tcPr>
            <w:tcW w:w="2268" w:type="dxa"/>
          </w:tcPr>
          <w:p w14:paraId="58DC2DCB" w14:textId="343E1912" w:rsidR="00FE22D9" w:rsidRPr="00956C7D" w:rsidRDefault="00000000" w:rsidP="0079229E">
            <w:pPr>
              <w:pStyle w:val="TableParagraph"/>
              <w:spacing w:before="120" w:after="240" w:line="360" w:lineRule="auto"/>
              <w:ind w:left="928"/>
              <w:jc w:val="both"/>
              <w:rPr>
                <w:sz w:val="20"/>
                <w:szCs w:val="20"/>
              </w:rPr>
            </w:pPr>
            <w:hyperlink w:anchor="_bookmark3" w:history="1">
              <w:r w:rsidR="00FE22D9" w:rsidRPr="00956C7D">
                <w:rPr>
                  <w:sz w:val="20"/>
                  <w:szCs w:val="20"/>
                </w:rPr>
                <w:t>1.1</w:t>
              </w:r>
            </w:hyperlink>
          </w:p>
        </w:tc>
        <w:tc>
          <w:tcPr>
            <w:tcW w:w="3686" w:type="dxa"/>
          </w:tcPr>
          <w:p w14:paraId="11D5A28F" w14:textId="77777777" w:rsidR="00FE22D9" w:rsidRPr="00956C7D" w:rsidRDefault="00FE22D9" w:rsidP="0079229E">
            <w:pPr>
              <w:pStyle w:val="TableParagraph"/>
              <w:spacing w:before="120" w:after="240" w:line="360" w:lineRule="auto"/>
              <w:ind w:left="104"/>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FE22D9" w:rsidRPr="00956C7D" w14:paraId="1DB5C7EA" w14:textId="77777777" w:rsidTr="0079229E">
        <w:trPr>
          <w:trHeight w:val="627"/>
        </w:trPr>
        <w:tc>
          <w:tcPr>
            <w:tcW w:w="3969" w:type="dxa"/>
          </w:tcPr>
          <w:p w14:paraId="2120BADB" w14:textId="77777777" w:rsidR="00FE22D9" w:rsidRPr="00956C7D" w:rsidRDefault="00FE22D9" w:rsidP="0079229E">
            <w:pPr>
              <w:pStyle w:val="TableParagraph"/>
              <w:spacing w:before="120" w:after="240" w:line="360" w:lineRule="auto"/>
              <w:ind w:right="83"/>
              <w:jc w:val="both"/>
              <w:rPr>
                <w:b/>
                <w:bCs/>
                <w:sz w:val="20"/>
                <w:szCs w:val="20"/>
              </w:rPr>
            </w:pPr>
            <w:r w:rsidRPr="00956C7D">
              <w:rPr>
                <w:b/>
                <w:bCs/>
                <w:sz w:val="20"/>
                <w:szCs w:val="20"/>
              </w:rPr>
              <w:t>Relevant Tax Legislation</w:t>
            </w:r>
          </w:p>
        </w:tc>
        <w:tc>
          <w:tcPr>
            <w:tcW w:w="2268" w:type="dxa"/>
          </w:tcPr>
          <w:p w14:paraId="7FAD1F46" w14:textId="42B1788F" w:rsidR="00FE22D9" w:rsidRPr="00956C7D" w:rsidRDefault="00000000" w:rsidP="0079229E">
            <w:pPr>
              <w:pStyle w:val="TableParagraph"/>
              <w:spacing w:before="120" w:after="240" w:line="360" w:lineRule="auto"/>
              <w:ind w:left="928"/>
              <w:jc w:val="both"/>
              <w:rPr>
                <w:sz w:val="20"/>
                <w:szCs w:val="20"/>
              </w:rPr>
            </w:pPr>
            <w:hyperlink w:anchor="_bookmark14" w:history="1">
              <w:r w:rsidR="00FE22D9" w:rsidRPr="00956C7D">
                <w:rPr>
                  <w:sz w:val="20"/>
                  <w:szCs w:val="20"/>
                </w:rPr>
                <w:t>4.3(a)(i)</w:t>
              </w:r>
            </w:hyperlink>
          </w:p>
        </w:tc>
        <w:tc>
          <w:tcPr>
            <w:tcW w:w="3686" w:type="dxa"/>
          </w:tcPr>
          <w:p w14:paraId="2F95B7B8" w14:textId="77777777" w:rsidR="00FE22D9" w:rsidRPr="00956C7D" w:rsidRDefault="00FE22D9" w:rsidP="0079229E">
            <w:pPr>
              <w:pStyle w:val="TableParagraph"/>
              <w:spacing w:before="120" w:after="240" w:line="360" w:lineRule="auto"/>
              <w:ind w:left="104"/>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FE22D9" w:rsidRPr="00956C7D" w14:paraId="4D09291D" w14:textId="77777777" w:rsidTr="0079229E">
        <w:trPr>
          <w:trHeight w:val="599"/>
        </w:trPr>
        <w:tc>
          <w:tcPr>
            <w:tcW w:w="3969" w:type="dxa"/>
          </w:tcPr>
          <w:p w14:paraId="61C32D14" w14:textId="77777777" w:rsidR="00FE22D9" w:rsidRPr="00956C7D" w:rsidRDefault="00FE22D9" w:rsidP="0079229E">
            <w:pPr>
              <w:pStyle w:val="TableParagraph"/>
              <w:spacing w:before="120" w:after="240" w:line="360" w:lineRule="auto"/>
              <w:ind w:right="83"/>
              <w:jc w:val="both"/>
              <w:rPr>
                <w:b/>
                <w:bCs/>
                <w:sz w:val="20"/>
                <w:szCs w:val="20"/>
              </w:rPr>
            </w:pPr>
            <w:r w:rsidRPr="00956C7D">
              <w:rPr>
                <w:b/>
                <w:bCs/>
                <w:sz w:val="20"/>
                <w:szCs w:val="20"/>
              </w:rPr>
              <w:t>Local Currency</w:t>
            </w:r>
          </w:p>
        </w:tc>
        <w:tc>
          <w:tcPr>
            <w:tcW w:w="2268" w:type="dxa"/>
          </w:tcPr>
          <w:p w14:paraId="17A546A3" w14:textId="755D997A" w:rsidR="00FE22D9" w:rsidRPr="00956C7D" w:rsidRDefault="00000000" w:rsidP="0079229E">
            <w:pPr>
              <w:pStyle w:val="TableParagraph"/>
              <w:spacing w:before="120" w:after="240" w:line="360" w:lineRule="auto"/>
              <w:ind w:left="928"/>
              <w:jc w:val="both"/>
              <w:rPr>
                <w:sz w:val="20"/>
                <w:szCs w:val="20"/>
              </w:rPr>
            </w:pPr>
            <w:hyperlink w:anchor="_bookmark17" w:history="1">
              <w:r w:rsidR="00FE22D9" w:rsidRPr="00956C7D">
                <w:rPr>
                  <w:sz w:val="20"/>
                  <w:szCs w:val="20"/>
                </w:rPr>
                <w:t>4.4(c)</w:t>
              </w:r>
            </w:hyperlink>
          </w:p>
        </w:tc>
        <w:tc>
          <w:tcPr>
            <w:tcW w:w="3686" w:type="dxa"/>
          </w:tcPr>
          <w:p w14:paraId="3A93A40C" w14:textId="77777777" w:rsidR="00FE22D9" w:rsidRPr="00956C7D" w:rsidRDefault="00FE22D9" w:rsidP="0079229E">
            <w:pPr>
              <w:pStyle w:val="TableParagraph"/>
              <w:spacing w:before="120" w:after="240" w:line="360" w:lineRule="auto"/>
              <w:ind w:left="104"/>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FE22D9" w:rsidRPr="00956C7D" w14:paraId="7BEA6712" w14:textId="77777777" w:rsidTr="0079229E">
        <w:trPr>
          <w:trHeight w:val="600"/>
        </w:trPr>
        <w:tc>
          <w:tcPr>
            <w:tcW w:w="3969" w:type="dxa"/>
          </w:tcPr>
          <w:p w14:paraId="737B25AF" w14:textId="77777777" w:rsidR="00FE22D9" w:rsidRPr="00956C7D" w:rsidRDefault="00FE22D9" w:rsidP="0079229E">
            <w:pPr>
              <w:pStyle w:val="TableParagraph"/>
              <w:spacing w:before="120" w:after="240" w:line="360" w:lineRule="auto"/>
              <w:ind w:right="83"/>
              <w:jc w:val="both"/>
              <w:rPr>
                <w:b/>
                <w:bCs/>
                <w:sz w:val="20"/>
                <w:szCs w:val="20"/>
              </w:rPr>
            </w:pPr>
            <w:r w:rsidRPr="00956C7D">
              <w:rPr>
                <w:b/>
                <w:bCs/>
                <w:sz w:val="20"/>
                <w:szCs w:val="20"/>
              </w:rPr>
              <w:t>Central Bank</w:t>
            </w:r>
          </w:p>
        </w:tc>
        <w:tc>
          <w:tcPr>
            <w:tcW w:w="2268" w:type="dxa"/>
          </w:tcPr>
          <w:p w14:paraId="566196D8" w14:textId="0227496D" w:rsidR="00FE22D9" w:rsidRPr="00956C7D" w:rsidRDefault="00000000" w:rsidP="0079229E">
            <w:pPr>
              <w:pStyle w:val="TableParagraph"/>
              <w:spacing w:before="120" w:after="240" w:line="360" w:lineRule="auto"/>
              <w:ind w:left="928"/>
              <w:jc w:val="both"/>
              <w:rPr>
                <w:sz w:val="20"/>
                <w:szCs w:val="20"/>
              </w:rPr>
            </w:pPr>
            <w:hyperlink w:anchor="_bookmark72" w:history="1">
              <w:r w:rsidR="00FE22D9" w:rsidRPr="00956C7D">
                <w:rPr>
                  <w:sz w:val="20"/>
                  <w:szCs w:val="20"/>
                </w:rPr>
                <w:t>14.2</w:t>
              </w:r>
            </w:hyperlink>
          </w:p>
        </w:tc>
        <w:tc>
          <w:tcPr>
            <w:tcW w:w="3686" w:type="dxa"/>
          </w:tcPr>
          <w:p w14:paraId="78E4C870" w14:textId="77777777" w:rsidR="00FE22D9" w:rsidRPr="00956C7D" w:rsidRDefault="00FE22D9" w:rsidP="0079229E">
            <w:pPr>
              <w:pStyle w:val="TableParagraph"/>
              <w:spacing w:before="120" w:after="240" w:line="360" w:lineRule="auto"/>
              <w:ind w:left="104"/>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FE22D9" w:rsidRPr="00956C7D" w14:paraId="6E8F72CF" w14:textId="77777777" w:rsidTr="0079229E">
        <w:trPr>
          <w:trHeight w:val="599"/>
        </w:trPr>
        <w:tc>
          <w:tcPr>
            <w:tcW w:w="3969" w:type="dxa"/>
          </w:tcPr>
          <w:p w14:paraId="7D03BA66" w14:textId="676B2587" w:rsidR="00FE22D9" w:rsidRPr="00956C7D" w:rsidRDefault="00FE22D9" w:rsidP="0079229E">
            <w:pPr>
              <w:pStyle w:val="TableParagraph"/>
              <w:spacing w:before="120" w:after="240" w:line="360" w:lineRule="auto"/>
              <w:ind w:right="83"/>
              <w:jc w:val="both"/>
              <w:rPr>
                <w:b/>
                <w:bCs/>
                <w:sz w:val="20"/>
                <w:szCs w:val="20"/>
              </w:rPr>
            </w:pPr>
            <w:r w:rsidRPr="00956C7D">
              <w:rPr>
                <w:b/>
                <w:bCs/>
                <w:sz w:val="20"/>
                <w:szCs w:val="20"/>
              </w:rPr>
              <w:t>Government Maximum Liability Cap</w:t>
            </w:r>
            <w:r w:rsidRPr="00956C7D">
              <w:rPr>
                <w:rStyle w:val="FootnoteReference"/>
                <w:b/>
                <w:bCs/>
                <w:sz w:val="20"/>
                <w:szCs w:val="20"/>
              </w:rPr>
              <w:footnoteReference w:id="9"/>
            </w:r>
          </w:p>
        </w:tc>
        <w:tc>
          <w:tcPr>
            <w:tcW w:w="2268" w:type="dxa"/>
          </w:tcPr>
          <w:p w14:paraId="1312D7AA" w14:textId="6E6CCC87" w:rsidR="00FE22D9" w:rsidRPr="00956C7D" w:rsidRDefault="00000000" w:rsidP="0079229E">
            <w:pPr>
              <w:pStyle w:val="TableParagraph"/>
              <w:spacing w:before="120" w:after="240" w:line="360" w:lineRule="auto"/>
              <w:ind w:left="928"/>
              <w:jc w:val="both"/>
              <w:rPr>
                <w:sz w:val="20"/>
                <w:szCs w:val="20"/>
              </w:rPr>
            </w:pPr>
            <w:hyperlink w:anchor="_bookmark50" w:history="1">
              <w:r w:rsidR="00FE22D9" w:rsidRPr="00956C7D">
                <w:rPr>
                  <w:sz w:val="20"/>
                  <w:szCs w:val="20"/>
                </w:rPr>
                <w:t>11</w:t>
              </w:r>
            </w:hyperlink>
            <w:r w:rsidR="00FE22D9" w:rsidRPr="00956C7D">
              <w:rPr>
                <w:sz w:val="20"/>
                <w:szCs w:val="20"/>
              </w:rPr>
              <w:t>.12</w:t>
            </w:r>
          </w:p>
        </w:tc>
        <w:tc>
          <w:tcPr>
            <w:tcW w:w="3686" w:type="dxa"/>
          </w:tcPr>
          <w:p w14:paraId="54E84AEE" w14:textId="4E1DC714" w:rsidR="00FE22D9" w:rsidRPr="00956C7D" w:rsidRDefault="00FE22D9" w:rsidP="0079229E">
            <w:pPr>
              <w:pStyle w:val="TableParagraph"/>
              <w:spacing w:before="120" w:after="240" w:line="360" w:lineRule="auto"/>
              <w:ind w:left="104"/>
              <w:jc w:val="both"/>
              <w:rPr>
                <w:spacing w:val="-3"/>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FE22D9" w:rsidRPr="00956C7D" w14:paraId="2B8DB961" w14:textId="77777777" w:rsidTr="0079229E">
        <w:trPr>
          <w:trHeight w:val="2359"/>
        </w:trPr>
        <w:tc>
          <w:tcPr>
            <w:tcW w:w="3969" w:type="dxa"/>
          </w:tcPr>
          <w:p w14:paraId="2A7F18F8" w14:textId="77777777" w:rsidR="00FE22D9" w:rsidRPr="00956C7D" w:rsidRDefault="00FE22D9" w:rsidP="0079229E">
            <w:pPr>
              <w:pStyle w:val="TableParagraph"/>
              <w:spacing w:before="120" w:after="240" w:line="360" w:lineRule="auto"/>
              <w:ind w:right="83"/>
              <w:jc w:val="both"/>
              <w:rPr>
                <w:b/>
                <w:bCs/>
                <w:sz w:val="20"/>
                <w:szCs w:val="20"/>
              </w:rPr>
            </w:pPr>
            <w:r w:rsidRPr="00956C7D">
              <w:rPr>
                <w:b/>
                <w:bCs/>
                <w:sz w:val="20"/>
                <w:szCs w:val="20"/>
              </w:rPr>
              <w:t>Notice details for the Project Company</w:t>
            </w:r>
          </w:p>
        </w:tc>
        <w:tc>
          <w:tcPr>
            <w:tcW w:w="2268" w:type="dxa"/>
          </w:tcPr>
          <w:p w14:paraId="68EDA8E6" w14:textId="1E96E1C6" w:rsidR="00FE22D9" w:rsidRPr="00956C7D" w:rsidRDefault="00000000" w:rsidP="0079229E">
            <w:pPr>
              <w:pStyle w:val="TableParagraph"/>
              <w:spacing w:before="120" w:after="240" w:line="360" w:lineRule="auto"/>
              <w:ind w:left="928"/>
              <w:jc w:val="both"/>
              <w:rPr>
                <w:sz w:val="20"/>
                <w:szCs w:val="20"/>
              </w:rPr>
            </w:pPr>
            <w:hyperlink w:anchor="_bookmark88" w:history="1">
              <w:r w:rsidR="00FE22D9" w:rsidRPr="00956C7D">
                <w:rPr>
                  <w:sz w:val="20"/>
                  <w:szCs w:val="20"/>
                </w:rPr>
                <w:t>20</w:t>
              </w:r>
            </w:hyperlink>
            <w:r w:rsidR="00FE22D9" w:rsidRPr="00956C7D">
              <w:rPr>
                <w:sz w:val="20"/>
                <w:szCs w:val="20"/>
              </w:rPr>
              <w:t>.1</w:t>
            </w:r>
          </w:p>
        </w:tc>
        <w:tc>
          <w:tcPr>
            <w:tcW w:w="3686" w:type="dxa"/>
          </w:tcPr>
          <w:p w14:paraId="00757259" w14:textId="77777777" w:rsidR="00FE22D9" w:rsidRPr="00956C7D" w:rsidRDefault="00FE22D9" w:rsidP="0079229E">
            <w:pPr>
              <w:pStyle w:val="TableParagraph"/>
              <w:tabs>
                <w:tab w:val="left" w:pos="2265"/>
              </w:tabs>
              <w:spacing w:before="120" w:after="240" w:line="360" w:lineRule="auto"/>
              <w:ind w:left="108"/>
              <w:jc w:val="both"/>
              <w:rPr>
                <w:sz w:val="20"/>
                <w:szCs w:val="20"/>
              </w:rPr>
            </w:pPr>
            <w:r w:rsidRPr="00956C7D">
              <w:rPr>
                <w:sz w:val="20"/>
                <w:szCs w:val="20"/>
              </w:rPr>
              <w:t>For the attention of:</w:t>
            </w:r>
            <w:r w:rsidRPr="00956C7D">
              <w:rPr>
                <w:sz w:val="20"/>
                <w:szCs w:val="20"/>
              </w:rPr>
              <w:tab/>
              <w:t>[●]</w:t>
            </w:r>
          </w:p>
          <w:p w14:paraId="34B07E4C" w14:textId="77777777" w:rsidR="00FE22D9" w:rsidRPr="00956C7D" w:rsidRDefault="00FE22D9" w:rsidP="0079229E">
            <w:pPr>
              <w:pStyle w:val="TableParagraph"/>
              <w:tabs>
                <w:tab w:val="left" w:pos="853"/>
                <w:tab w:val="left" w:pos="1174"/>
              </w:tabs>
              <w:spacing w:before="120" w:after="240" w:line="360" w:lineRule="auto"/>
              <w:ind w:left="853" w:hanging="745"/>
              <w:jc w:val="both"/>
              <w:rPr>
                <w:sz w:val="20"/>
                <w:szCs w:val="20"/>
              </w:rPr>
            </w:pPr>
            <w:r w:rsidRPr="00956C7D">
              <w:rPr>
                <w:sz w:val="20"/>
                <w:szCs w:val="20"/>
              </w:rPr>
              <w:t>Address:</w:t>
            </w:r>
            <w:r w:rsidRPr="00956C7D">
              <w:rPr>
                <w:sz w:val="20"/>
                <w:szCs w:val="20"/>
              </w:rPr>
              <w:tab/>
              <w:t>[●]</w:t>
            </w:r>
          </w:p>
          <w:p w14:paraId="71EA0BC4" w14:textId="77777777" w:rsidR="00FE22D9" w:rsidRPr="00956C7D" w:rsidRDefault="00FE22D9" w:rsidP="0079229E">
            <w:pPr>
              <w:pStyle w:val="TableParagraph"/>
              <w:spacing w:before="120" w:after="240" w:line="360" w:lineRule="auto"/>
              <w:ind w:left="108"/>
              <w:jc w:val="both"/>
              <w:rPr>
                <w:sz w:val="20"/>
                <w:szCs w:val="20"/>
              </w:rPr>
            </w:pPr>
            <w:r w:rsidRPr="00956C7D">
              <w:rPr>
                <w:sz w:val="20"/>
                <w:szCs w:val="20"/>
              </w:rPr>
              <w:t>Tel. No:</w:t>
            </w:r>
            <w:r w:rsidRPr="00956C7D">
              <w:rPr>
                <w:sz w:val="20"/>
                <w:szCs w:val="20"/>
              </w:rPr>
              <w:tab/>
              <w:t>[●]</w:t>
            </w:r>
          </w:p>
          <w:p w14:paraId="3AD24199" w14:textId="77777777" w:rsidR="00FE22D9" w:rsidRPr="00956C7D" w:rsidRDefault="00FE22D9" w:rsidP="0079229E">
            <w:pPr>
              <w:pStyle w:val="TableParagraph"/>
              <w:spacing w:before="120" w:after="240" w:line="360" w:lineRule="auto"/>
              <w:ind w:left="108"/>
              <w:jc w:val="both"/>
              <w:rPr>
                <w:sz w:val="20"/>
                <w:szCs w:val="20"/>
              </w:rPr>
            </w:pPr>
            <w:r w:rsidRPr="00956C7D">
              <w:rPr>
                <w:sz w:val="20"/>
                <w:szCs w:val="20"/>
              </w:rPr>
              <w:t>Fax No.</w:t>
            </w:r>
            <w:r w:rsidRPr="00956C7D">
              <w:rPr>
                <w:sz w:val="20"/>
                <w:szCs w:val="20"/>
              </w:rPr>
              <w:tab/>
              <w:t>[●]</w:t>
            </w:r>
          </w:p>
          <w:p w14:paraId="2F2B4F4B" w14:textId="77777777" w:rsidR="00FE22D9" w:rsidRPr="00956C7D" w:rsidRDefault="00FE22D9" w:rsidP="0079229E">
            <w:pPr>
              <w:pStyle w:val="TableParagraph"/>
              <w:spacing w:before="120" w:after="240" w:line="360" w:lineRule="auto"/>
              <w:ind w:left="104"/>
              <w:jc w:val="both"/>
              <w:rPr>
                <w:sz w:val="20"/>
                <w:szCs w:val="20"/>
              </w:rPr>
            </w:pPr>
            <w:r w:rsidRPr="00956C7D">
              <w:rPr>
                <w:sz w:val="20"/>
                <w:szCs w:val="20"/>
              </w:rPr>
              <w:t>Email:</w:t>
            </w:r>
            <w:r w:rsidRPr="00956C7D">
              <w:rPr>
                <w:sz w:val="20"/>
                <w:szCs w:val="20"/>
              </w:rPr>
              <w:tab/>
              <w:t>[●]</w:t>
            </w:r>
          </w:p>
        </w:tc>
      </w:tr>
      <w:tr w:rsidR="00FE22D9" w:rsidRPr="00956C7D" w14:paraId="383FC53C" w14:textId="77777777" w:rsidTr="0079229E">
        <w:trPr>
          <w:trHeight w:val="2361"/>
        </w:trPr>
        <w:tc>
          <w:tcPr>
            <w:tcW w:w="3969" w:type="dxa"/>
          </w:tcPr>
          <w:p w14:paraId="770D7C80" w14:textId="77777777" w:rsidR="00FE22D9" w:rsidRPr="00956C7D" w:rsidRDefault="00FE22D9" w:rsidP="0079229E">
            <w:pPr>
              <w:pStyle w:val="TableParagraph"/>
              <w:spacing w:before="120" w:after="240" w:line="360" w:lineRule="auto"/>
              <w:ind w:right="83"/>
              <w:jc w:val="both"/>
              <w:rPr>
                <w:b/>
                <w:bCs/>
                <w:sz w:val="20"/>
                <w:szCs w:val="20"/>
              </w:rPr>
            </w:pPr>
            <w:r w:rsidRPr="00956C7D">
              <w:rPr>
                <w:b/>
                <w:bCs/>
                <w:sz w:val="20"/>
                <w:szCs w:val="20"/>
              </w:rPr>
              <w:t>Notice details for the Government</w:t>
            </w:r>
          </w:p>
        </w:tc>
        <w:tc>
          <w:tcPr>
            <w:tcW w:w="2268" w:type="dxa"/>
          </w:tcPr>
          <w:p w14:paraId="5B6E3887" w14:textId="0EAC8B3C" w:rsidR="00FE22D9" w:rsidRPr="00956C7D" w:rsidRDefault="00000000" w:rsidP="0079229E">
            <w:pPr>
              <w:pStyle w:val="TableParagraph"/>
              <w:spacing w:before="120" w:after="240" w:line="360" w:lineRule="auto"/>
              <w:ind w:left="928"/>
              <w:jc w:val="both"/>
              <w:rPr>
                <w:sz w:val="20"/>
                <w:szCs w:val="20"/>
              </w:rPr>
            </w:pPr>
            <w:hyperlink w:anchor="_bookmark88" w:history="1">
              <w:r w:rsidR="00FE22D9" w:rsidRPr="00956C7D">
                <w:rPr>
                  <w:sz w:val="20"/>
                  <w:szCs w:val="20"/>
                </w:rPr>
                <w:t>20</w:t>
              </w:r>
            </w:hyperlink>
            <w:r w:rsidR="00FE22D9" w:rsidRPr="00956C7D">
              <w:rPr>
                <w:sz w:val="20"/>
                <w:szCs w:val="20"/>
              </w:rPr>
              <w:t>.1</w:t>
            </w:r>
          </w:p>
        </w:tc>
        <w:tc>
          <w:tcPr>
            <w:tcW w:w="3686" w:type="dxa"/>
          </w:tcPr>
          <w:p w14:paraId="2E7B80F7" w14:textId="77777777" w:rsidR="00FE22D9" w:rsidRPr="00956C7D" w:rsidRDefault="00FE22D9" w:rsidP="0079229E">
            <w:pPr>
              <w:pStyle w:val="TableParagraph"/>
              <w:tabs>
                <w:tab w:val="left" w:pos="2265"/>
              </w:tabs>
              <w:spacing w:before="120" w:after="240" w:line="360" w:lineRule="auto"/>
              <w:ind w:left="108"/>
              <w:jc w:val="both"/>
              <w:rPr>
                <w:sz w:val="20"/>
                <w:szCs w:val="20"/>
              </w:rPr>
            </w:pPr>
            <w:r w:rsidRPr="00956C7D">
              <w:rPr>
                <w:sz w:val="20"/>
                <w:szCs w:val="20"/>
              </w:rPr>
              <w:t>For the attention of:</w:t>
            </w:r>
            <w:r w:rsidRPr="00956C7D">
              <w:rPr>
                <w:sz w:val="20"/>
                <w:szCs w:val="20"/>
              </w:rPr>
              <w:tab/>
              <w:t>[●]</w:t>
            </w:r>
          </w:p>
          <w:p w14:paraId="530F491D" w14:textId="77777777" w:rsidR="00FE22D9" w:rsidRPr="00956C7D" w:rsidRDefault="00FE22D9" w:rsidP="0079229E">
            <w:pPr>
              <w:pStyle w:val="TableParagraph"/>
              <w:tabs>
                <w:tab w:val="left" w:pos="853"/>
                <w:tab w:val="left" w:pos="1174"/>
              </w:tabs>
              <w:spacing w:before="120" w:after="240" w:line="360" w:lineRule="auto"/>
              <w:ind w:left="853" w:hanging="745"/>
              <w:jc w:val="both"/>
              <w:rPr>
                <w:sz w:val="20"/>
                <w:szCs w:val="20"/>
              </w:rPr>
            </w:pPr>
            <w:r w:rsidRPr="00956C7D">
              <w:rPr>
                <w:sz w:val="20"/>
                <w:szCs w:val="20"/>
              </w:rPr>
              <w:t>Address:</w:t>
            </w:r>
            <w:r w:rsidRPr="00956C7D">
              <w:rPr>
                <w:sz w:val="20"/>
                <w:szCs w:val="20"/>
              </w:rPr>
              <w:tab/>
              <w:t>[●]</w:t>
            </w:r>
          </w:p>
          <w:p w14:paraId="0C74BF05" w14:textId="77777777" w:rsidR="00FE22D9" w:rsidRPr="00956C7D" w:rsidRDefault="00FE22D9" w:rsidP="0079229E">
            <w:pPr>
              <w:pStyle w:val="TableParagraph"/>
              <w:spacing w:before="120" w:after="240" w:line="360" w:lineRule="auto"/>
              <w:ind w:left="108"/>
              <w:jc w:val="both"/>
              <w:rPr>
                <w:sz w:val="20"/>
                <w:szCs w:val="20"/>
              </w:rPr>
            </w:pPr>
            <w:r w:rsidRPr="00956C7D">
              <w:rPr>
                <w:sz w:val="20"/>
                <w:szCs w:val="20"/>
              </w:rPr>
              <w:t>Tel. No:</w:t>
            </w:r>
            <w:r w:rsidRPr="00956C7D">
              <w:rPr>
                <w:sz w:val="20"/>
                <w:szCs w:val="20"/>
              </w:rPr>
              <w:tab/>
              <w:t>[●]</w:t>
            </w:r>
          </w:p>
          <w:p w14:paraId="75D0E25A" w14:textId="77777777" w:rsidR="00FE22D9" w:rsidRPr="00956C7D" w:rsidRDefault="00FE22D9" w:rsidP="0079229E">
            <w:pPr>
              <w:pStyle w:val="TableParagraph"/>
              <w:spacing w:before="120" w:after="240" w:line="360" w:lineRule="auto"/>
              <w:ind w:left="108"/>
              <w:jc w:val="both"/>
              <w:rPr>
                <w:sz w:val="20"/>
                <w:szCs w:val="20"/>
              </w:rPr>
            </w:pPr>
            <w:r w:rsidRPr="00956C7D">
              <w:rPr>
                <w:sz w:val="20"/>
                <w:szCs w:val="20"/>
              </w:rPr>
              <w:t>Fax No.</w:t>
            </w:r>
            <w:r w:rsidRPr="00956C7D">
              <w:rPr>
                <w:sz w:val="20"/>
                <w:szCs w:val="20"/>
              </w:rPr>
              <w:tab/>
              <w:t>[●]</w:t>
            </w:r>
          </w:p>
          <w:p w14:paraId="69889818" w14:textId="77777777" w:rsidR="00FE22D9" w:rsidRPr="00956C7D" w:rsidRDefault="00FE22D9" w:rsidP="0079229E">
            <w:pPr>
              <w:pStyle w:val="TableParagraph"/>
              <w:spacing w:before="120" w:after="240" w:line="360" w:lineRule="auto"/>
              <w:ind w:left="104"/>
              <w:jc w:val="both"/>
              <w:rPr>
                <w:sz w:val="20"/>
                <w:szCs w:val="20"/>
              </w:rPr>
            </w:pPr>
            <w:r w:rsidRPr="00956C7D">
              <w:rPr>
                <w:sz w:val="20"/>
                <w:szCs w:val="20"/>
              </w:rPr>
              <w:lastRenderedPageBreak/>
              <w:t>Email:</w:t>
            </w:r>
            <w:r w:rsidRPr="00956C7D">
              <w:rPr>
                <w:sz w:val="20"/>
                <w:szCs w:val="20"/>
              </w:rPr>
              <w:tab/>
              <w:t>[●]</w:t>
            </w:r>
          </w:p>
        </w:tc>
      </w:tr>
      <w:tr w:rsidR="00FE22D9" w:rsidRPr="00956C7D" w14:paraId="7A04F7D7" w14:textId="77777777" w:rsidTr="0079229E">
        <w:trPr>
          <w:trHeight w:val="2359"/>
        </w:trPr>
        <w:tc>
          <w:tcPr>
            <w:tcW w:w="3969" w:type="dxa"/>
          </w:tcPr>
          <w:p w14:paraId="017E5396" w14:textId="77777777" w:rsidR="00FE22D9" w:rsidRPr="00956C7D" w:rsidRDefault="00FE22D9" w:rsidP="0079229E">
            <w:pPr>
              <w:pStyle w:val="TableParagraph"/>
              <w:spacing w:before="120" w:after="240" w:line="360" w:lineRule="auto"/>
              <w:ind w:right="83"/>
              <w:jc w:val="both"/>
              <w:rPr>
                <w:b/>
                <w:bCs/>
                <w:sz w:val="20"/>
                <w:szCs w:val="20"/>
              </w:rPr>
            </w:pPr>
            <w:r w:rsidRPr="00956C7D">
              <w:rPr>
                <w:b/>
                <w:bCs/>
                <w:sz w:val="20"/>
                <w:szCs w:val="20"/>
              </w:rPr>
              <w:lastRenderedPageBreak/>
              <w:t>Notice details for the Shareholder</w:t>
            </w:r>
          </w:p>
        </w:tc>
        <w:tc>
          <w:tcPr>
            <w:tcW w:w="2268" w:type="dxa"/>
          </w:tcPr>
          <w:p w14:paraId="66594B3A" w14:textId="4AAC78B1" w:rsidR="00FE22D9" w:rsidRPr="00956C7D" w:rsidRDefault="00000000" w:rsidP="0079229E">
            <w:pPr>
              <w:pStyle w:val="TableParagraph"/>
              <w:spacing w:before="120" w:after="240" w:line="360" w:lineRule="auto"/>
              <w:ind w:left="928"/>
              <w:jc w:val="both"/>
              <w:rPr>
                <w:sz w:val="20"/>
                <w:szCs w:val="20"/>
              </w:rPr>
            </w:pPr>
            <w:hyperlink w:anchor="_bookmark88" w:history="1">
              <w:r w:rsidR="00FE22D9" w:rsidRPr="00956C7D">
                <w:rPr>
                  <w:sz w:val="20"/>
                  <w:szCs w:val="20"/>
                </w:rPr>
                <w:t>20</w:t>
              </w:r>
            </w:hyperlink>
          </w:p>
        </w:tc>
        <w:tc>
          <w:tcPr>
            <w:tcW w:w="3686" w:type="dxa"/>
          </w:tcPr>
          <w:p w14:paraId="0AA7D095" w14:textId="77777777" w:rsidR="00FE22D9" w:rsidRPr="00956C7D" w:rsidRDefault="00FE22D9" w:rsidP="0079229E">
            <w:pPr>
              <w:pStyle w:val="TableParagraph"/>
              <w:tabs>
                <w:tab w:val="left" w:pos="2265"/>
              </w:tabs>
              <w:spacing w:before="120" w:after="240" w:line="360" w:lineRule="auto"/>
              <w:ind w:left="108"/>
              <w:jc w:val="both"/>
              <w:rPr>
                <w:sz w:val="20"/>
                <w:szCs w:val="20"/>
              </w:rPr>
            </w:pPr>
            <w:r w:rsidRPr="00956C7D">
              <w:rPr>
                <w:sz w:val="20"/>
                <w:szCs w:val="20"/>
              </w:rPr>
              <w:t>For the attention of:</w:t>
            </w:r>
            <w:r w:rsidRPr="00956C7D">
              <w:rPr>
                <w:sz w:val="20"/>
                <w:szCs w:val="20"/>
              </w:rPr>
              <w:tab/>
              <w:t>[●]</w:t>
            </w:r>
          </w:p>
          <w:p w14:paraId="62F9A145" w14:textId="77777777" w:rsidR="00FE22D9" w:rsidRPr="00956C7D" w:rsidRDefault="00FE22D9" w:rsidP="0079229E">
            <w:pPr>
              <w:pStyle w:val="TableParagraph"/>
              <w:tabs>
                <w:tab w:val="left" w:pos="853"/>
                <w:tab w:val="left" w:pos="1174"/>
              </w:tabs>
              <w:spacing w:before="120" w:after="240" w:line="360" w:lineRule="auto"/>
              <w:ind w:left="853" w:hanging="745"/>
              <w:jc w:val="both"/>
              <w:rPr>
                <w:sz w:val="20"/>
                <w:szCs w:val="20"/>
              </w:rPr>
            </w:pPr>
            <w:r w:rsidRPr="00956C7D">
              <w:rPr>
                <w:sz w:val="20"/>
                <w:szCs w:val="20"/>
              </w:rPr>
              <w:t>Address:</w:t>
            </w:r>
            <w:r w:rsidRPr="00956C7D">
              <w:rPr>
                <w:sz w:val="20"/>
                <w:szCs w:val="20"/>
              </w:rPr>
              <w:tab/>
              <w:t>[●]</w:t>
            </w:r>
          </w:p>
          <w:p w14:paraId="1DACB64D" w14:textId="77777777" w:rsidR="00FE22D9" w:rsidRPr="00956C7D" w:rsidRDefault="00FE22D9" w:rsidP="0079229E">
            <w:pPr>
              <w:pStyle w:val="TableParagraph"/>
              <w:spacing w:before="120" w:after="240" w:line="360" w:lineRule="auto"/>
              <w:ind w:left="108"/>
              <w:jc w:val="both"/>
              <w:rPr>
                <w:sz w:val="20"/>
                <w:szCs w:val="20"/>
              </w:rPr>
            </w:pPr>
            <w:r w:rsidRPr="00956C7D">
              <w:rPr>
                <w:sz w:val="20"/>
                <w:szCs w:val="20"/>
              </w:rPr>
              <w:t>Tel. No:</w:t>
            </w:r>
            <w:r w:rsidRPr="00956C7D">
              <w:rPr>
                <w:sz w:val="20"/>
                <w:szCs w:val="20"/>
              </w:rPr>
              <w:tab/>
              <w:t>[●]</w:t>
            </w:r>
          </w:p>
          <w:p w14:paraId="05DA6079" w14:textId="77777777" w:rsidR="00FE22D9" w:rsidRPr="00956C7D" w:rsidRDefault="00FE22D9" w:rsidP="0079229E">
            <w:pPr>
              <w:pStyle w:val="TableParagraph"/>
              <w:spacing w:before="120" w:after="240" w:line="360" w:lineRule="auto"/>
              <w:ind w:left="108"/>
              <w:jc w:val="both"/>
              <w:rPr>
                <w:sz w:val="20"/>
                <w:szCs w:val="20"/>
              </w:rPr>
            </w:pPr>
            <w:r w:rsidRPr="00956C7D">
              <w:rPr>
                <w:sz w:val="20"/>
                <w:szCs w:val="20"/>
              </w:rPr>
              <w:t>Fax No.</w:t>
            </w:r>
            <w:r w:rsidRPr="00956C7D">
              <w:rPr>
                <w:sz w:val="20"/>
                <w:szCs w:val="20"/>
              </w:rPr>
              <w:tab/>
              <w:t>[●]</w:t>
            </w:r>
          </w:p>
          <w:p w14:paraId="25B3B3C9" w14:textId="77777777" w:rsidR="00FE22D9" w:rsidRPr="00956C7D" w:rsidRDefault="00FE22D9" w:rsidP="0079229E">
            <w:pPr>
              <w:pStyle w:val="TableParagraph"/>
              <w:spacing w:before="120" w:after="240" w:line="360" w:lineRule="auto"/>
              <w:ind w:left="104"/>
              <w:jc w:val="both"/>
              <w:rPr>
                <w:sz w:val="20"/>
                <w:szCs w:val="20"/>
              </w:rPr>
            </w:pPr>
            <w:r w:rsidRPr="00956C7D">
              <w:rPr>
                <w:sz w:val="20"/>
                <w:szCs w:val="20"/>
              </w:rPr>
              <w:t>Email:</w:t>
            </w:r>
            <w:r w:rsidRPr="00956C7D">
              <w:rPr>
                <w:sz w:val="20"/>
                <w:szCs w:val="20"/>
              </w:rPr>
              <w:tab/>
              <w:t>[●]</w:t>
            </w:r>
          </w:p>
        </w:tc>
      </w:tr>
      <w:tr w:rsidR="00FE22D9" w:rsidRPr="00956C7D" w14:paraId="04C005A9" w14:textId="77777777" w:rsidTr="0079229E">
        <w:trPr>
          <w:trHeight w:val="622"/>
        </w:trPr>
        <w:tc>
          <w:tcPr>
            <w:tcW w:w="3969" w:type="dxa"/>
          </w:tcPr>
          <w:p w14:paraId="4887F94C" w14:textId="34A50FCC" w:rsidR="00FE22D9" w:rsidRPr="00956C7D" w:rsidRDefault="00FE22D9" w:rsidP="0079229E">
            <w:pPr>
              <w:pStyle w:val="TableParagraph"/>
              <w:spacing w:before="120" w:after="240" w:line="360" w:lineRule="auto"/>
              <w:ind w:right="83"/>
              <w:jc w:val="both"/>
              <w:rPr>
                <w:b/>
                <w:bCs/>
                <w:sz w:val="20"/>
                <w:szCs w:val="20"/>
              </w:rPr>
            </w:pPr>
            <w:r w:rsidRPr="00956C7D">
              <w:rPr>
                <w:b/>
                <w:bCs/>
                <w:sz w:val="20"/>
                <w:szCs w:val="20"/>
              </w:rPr>
              <w:t>Transaction Documents</w:t>
            </w:r>
          </w:p>
        </w:tc>
        <w:tc>
          <w:tcPr>
            <w:tcW w:w="2268" w:type="dxa"/>
          </w:tcPr>
          <w:p w14:paraId="2373BDC4" w14:textId="77A1AD05" w:rsidR="00FE22D9" w:rsidRPr="00956C7D" w:rsidRDefault="00471975" w:rsidP="0079229E">
            <w:pPr>
              <w:pStyle w:val="TableParagraph"/>
              <w:spacing w:before="120" w:after="240" w:line="360" w:lineRule="auto"/>
              <w:ind w:left="928"/>
              <w:jc w:val="both"/>
              <w:rPr>
                <w:sz w:val="20"/>
                <w:szCs w:val="20"/>
              </w:rPr>
            </w:pPr>
            <w:r w:rsidRPr="00956C7D">
              <w:rPr>
                <w:sz w:val="20"/>
                <w:szCs w:val="20"/>
              </w:rPr>
              <w:fldChar w:fldCharType="begin"/>
            </w:r>
            <w:r w:rsidRPr="00956C7D">
              <w:rPr>
                <w:sz w:val="20"/>
                <w:szCs w:val="20"/>
              </w:rPr>
              <w:instrText xml:space="preserve"> REF _Ref29840552 \r \h  \* MERGEFORMAT </w:instrText>
            </w:r>
            <w:r w:rsidRPr="00956C7D">
              <w:rPr>
                <w:sz w:val="20"/>
                <w:szCs w:val="20"/>
              </w:rPr>
            </w:r>
            <w:r w:rsidRPr="00956C7D">
              <w:rPr>
                <w:sz w:val="20"/>
                <w:szCs w:val="20"/>
              </w:rPr>
              <w:fldChar w:fldCharType="separate"/>
            </w:r>
            <w:r w:rsidR="0079229E">
              <w:rPr>
                <w:sz w:val="20"/>
                <w:szCs w:val="20"/>
              </w:rPr>
              <w:t>21.4</w:t>
            </w:r>
            <w:r w:rsidRPr="00956C7D">
              <w:rPr>
                <w:sz w:val="20"/>
                <w:szCs w:val="20"/>
              </w:rPr>
              <w:fldChar w:fldCharType="end"/>
            </w:r>
            <w:r w:rsidRPr="00956C7D">
              <w:rPr>
                <w:sz w:val="20"/>
                <w:szCs w:val="20"/>
              </w:rPr>
              <w:fldChar w:fldCharType="begin"/>
            </w:r>
            <w:r w:rsidRPr="00956C7D">
              <w:rPr>
                <w:sz w:val="20"/>
                <w:szCs w:val="20"/>
              </w:rPr>
              <w:instrText xml:space="preserve"> REF _Ref29840554 \r \h  \* MERGEFORMAT </w:instrText>
            </w:r>
            <w:r w:rsidRPr="00956C7D">
              <w:rPr>
                <w:sz w:val="20"/>
                <w:szCs w:val="20"/>
              </w:rPr>
            </w:r>
            <w:r w:rsidRPr="00956C7D">
              <w:rPr>
                <w:sz w:val="20"/>
                <w:szCs w:val="20"/>
              </w:rPr>
              <w:fldChar w:fldCharType="separate"/>
            </w:r>
            <w:r w:rsidR="0079229E">
              <w:rPr>
                <w:sz w:val="20"/>
                <w:szCs w:val="20"/>
              </w:rPr>
              <w:t>(b)</w:t>
            </w:r>
            <w:r w:rsidRPr="00956C7D">
              <w:rPr>
                <w:sz w:val="20"/>
                <w:szCs w:val="20"/>
              </w:rPr>
              <w:fldChar w:fldCharType="end"/>
            </w:r>
          </w:p>
        </w:tc>
        <w:tc>
          <w:tcPr>
            <w:tcW w:w="3686" w:type="dxa"/>
          </w:tcPr>
          <w:p w14:paraId="2A43C3EC" w14:textId="4FC6D377" w:rsidR="00FE22D9" w:rsidRPr="00956C7D" w:rsidRDefault="00FE22D9" w:rsidP="0079229E">
            <w:pPr>
              <w:pStyle w:val="TableParagraph"/>
              <w:tabs>
                <w:tab w:val="left" w:pos="2265"/>
              </w:tabs>
              <w:spacing w:before="120" w:after="240" w:line="360" w:lineRule="auto"/>
              <w:ind w:left="108"/>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r w:rsidR="00FE22D9" w:rsidRPr="00956C7D" w14:paraId="72675A9D" w14:textId="77777777" w:rsidTr="0079229E">
        <w:trPr>
          <w:trHeight w:val="560"/>
        </w:trPr>
        <w:tc>
          <w:tcPr>
            <w:tcW w:w="3969" w:type="dxa"/>
          </w:tcPr>
          <w:p w14:paraId="16193CCD" w14:textId="19AB546C" w:rsidR="00FE22D9" w:rsidRPr="00956C7D" w:rsidRDefault="00FE22D9" w:rsidP="0079229E">
            <w:pPr>
              <w:pStyle w:val="TableParagraph"/>
              <w:spacing w:before="120" w:after="240" w:line="360" w:lineRule="auto"/>
              <w:ind w:right="83"/>
              <w:jc w:val="both"/>
              <w:rPr>
                <w:b/>
                <w:bCs/>
                <w:sz w:val="20"/>
                <w:szCs w:val="20"/>
              </w:rPr>
            </w:pPr>
            <w:r w:rsidRPr="00956C7D">
              <w:rPr>
                <w:b/>
                <w:bCs/>
                <w:sz w:val="20"/>
                <w:szCs w:val="20"/>
              </w:rPr>
              <w:t>Related Prior Agreements</w:t>
            </w:r>
          </w:p>
        </w:tc>
        <w:tc>
          <w:tcPr>
            <w:tcW w:w="2268" w:type="dxa"/>
          </w:tcPr>
          <w:p w14:paraId="613E4D3A" w14:textId="3CBC83D6" w:rsidR="00FE22D9" w:rsidRPr="00956C7D" w:rsidRDefault="00471975" w:rsidP="0079229E">
            <w:pPr>
              <w:pStyle w:val="TableParagraph"/>
              <w:spacing w:before="120" w:after="240" w:line="360" w:lineRule="auto"/>
              <w:ind w:left="928"/>
              <w:jc w:val="both"/>
              <w:rPr>
                <w:sz w:val="20"/>
                <w:szCs w:val="20"/>
              </w:rPr>
            </w:pPr>
            <w:r w:rsidRPr="00956C7D">
              <w:rPr>
                <w:sz w:val="20"/>
                <w:szCs w:val="20"/>
              </w:rPr>
              <w:fldChar w:fldCharType="begin"/>
            </w:r>
            <w:r w:rsidRPr="00956C7D">
              <w:rPr>
                <w:sz w:val="20"/>
                <w:szCs w:val="20"/>
              </w:rPr>
              <w:instrText xml:space="preserve"> REF _Ref29840552 \r \h  \* MERGEFORMAT </w:instrText>
            </w:r>
            <w:r w:rsidRPr="00956C7D">
              <w:rPr>
                <w:sz w:val="20"/>
                <w:szCs w:val="20"/>
              </w:rPr>
            </w:r>
            <w:r w:rsidRPr="00956C7D">
              <w:rPr>
                <w:sz w:val="20"/>
                <w:szCs w:val="20"/>
              </w:rPr>
              <w:fldChar w:fldCharType="separate"/>
            </w:r>
            <w:r w:rsidR="0079229E">
              <w:rPr>
                <w:sz w:val="20"/>
                <w:szCs w:val="20"/>
              </w:rPr>
              <w:t>21.4</w:t>
            </w:r>
            <w:r w:rsidRPr="00956C7D">
              <w:rPr>
                <w:sz w:val="20"/>
                <w:szCs w:val="20"/>
              </w:rPr>
              <w:fldChar w:fldCharType="end"/>
            </w:r>
            <w:r w:rsidRPr="00956C7D">
              <w:rPr>
                <w:sz w:val="20"/>
                <w:szCs w:val="20"/>
              </w:rPr>
              <w:fldChar w:fldCharType="begin"/>
            </w:r>
            <w:r w:rsidRPr="00956C7D">
              <w:rPr>
                <w:sz w:val="20"/>
                <w:szCs w:val="20"/>
              </w:rPr>
              <w:instrText xml:space="preserve"> REF _Ref29840671 \r \h </w:instrText>
            </w:r>
            <w:r w:rsidR="00956C7D" w:rsidRPr="00956C7D">
              <w:rPr>
                <w:sz w:val="20"/>
                <w:szCs w:val="20"/>
              </w:rPr>
              <w:instrText xml:space="preserve"> \* MERGEFORMAT </w:instrText>
            </w:r>
            <w:r w:rsidRPr="00956C7D">
              <w:rPr>
                <w:sz w:val="20"/>
                <w:szCs w:val="20"/>
              </w:rPr>
            </w:r>
            <w:r w:rsidRPr="00956C7D">
              <w:rPr>
                <w:sz w:val="20"/>
                <w:szCs w:val="20"/>
              </w:rPr>
              <w:fldChar w:fldCharType="separate"/>
            </w:r>
            <w:r w:rsidR="0079229E">
              <w:rPr>
                <w:sz w:val="20"/>
                <w:szCs w:val="20"/>
              </w:rPr>
              <w:t>(e)</w:t>
            </w:r>
            <w:r w:rsidRPr="00956C7D">
              <w:rPr>
                <w:sz w:val="20"/>
                <w:szCs w:val="20"/>
              </w:rPr>
              <w:fldChar w:fldCharType="end"/>
            </w:r>
          </w:p>
        </w:tc>
        <w:tc>
          <w:tcPr>
            <w:tcW w:w="3686" w:type="dxa"/>
          </w:tcPr>
          <w:p w14:paraId="2E259239" w14:textId="1347516A" w:rsidR="00FE22D9" w:rsidRPr="00956C7D" w:rsidRDefault="00FE22D9" w:rsidP="0079229E">
            <w:pPr>
              <w:pStyle w:val="TableParagraph"/>
              <w:tabs>
                <w:tab w:val="left" w:pos="2265"/>
              </w:tabs>
              <w:spacing w:before="120" w:after="240" w:line="360" w:lineRule="auto"/>
              <w:ind w:left="108"/>
              <w:jc w:val="both"/>
              <w:rPr>
                <w:sz w:val="20"/>
                <w:szCs w:val="20"/>
              </w:rPr>
            </w:pPr>
            <w:r w:rsidRPr="00956C7D">
              <w:rPr>
                <w:spacing w:val="-3"/>
                <w:sz w:val="20"/>
                <w:szCs w:val="20"/>
              </w:rPr>
              <w:t>[</w:t>
            </w:r>
            <w:r w:rsidRPr="00956C7D">
              <w:rPr>
                <w:b/>
                <w:spacing w:val="-3"/>
                <w:sz w:val="20"/>
                <w:szCs w:val="20"/>
              </w:rPr>
              <w:t>●</w:t>
            </w:r>
            <w:r w:rsidRPr="00956C7D">
              <w:rPr>
                <w:spacing w:val="-3"/>
                <w:sz w:val="20"/>
                <w:szCs w:val="20"/>
              </w:rPr>
              <w:t>]</w:t>
            </w:r>
          </w:p>
        </w:tc>
      </w:tr>
    </w:tbl>
    <w:p w14:paraId="0735EAFC" w14:textId="77777777" w:rsidR="004345BF" w:rsidRPr="00956C7D" w:rsidRDefault="004345BF" w:rsidP="0079229E">
      <w:pPr>
        <w:widowControl w:val="0"/>
        <w:spacing w:before="120" w:after="240" w:line="360" w:lineRule="auto"/>
        <w:jc w:val="both"/>
        <w:rPr>
          <w:rFonts w:ascii="Arial" w:hAnsi="Arial" w:cs="Arial"/>
          <w:sz w:val="20"/>
          <w:szCs w:val="20"/>
        </w:rPr>
        <w:sectPr w:rsidR="004345BF" w:rsidRPr="00956C7D" w:rsidSect="006F5A52">
          <w:footerReference w:type="default" r:id="rId13"/>
          <w:pgSz w:w="11910" w:h="16850"/>
          <w:pgMar w:top="1340" w:right="1100" w:bottom="780" w:left="1134" w:header="0" w:footer="510" w:gutter="0"/>
          <w:cols w:space="720"/>
        </w:sectPr>
      </w:pPr>
    </w:p>
    <w:p w14:paraId="6E5C9A61" w14:textId="17E5D35A" w:rsidR="001526EB" w:rsidRPr="00956C7D" w:rsidRDefault="001526EB" w:rsidP="0079229E">
      <w:pPr>
        <w:pStyle w:val="Heading1"/>
        <w:keepNext w:val="0"/>
        <w:widowControl w:val="0"/>
        <w:numPr>
          <w:ilvl w:val="0"/>
          <w:numId w:val="0"/>
        </w:numPr>
        <w:spacing w:before="120" w:line="360" w:lineRule="auto"/>
        <w:jc w:val="both"/>
        <w:rPr>
          <w:rFonts w:ascii="Arial" w:hAnsi="Arial" w:cs="Arial"/>
          <w:sz w:val="20"/>
        </w:rPr>
      </w:pPr>
      <w:bookmarkStart w:id="24" w:name="_bookmark0"/>
      <w:bookmarkStart w:id="25" w:name="_bookmark1"/>
      <w:bookmarkStart w:id="26" w:name="_Toc27338925"/>
      <w:bookmarkStart w:id="27" w:name="_Toc27339925"/>
      <w:bookmarkStart w:id="28" w:name="_Toc27339929"/>
      <w:bookmarkStart w:id="29" w:name="_Toc27339937"/>
      <w:bookmarkStart w:id="30" w:name="_Toc27340095"/>
      <w:bookmarkStart w:id="31" w:name="_Toc27340174"/>
      <w:bookmarkStart w:id="32" w:name="_Toc29842814"/>
      <w:bookmarkStart w:id="33" w:name="_Toc120202134"/>
      <w:bookmarkEnd w:id="24"/>
      <w:bookmarkEnd w:id="25"/>
      <w:r w:rsidRPr="00956C7D">
        <w:rPr>
          <w:rFonts w:ascii="Arial" w:hAnsi="Arial" w:cs="Arial"/>
          <w:sz w:val="20"/>
        </w:rPr>
        <w:lastRenderedPageBreak/>
        <w:t>PART 2 GENERAL CONDITIONS</w:t>
      </w:r>
      <w:bookmarkEnd w:id="26"/>
      <w:bookmarkEnd w:id="27"/>
      <w:bookmarkEnd w:id="28"/>
      <w:bookmarkEnd w:id="29"/>
      <w:bookmarkEnd w:id="30"/>
      <w:bookmarkEnd w:id="31"/>
      <w:bookmarkEnd w:id="32"/>
      <w:bookmarkEnd w:id="33"/>
    </w:p>
    <w:p w14:paraId="719B7512" w14:textId="430D7882" w:rsidR="001526EB" w:rsidRPr="00956C7D" w:rsidRDefault="001526EB" w:rsidP="0079229E">
      <w:pPr>
        <w:pStyle w:val="Contract1"/>
        <w:keepNext w:val="0"/>
        <w:widowControl w:val="0"/>
        <w:numPr>
          <w:ilvl w:val="0"/>
          <w:numId w:val="39"/>
        </w:numPr>
        <w:spacing w:before="120" w:line="360" w:lineRule="auto"/>
        <w:ind w:left="720" w:hanging="720"/>
        <w:rPr>
          <w:rFonts w:ascii="Arial" w:hAnsi="Arial" w:cs="Arial"/>
          <w:sz w:val="20"/>
          <w:szCs w:val="20"/>
        </w:rPr>
      </w:pPr>
      <w:bookmarkStart w:id="34" w:name="_bookmark2"/>
      <w:bookmarkStart w:id="35" w:name="_Toc27340175"/>
      <w:bookmarkStart w:id="36" w:name="_Toc29842815"/>
      <w:bookmarkStart w:id="37" w:name="_Toc120202135"/>
      <w:bookmarkEnd w:id="34"/>
      <w:r w:rsidRPr="00956C7D">
        <w:rPr>
          <w:rFonts w:ascii="Arial" w:hAnsi="Arial" w:cs="Arial"/>
          <w:sz w:val="20"/>
          <w:szCs w:val="20"/>
        </w:rPr>
        <w:t>DEFINITIONS AND INTERPRETATION</w:t>
      </w:r>
      <w:bookmarkEnd w:id="35"/>
      <w:bookmarkEnd w:id="36"/>
      <w:bookmarkEnd w:id="37"/>
    </w:p>
    <w:p w14:paraId="73E71ADD" w14:textId="77777777" w:rsidR="001526EB" w:rsidRPr="00956C7D" w:rsidRDefault="001526EB" w:rsidP="0079229E">
      <w:pPr>
        <w:pStyle w:val="BauchiEPClevel1"/>
        <w:widowControl w:val="0"/>
        <w:numPr>
          <w:ilvl w:val="1"/>
          <w:numId w:val="39"/>
        </w:numPr>
        <w:spacing w:before="120" w:line="360" w:lineRule="auto"/>
        <w:ind w:left="709" w:hanging="709"/>
        <w:rPr>
          <w:rFonts w:ascii="Arial" w:hAnsi="Arial" w:cs="Arial"/>
          <w:b/>
          <w:bCs/>
          <w:sz w:val="20"/>
          <w:szCs w:val="20"/>
        </w:rPr>
      </w:pPr>
      <w:bookmarkStart w:id="38" w:name="_bookmark3"/>
      <w:bookmarkEnd w:id="38"/>
      <w:r w:rsidRPr="00956C7D">
        <w:rPr>
          <w:rFonts w:ascii="Arial" w:hAnsi="Arial" w:cs="Arial"/>
          <w:b/>
          <w:bCs/>
          <w:sz w:val="20"/>
          <w:szCs w:val="20"/>
        </w:rPr>
        <w:t>Definitions</w:t>
      </w:r>
    </w:p>
    <w:p w14:paraId="03FE7CB6" w14:textId="21C24E5F"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In this Agreement including in the Schedules attached to it, capitalised words used but not otherwise defined ha</w:t>
      </w:r>
      <w:r w:rsidR="00C85C3D" w:rsidRPr="00956C7D">
        <w:rPr>
          <w:rFonts w:ascii="Arial" w:hAnsi="Arial" w:cs="Arial"/>
          <w:sz w:val="20"/>
          <w:szCs w:val="20"/>
        </w:rPr>
        <w:t>ve</w:t>
      </w:r>
      <w:r w:rsidRPr="00956C7D">
        <w:rPr>
          <w:rFonts w:ascii="Arial" w:hAnsi="Arial" w:cs="Arial"/>
          <w:sz w:val="20"/>
          <w:szCs w:val="20"/>
        </w:rPr>
        <w:t xml:space="preserve"> the meanings set forth below:</w:t>
      </w:r>
    </w:p>
    <w:p w14:paraId="5502FF4C" w14:textId="5018D008"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Abandonment</w:t>
      </w:r>
      <w:r w:rsidRPr="00956C7D">
        <w:rPr>
          <w:rFonts w:ascii="Arial" w:hAnsi="Arial" w:cs="Arial"/>
          <w:sz w:val="20"/>
          <w:szCs w:val="20"/>
        </w:rPr>
        <w:t>" has the meaning given to it in the PPA.</w:t>
      </w:r>
    </w:p>
    <w:p w14:paraId="62F1AAAE" w14:textId="012C06F6" w:rsidR="00D7615F" w:rsidRPr="00956C7D" w:rsidRDefault="00BA007F"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00D7615F" w:rsidRPr="00956C7D">
        <w:rPr>
          <w:rFonts w:ascii="Arial" w:hAnsi="Arial" w:cs="Arial"/>
          <w:b/>
          <w:bCs/>
          <w:sz w:val="20"/>
          <w:szCs w:val="20"/>
        </w:rPr>
        <w:t>Adjustment Event</w:t>
      </w:r>
      <w:r w:rsidRPr="00956C7D">
        <w:rPr>
          <w:rFonts w:ascii="Arial" w:hAnsi="Arial" w:cs="Arial"/>
          <w:sz w:val="20"/>
          <w:szCs w:val="20"/>
        </w:rPr>
        <w:t>" means the events specified in the Key Information Table.</w:t>
      </w:r>
    </w:p>
    <w:p w14:paraId="6F08F4C0"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Affected Party</w:t>
      </w:r>
      <w:r w:rsidRPr="00956C7D">
        <w:rPr>
          <w:rFonts w:ascii="Arial" w:hAnsi="Arial" w:cs="Arial"/>
          <w:sz w:val="20"/>
          <w:szCs w:val="20"/>
        </w:rPr>
        <w:t>" is defined in the definition of Force Majeure Event.</w:t>
      </w:r>
    </w:p>
    <w:p w14:paraId="45A26A67"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Affiliate</w:t>
      </w:r>
      <w:r w:rsidRPr="00956C7D">
        <w:rPr>
          <w:rFonts w:ascii="Arial" w:hAnsi="Arial" w:cs="Arial"/>
          <w:sz w:val="20"/>
          <w:szCs w:val="20"/>
        </w:rPr>
        <w:t>" means in relation to any specified person, any other person controlling or controlled by or under common control with such specified person, where control, controlling or controlled means either direct control or indirect control and:</w:t>
      </w:r>
    </w:p>
    <w:p w14:paraId="02D8C69E" w14:textId="77777777" w:rsidR="001526EB" w:rsidRPr="00956C7D" w:rsidRDefault="001526EB" w:rsidP="0079229E">
      <w:pPr>
        <w:pStyle w:val="BauchiEPClevel1"/>
        <w:widowControl w:val="0"/>
        <w:numPr>
          <w:ilvl w:val="0"/>
          <w:numId w:val="40"/>
        </w:numPr>
        <w:spacing w:before="120" w:line="360" w:lineRule="auto"/>
        <w:ind w:left="709" w:hanging="709"/>
        <w:rPr>
          <w:rFonts w:ascii="Arial" w:hAnsi="Arial" w:cs="Arial"/>
          <w:sz w:val="20"/>
          <w:szCs w:val="20"/>
        </w:rPr>
      </w:pPr>
      <w:r w:rsidRPr="00956C7D">
        <w:rPr>
          <w:rFonts w:ascii="Arial" w:hAnsi="Arial" w:cs="Arial"/>
          <w:sz w:val="20"/>
          <w:szCs w:val="20"/>
        </w:rPr>
        <w:t>a person is directly controlled by another person if the latter person owns more than fifty percent (50%) of the voting rights attached to the issued share capital of the first mentioned person; and</w:t>
      </w:r>
    </w:p>
    <w:p w14:paraId="51483CAA" w14:textId="364544F0" w:rsidR="001526EB" w:rsidRPr="00956C7D" w:rsidRDefault="001526EB" w:rsidP="0079229E">
      <w:pPr>
        <w:pStyle w:val="BauchiEPClevel1"/>
        <w:widowControl w:val="0"/>
        <w:numPr>
          <w:ilvl w:val="0"/>
          <w:numId w:val="40"/>
        </w:numPr>
        <w:spacing w:before="120" w:line="360" w:lineRule="auto"/>
        <w:ind w:left="709" w:hanging="709"/>
        <w:rPr>
          <w:rFonts w:ascii="Arial" w:hAnsi="Arial" w:cs="Arial"/>
          <w:sz w:val="20"/>
          <w:szCs w:val="20"/>
        </w:rPr>
      </w:pPr>
      <w:r w:rsidRPr="00956C7D">
        <w:rPr>
          <w:rFonts w:ascii="Arial" w:hAnsi="Arial" w:cs="Arial"/>
          <w:sz w:val="20"/>
          <w:szCs w:val="20"/>
        </w:rPr>
        <w:t>a person is indirectly controlled by another person if the latter person indirectly owns more than fifty percent (50%) of the voting rights attached to the issued share capital of the first mentioned person</w:t>
      </w:r>
      <w:r w:rsidR="00C85C3D" w:rsidRPr="00956C7D">
        <w:rPr>
          <w:rFonts w:ascii="Arial" w:hAnsi="Arial" w:cs="Arial"/>
          <w:sz w:val="20"/>
          <w:szCs w:val="20"/>
        </w:rPr>
        <w:t>.</w:t>
      </w:r>
    </w:p>
    <w:p w14:paraId="127ED618" w14:textId="6363FF38" w:rsidR="008166EC"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Agreement</w:t>
      </w:r>
      <w:r w:rsidRPr="00956C7D">
        <w:rPr>
          <w:rFonts w:ascii="Arial" w:hAnsi="Arial" w:cs="Arial"/>
          <w:sz w:val="20"/>
          <w:szCs w:val="20"/>
        </w:rPr>
        <w:t>" means this agreement together with all its recitals and Schedules</w:t>
      </w:r>
      <w:r w:rsidR="008166EC" w:rsidRPr="00956C7D">
        <w:rPr>
          <w:rFonts w:ascii="Arial" w:hAnsi="Arial" w:cs="Arial"/>
          <w:sz w:val="20"/>
          <w:szCs w:val="20"/>
        </w:rPr>
        <w:t>.</w:t>
      </w:r>
    </w:p>
    <w:p w14:paraId="0E43023B" w14:textId="3BCEC54E" w:rsidR="00BE5E83" w:rsidRPr="00956C7D" w:rsidRDefault="00BE5E83"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Applicable Option</w:t>
      </w:r>
      <w:r w:rsidRPr="00956C7D">
        <w:rPr>
          <w:rFonts w:ascii="Arial" w:hAnsi="Arial" w:cs="Arial"/>
          <w:sz w:val="20"/>
          <w:szCs w:val="20"/>
        </w:rPr>
        <w:t xml:space="preserve">" has the meaning given to it in Clause </w:t>
      </w:r>
      <w:r w:rsidR="00B949E5" w:rsidRPr="00956C7D">
        <w:rPr>
          <w:rFonts w:ascii="Arial" w:hAnsi="Arial" w:cs="Arial"/>
          <w:sz w:val="20"/>
          <w:szCs w:val="20"/>
        </w:rPr>
        <w:fldChar w:fldCharType="begin"/>
      </w:r>
      <w:r w:rsidR="00B949E5" w:rsidRPr="00956C7D">
        <w:rPr>
          <w:rFonts w:ascii="Arial" w:hAnsi="Arial" w:cs="Arial"/>
          <w:sz w:val="20"/>
          <w:szCs w:val="20"/>
        </w:rPr>
        <w:instrText xml:space="preserve"> REF _Ref28288040 \r \h </w:instrText>
      </w:r>
      <w:r w:rsidR="00956C7D" w:rsidRPr="00956C7D">
        <w:rPr>
          <w:rFonts w:ascii="Arial" w:hAnsi="Arial" w:cs="Arial"/>
          <w:sz w:val="20"/>
          <w:szCs w:val="20"/>
        </w:rPr>
        <w:instrText xml:space="preserve"> \* MERGEFORMAT </w:instrText>
      </w:r>
      <w:r w:rsidR="00B949E5" w:rsidRPr="00956C7D">
        <w:rPr>
          <w:rFonts w:ascii="Arial" w:hAnsi="Arial" w:cs="Arial"/>
          <w:sz w:val="20"/>
          <w:szCs w:val="20"/>
        </w:rPr>
      </w:r>
      <w:r w:rsidR="00B949E5" w:rsidRPr="00956C7D">
        <w:rPr>
          <w:rFonts w:ascii="Arial" w:hAnsi="Arial" w:cs="Arial"/>
          <w:sz w:val="20"/>
          <w:szCs w:val="20"/>
        </w:rPr>
        <w:fldChar w:fldCharType="separate"/>
      </w:r>
      <w:r w:rsidR="0079229E">
        <w:rPr>
          <w:rFonts w:ascii="Arial" w:hAnsi="Arial" w:cs="Arial"/>
          <w:sz w:val="20"/>
          <w:szCs w:val="20"/>
        </w:rPr>
        <w:t>10.7</w:t>
      </w:r>
      <w:r w:rsidR="00B949E5" w:rsidRPr="00956C7D">
        <w:rPr>
          <w:rFonts w:ascii="Arial" w:hAnsi="Arial" w:cs="Arial"/>
          <w:sz w:val="20"/>
          <w:szCs w:val="20"/>
        </w:rPr>
        <w:fldChar w:fldCharType="end"/>
      </w:r>
      <w:r w:rsidR="00B949E5" w:rsidRPr="00956C7D">
        <w:rPr>
          <w:rFonts w:ascii="Arial" w:hAnsi="Arial" w:cs="Arial"/>
          <w:sz w:val="20"/>
          <w:szCs w:val="20"/>
        </w:rPr>
        <w:t xml:space="preserve"> </w:t>
      </w:r>
      <w:r w:rsidRPr="00956C7D">
        <w:rPr>
          <w:rFonts w:ascii="Arial" w:hAnsi="Arial" w:cs="Arial"/>
          <w:sz w:val="20"/>
          <w:szCs w:val="20"/>
        </w:rPr>
        <w:t>(</w:t>
      </w:r>
      <w:r w:rsidRPr="00956C7D">
        <w:rPr>
          <w:rFonts w:ascii="Arial" w:hAnsi="Arial" w:cs="Arial"/>
          <w:i/>
          <w:sz w:val="20"/>
          <w:szCs w:val="20"/>
        </w:rPr>
        <w:t>Exercise of Termination Option</w:t>
      </w:r>
      <w:r w:rsidRPr="00956C7D">
        <w:rPr>
          <w:rFonts w:ascii="Arial" w:hAnsi="Arial" w:cs="Arial"/>
          <w:sz w:val="20"/>
          <w:szCs w:val="20"/>
        </w:rPr>
        <w:t>).</w:t>
      </w:r>
    </w:p>
    <w:p w14:paraId="1B6D80B7" w14:textId="77777777" w:rsidR="008166EC" w:rsidRPr="00956C7D" w:rsidRDefault="008166EC"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001526EB" w:rsidRPr="00956C7D">
        <w:rPr>
          <w:rFonts w:ascii="Arial" w:hAnsi="Arial" w:cs="Arial"/>
          <w:b/>
          <w:bCs/>
          <w:sz w:val="20"/>
          <w:szCs w:val="20"/>
        </w:rPr>
        <w:t>Arbitration Language</w:t>
      </w:r>
      <w:r w:rsidRPr="00956C7D">
        <w:rPr>
          <w:rFonts w:ascii="Arial" w:hAnsi="Arial" w:cs="Arial"/>
          <w:sz w:val="20"/>
          <w:szCs w:val="20"/>
        </w:rPr>
        <w:t>"</w:t>
      </w:r>
      <w:r w:rsidR="001526EB" w:rsidRPr="00956C7D">
        <w:rPr>
          <w:rFonts w:ascii="Arial" w:hAnsi="Arial" w:cs="Arial"/>
          <w:sz w:val="20"/>
          <w:szCs w:val="20"/>
        </w:rPr>
        <w:t xml:space="preserve"> shall be the language specified in the Key Information Table</w:t>
      </w:r>
      <w:r w:rsidRPr="00956C7D">
        <w:rPr>
          <w:rFonts w:ascii="Arial" w:hAnsi="Arial" w:cs="Arial"/>
          <w:sz w:val="20"/>
          <w:szCs w:val="20"/>
        </w:rPr>
        <w:t>.</w:t>
      </w:r>
    </w:p>
    <w:p w14:paraId="5B4C3879" w14:textId="3D6409BB" w:rsidR="001526EB" w:rsidRPr="00956C7D" w:rsidRDefault="008166EC"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001526EB" w:rsidRPr="00956C7D">
        <w:rPr>
          <w:rFonts w:ascii="Arial" w:hAnsi="Arial" w:cs="Arial"/>
          <w:b/>
          <w:bCs/>
          <w:sz w:val="20"/>
          <w:szCs w:val="20"/>
        </w:rPr>
        <w:t>Arbitration Seat</w:t>
      </w:r>
      <w:r w:rsidRPr="00956C7D">
        <w:rPr>
          <w:rFonts w:ascii="Arial" w:hAnsi="Arial" w:cs="Arial"/>
          <w:sz w:val="20"/>
          <w:szCs w:val="20"/>
        </w:rPr>
        <w:t>"</w:t>
      </w:r>
      <w:r w:rsidR="001526EB" w:rsidRPr="00956C7D">
        <w:rPr>
          <w:rFonts w:ascii="Arial" w:hAnsi="Arial" w:cs="Arial"/>
          <w:sz w:val="20"/>
          <w:szCs w:val="20"/>
        </w:rPr>
        <w:t xml:space="preserve"> means the seat of arbitration identified in the Key Information Table.</w:t>
      </w:r>
    </w:p>
    <w:p w14:paraId="161F6E53"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Artefacts</w:t>
      </w:r>
      <w:r w:rsidRPr="00956C7D">
        <w:rPr>
          <w:rFonts w:ascii="Arial" w:hAnsi="Arial" w:cs="Arial"/>
          <w:sz w:val="20"/>
          <w:szCs w:val="20"/>
        </w:rPr>
        <w:t>" means fossils, coins, articles of value or antiquity, structures and other remains (including paleontological remains and archaeological remains) or items of archaeological significance.</w:t>
      </w:r>
    </w:p>
    <w:p w14:paraId="4ED81D00" w14:textId="7671DCCA"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Authorisations</w:t>
      </w:r>
      <w:r w:rsidRPr="00956C7D">
        <w:rPr>
          <w:rFonts w:ascii="Arial" w:hAnsi="Arial" w:cs="Arial"/>
          <w:sz w:val="20"/>
          <w:szCs w:val="20"/>
        </w:rPr>
        <w:t>" means any consent, authorisation, grant, acknowledgements, registration, filing, no objection certificates, agreement, notarisation certificate, permission, licence, approval, permit, authority or exemption required by Law to be obtained by the Project Company and/or any of its Contractors from any Authority for the purposes of the Project.</w:t>
      </w:r>
    </w:p>
    <w:p w14:paraId="53DD6157" w14:textId="04C95C3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Authority</w:t>
      </w:r>
      <w:r w:rsidRPr="00956C7D">
        <w:rPr>
          <w:rFonts w:ascii="Arial" w:hAnsi="Arial" w:cs="Arial"/>
          <w:sz w:val="20"/>
          <w:szCs w:val="20"/>
        </w:rPr>
        <w:t>" means any ministry or department, any minister, any organ of state, any official in the public administration or any other governmental or regulatory department, commission, institution, entity, service utility, board, agency, instrumentality or authority (in each case, whether national, provincial or municipal) or any court, each having jurisdiction over the matter in question but excluding for all purposes the Buyer.</w:t>
      </w:r>
    </w:p>
    <w:p w14:paraId="3BE3507F" w14:textId="37CD7F0D" w:rsidR="002336AB" w:rsidRPr="00956C7D" w:rsidRDefault="008166EC" w:rsidP="0079229E">
      <w:pPr>
        <w:pStyle w:val="BauchiEPClevel1"/>
        <w:widowControl w:val="0"/>
        <w:spacing w:before="120" w:line="360" w:lineRule="auto"/>
        <w:rPr>
          <w:rFonts w:ascii="Arial" w:hAnsi="Arial" w:cs="Arial"/>
          <w:sz w:val="20"/>
          <w:szCs w:val="20"/>
        </w:rPr>
      </w:pPr>
      <w:r w:rsidRPr="00956C7D">
        <w:rPr>
          <w:rFonts w:ascii="Arial" w:hAnsi="Arial" w:cs="Arial"/>
          <w:bCs/>
          <w:sz w:val="20"/>
          <w:szCs w:val="20"/>
        </w:rPr>
        <w:lastRenderedPageBreak/>
        <w:t>"</w:t>
      </w:r>
      <w:r w:rsidR="002336AB" w:rsidRPr="00956C7D">
        <w:rPr>
          <w:rFonts w:ascii="Arial" w:hAnsi="Arial" w:cs="Arial"/>
          <w:b/>
          <w:sz w:val="20"/>
          <w:szCs w:val="20"/>
        </w:rPr>
        <w:t>Available Cash Balances</w:t>
      </w:r>
      <w:r w:rsidR="002336AB" w:rsidRPr="00956C7D">
        <w:rPr>
          <w:rFonts w:ascii="Arial" w:hAnsi="Arial" w:cs="Arial"/>
          <w:sz w:val="20"/>
          <w:szCs w:val="20"/>
        </w:rPr>
        <w:t>" means the amount of all cash balances held by the Project Company at any financial institution or otherwise which are within the control of the Lender and indefeasibly and immediately available to be applied by the Lender towards the reduction of the Outstanding Debt, including the balance of any debt service reserve or similar account.</w:t>
      </w:r>
    </w:p>
    <w:p w14:paraId="6EEC265C"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Business Day</w:t>
      </w:r>
      <w:r w:rsidRPr="00956C7D">
        <w:rPr>
          <w:rFonts w:ascii="Arial" w:hAnsi="Arial" w:cs="Arial"/>
          <w:sz w:val="20"/>
          <w:szCs w:val="20"/>
        </w:rPr>
        <w:t>" means the days specified as a business day in the Key Information Table.</w:t>
      </w:r>
    </w:p>
    <w:p w14:paraId="3C215E2E" w14:textId="77777777" w:rsidR="008166EC"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Buyer</w:t>
      </w:r>
      <w:r w:rsidRPr="00956C7D">
        <w:rPr>
          <w:rFonts w:ascii="Arial" w:hAnsi="Arial" w:cs="Arial"/>
          <w:sz w:val="20"/>
          <w:szCs w:val="20"/>
        </w:rPr>
        <w:t>" shall mean the buyer of Energy under the PPA as identified in the Key Information Table</w:t>
      </w:r>
      <w:r w:rsidR="008166EC" w:rsidRPr="00956C7D">
        <w:rPr>
          <w:rFonts w:ascii="Arial" w:hAnsi="Arial" w:cs="Arial"/>
          <w:sz w:val="20"/>
          <w:szCs w:val="20"/>
        </w:rPr>
        <w:t>.</w:t>
      </w:r>
    </w:p>
    <w:p w14:paraId="13CD4728" w14:textId="5AB19B0F"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Buyer Event of Default</w:t>
      </w:r>
      <w:r w:rsidRPr="00956C7D">
        <w:rPr>
          <w:rFonts w:ascii="Arial" w:hAnsi="Arial" w:cs="Arial"/>
          <w:sz w:val="20"/>
          <w:szCs w:val="20"/>
        </w:rPr>
        <w:t>" has the meaning given to it in the PPA.</w:t>
      </w:r>
    </w:p>
    <w:p w14:paraId="29173A71" w14:textId="77777777" w:rsidR="007172B9" w:rsidRPr="00956C7D" w:rsidRDefault="007172B9"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Central Bank</w:t>
      </w:r>
      <w:r w:rsidRPr="00956C7D">
        <w:rPr>
          <w:rFonts w:ascii="Arial" w:hAnsi="Arial" w:cs="Arial"/>
          <w:sz w:val="20"/>
          <w:szCs w:val="20"/>
        </w:rPr>
        <w:t>" means the bank or other financial institution identified in the Key Information Table.</w:t>
      </w:r>
    </w:p>
    <w:p w14:paraId="7B29CC47" w14:textId="77777777" w:rsidR="007172B9" w:rsidRPr="00956C7D" w:rsidRDefault="007172B9"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Change in Law</w:t>
      </w:r>
      <w:r w:rsidRPr="00956C7D">
        <w:rPr>
          <w:rFonts w:ascii="Arial" w:hAnsi="Arial" w:cs="Arial"/>
          <w:sz w:val="20"/>
          <w:szCs w:val="20"/>
        </w:rPr>
        <w:t>" means:</w:t>
      </w:r>
    </w:p>
    <w:p w14:paraId="0618C2A7" w14:textId="77777777" w:rsidR="00685F2E" w:rsidRPr="00956C7D" w:rsidRDefault="00685F2E" w:rsidP="0079229E">
      <w:pPr>
        <w:pStyle w:val="BauchiEPClevel1"/>
        <w:widowControl w:val="0"/>
        <w:numPr>
          <w:ilvl w:val="0"/>
          <w:numId w:val="41"/>
        </w:numPr>
        <w:spacing w:before="120" w:line="360" w:lineRule="auto"/>
        <w:ind w:hanging="720"/>
        <w:rPr>
          <w:rFonts w:ascii="Arial" w:hAnsi="Arial" w:cs="Arial"/>
          <w:sz w:val="20"/>
          <w:szCs w:val="20"/>
        </w:rPr>
      </w:pPr>
      <w:r w:rsidRPr="00956C7D">
        <w:rPr>
          <w:rFonts w:ascii="Arial" w:hAnsi="Arial" w:cs="Arial"/>
          <w:sz w:val="20"/>
          <w:szCs w:val="20"/>
        </w:rPr>
        <w:t>the introduction, adoption, promulgation or enactment by any Authority of a new Law representing an addition to, amendment of, or repeal of any existing Laws;</w:t>
      </w:r>
    </w:p>
    <w:p w14:paraId="7EF04107" w14:textId="784BB7BC" w:rsidR="00685F2E" w:rsidRPr="00956C7D" w:rsidRDefault="00685F2E" w:rsidP="0079229E">
      <w:pPr>
        <w:pStyle w:val="BauchiEPClevel1"/>
        <w:widowControl w:val="0"/>
        <w:numPr>
          <w:ilvl w:val="0"/>
          <w:numId w:val="41"/>
        </w:numPr>
        <w:spacing w:before="120" w:line="360" w:lineRule="auto"/>
        <w:ind w:hanging="720"/>
        <w:rPr>
          <w:rFonts w:ascii="Arial" w:hAnsi="Arial" w:cs="Arial"/>
          <w:sz w:val="20"/>
          <w:szCs w:val="20"/>
        </w:rPr>
      </w:pPr>
      <w:r w:rsidRPr="00956C7D">
        <w:rPr>
          <w:rFonts w:ascii="Arial" w:hAnsi="Arial" w:cs="Arial"/>
          <w:sz w:val="20"/>
          <w:szCs w:val="20"/>
        </w:rPr>
        <w:t xml:space="preserve">a change in the manner in which a Law is applied or interpreted by an Authority having the legal power to apply or interpret such Law; </w:t>
      </w:r>
    </w:p>
    <w:p w14:paraId="61FBAADE" w14:textId="2B26DAA9" w:rsidR="00685F2E" w:rsidRPr="00956C7D" w:rsidRDefault="00685F2E" w:rsidP="0079229E">
      <w:pPr>
        <w:pStyle w:val="BauchiEPClevel1"/>
        <w:widowControl w:val="0"/>
        <w:numPr>
          <w:ilvl w:val="0"/>
          <w:numId w:val="41"/>
        </w:numPr>
        <w:spacing w:before="120" w:line="360" w:lineRule="auto"/>
        <w:ind w:hanging="720"/>
        <w:rPr>
          <w:rFonts w:ascii="Arial" w:hAnsi="Arial" w:cs="Arial"/>
          <w:sz w:val="20"/>
          <w:szCs w:val="20"/>
        </w:rPr>
      </w:pPr>
      <w:r w:rsidRPr="00956C7D">
        <w:rPr>
          <w:rFonts w:ascii="Arial" w:hAnsi="Arial" w:cs="Arial"/>
          <w:sz w:val="20"/>
          <w:szCs w:val="20"/>
        </w:rPr>
        <w:t>the introduction, adoption, change or repeal by any Authority of any material condition of an Authorisation or in connection with the issuance, renewal or modification of any Authorisation (except arising as a consequence of a breach by the affected Party of any relevant Laws); or</w:t>
      </w:r>
    </w:p>
    <w:p w14:paraId="0ED6F446" w14:textId="77777777" w:rsidR="00685F2E" w:rsidRPr="00956C7D" w:rsidRDefault="00685F2E" w:rsidP="0079229E">
      <w:pPr>
        <w:pStyle w:val="BauchiEPClevel1"/>
        <w:widowControl w:val="0"/>
        <w:numPr>
          <w:ilvl w:val="0"/>
          <w:numId w:val="41"/>
        </w:numPr>
        <w:spacing w:before="120" w:line="360" w:lineRule="auto"/>
        <w:ind w:hanging="720"/>
        <w:rPr>
          <w:rFonts w:ascii="Arial" w:hAnsi="Arial" w:cs="Arial"/>
          <w:sz w:val="20"/>
          <w:szCs w:val="20"/>
        </w:rPr>
      </w:pPr>
      <w:r w:rsidRPr="00956C7D">
        <w:rPr>
          <w:rFonts w:ascii="Arial" w:hAnsi="Arial" w:cs="Arial"/>
          <w:sz w:val="20"/>
          <w:szCs w:val="20"/>
        </w:rPr>
        <w:t>any change in tax, levies and duties or introduction of any tax, levies and duties,</w:t>
      </w:r>
    </w:p>
    <w:p w14:paraId="14D41BC7" w14:textId="7731C90C" w:rsidR="007172B9" w:rsidRPr="00956C7D" w:rsidRDefault="00685F2E"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which in each case occurs after the Signature Date, except to the extent that such introduction, adoption, promulgation, enactment, change and/or repeal (as the case may be) (together "</w:t>
      </w:r>
      <w:r w:rsidRPr="00956C7D">
        <w:rPr>
          <w:rFonts w:ascii="Arial" w:hAnsi="Arial" w:cs="Arial"/>
          <w:b/>
          <w:sz w:val="20"/>
          <w:szCs w:val="20"/>
        </w:rPr>
        <w:t>Action</w:t>
      </w:r>
      <w:r w:rsidRPr="00956C7D">
        <w:rPr>
          <w:rFonts w:ascii="Arial" w:hAnsi="Arial" w:cs="Arial"/>
          <w:sz w:val="20"/>
          <w:szCs w:val="20"/>
        </w:rPr>
        <w:t>") was published and available to the Project Company to review as a prospective Action prior to the Signature Date.</w:t>
      </w:r>
    </w:p>
    <w:p w14:paraId="452F7BF5"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Check Meter</w:t>
      </w:r>
      <w:r w:rsidRPr="00956C7D">
        <w:rPr>
          <w:rFonts w:ascii="Arial" w:hAnsi="Arial" w:cs="Arial"/>
          <w:sz w:val="20"/>
          <w:szCs w:val="20"/>
        </w:rPr>
        <w:t>" has the meaning given to it in the PPA.</w:t>
      </w:r>
    </w:p>
    <w:p w14:paraId="49B34935"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Codes</w:t>
      </w:r>
      <w:r w:rsidRPr="00956C7D">
        <w:rPr>
          <w:rFonts w:ascii="Arial" w:hAnsi="Arial" w:cs="Arial"/>
          <w:sz w:val="20"/>
          <w:szCs w:val="20"/>
        </w:rPr>
        <w:t>" means as applicable, any code in respect of electricity distribution or transmission as published by the Electricity Regulator or any other applicable regulator in the Relevant Jurisdiction from time to time.</w:t>
      </w:r>
    </w:p>
    <w:p w14:paraId="15A88044" w14:textId="77777777" w:rsidR="00FD5D1E"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Commercial Operation Date</w:t>
      </w:r>
      <w:r w:rsidRPr="00956C7D">
        <w:rPr>
          <w:rFonts w:ascii="Arial" w:hAnsi="Arial" w:cs="Arial"/>
          <w:sz w:val="20"/>
          <w:szCs w:val="20"/>
        </w:rPr>
        <w:t>" has the meaning given to it in the PPA</w:t>
      </w:r>
      <w:r w:rsidR="00FD5D1E" w:rsidRPr="00956C7D">
        <w:rPr>
          <w:rFonts w:ascii="Arial" w:hAnsi="Arial" w:cs="Arial"/>
          <w:sz w:val="20"/>
          <w:szCs w:val="20"/>
        </w:rPr>
        <w:t>.</w:t>
      </w:r>
    </w:p>
    <w:p w14:paraId="34D0FCFE" w14:textId="47699D40" w:rsidR="00FD5D1E" w:rsidRPr="00956C7D" w:rsidRDefault="00FD5D1E"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001526EB" w:rsidRPr="00956C7D">
        <w:rPr>
          <w:rFonts w:ascii="Arial" w:hAnsi="Arial" w:cs="Arial"/>
          <w:b/>
          <w:sz w:val="20"/>
          <w:szCs w:val="20"/>
        </w:rPr>
        <w:t>Commercial Operation Longstop Date</w:t>
      </w:r>
      <w:r w:rsidRPr="00956C7D">
        <w:rPr>
          <w:rFonts w:ascii="Arial" w:hAnsi="Arial" w:cs="Arial"/>
          <w:sz w:val="20"/>
          <w:szCs w:val="20"/>
        </w:rPr>
        <w:t>”</w:t>
      </w:r>
      <w:r w:rsidR="001526EB" w:rsidRPr="00956C7D">
        <w:rPr>
          <w:rFonts w:ascii="Arial" w:hAnsi="Arial" w:cs="Arial"/>
          <w:sz w:val="20"/>
          <w:szCs w:val="20"/>
        </w:rPr>
        <w:t xml:space="preserve"> has the meaning given to it in the PPA</w:t>
      </w:r>
      <w:r w:rsidRPr="00956C7D">
        <w:rPr>
          <w:rFonts w:ascii="Arial" w:hAnsi="Arial" w:cs="Arial"/>
          <w:sz w:val="20"/>
          <w:szCs w:val="20"/>
        </w:rPr>
        <w:t>.</w:t>
      </w:r>
    </w:p>
    <w:p w14:paraId="7E0C62F9" w14:textId="301255B6" w:rsidR="001526EB" w:rsidRPr="00956C7D" w:rsidRDefault="00FD5D1E"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001526EB" w:rsidRPr="00956C7D">
        <w:rPr>
          <w:rFonts w:ascii="Arial" w:hAnsi="Arial" w:cs="Arial"/>
          <w:b/>
          <w:sz w:val="20"/>
          <w:szCs w:val="20"/>
        </w:rPr>
        <w:t>Company Parties</w:t>
      </w:r>
      <w:r w:rsidRPr="00956C7D">
        <w:rPr>
          <w:rFonts w:ascii="Arial" w:hAnsi="Arial" w:cs="Arial"/>
          <w:sz w:val="20"/>
          <w:szCs w:val="20"/>
        </w:rPr>
        <w:t>”</w:t>
      </w:r>
      <w:r w:rsidR="001526EB" w:rsidRPr="00956C7D">
        <w:rPr>
          <w:rFonts w:ascii="Arial" w:hAnsi="Arial" w:cs="Arial"/>
          <w:sz w:val="20"/>
          <w:szCs w:val="20"/>
        </w:rPr>
        <w:t xml:space="preserve"> has the meaning given to it in</w:t>
      </w:r>
      <w:r w:rsidR="00C31DE1" w:rsidRPr="00956C7D">
        <w:rPr>
          <w:rFonts w:ascii="Arial" w:hAnsi="Arial" w:cs="Arial"/>
          <w:sz w:val="20"/>
          <w:szCs w:val="20"/>
        </w:rPr>
        <w:t xml:space="preserve"> Clause </w:t>
      </w:r>
      <w:hyperlink w:anchor="_bookmark28" w:history="1">
        <w:r w:rsidR="001526EB" w:rsidRPr="00956C7D">
          <w:rPr>
            <w:rFonts w:ascii="Arial" w:hAnsi="Arial" w:cs="Arial"/>
            <w:sz w:val="20"/>
            <w:szCs w:val="20"/>
          </w:rPr>
          <w:t>7.1(a)</w:t>
        </w:r>
      </w:hyperlink>
      <w:r w:rsidR="001526EB" w:rsidRPr="00956C7D">
        <w:rPr>
          <w:rFonts w:ascii="Arial" w:hAnsi="Arial" w:cs="Arial"/>
          <w:sz w:val="20"/>
          <w:szCs w:val="20"/>
        </w:rPr>
        <w:t xml:space="preserve"> (</w:t>
      </w:r>
      <w:r w:rsidR="001526EB" w:rsidRPr="00956C7D">
        <w:rPr>
          <w:rFonts w:ascii="Arial" w:hAnsi="Arial" w:cs="Arial"/>
          <w:i/>
          <w:iCs/>
          <w:sz w:val="20"/>
          <w:szCs w:val="20"/>
        </w:rPr>
        <w:t>Environmental Compliance</w:t>
      </w:r>
      <w:r w:rsidR="001526EB" w:rsidRPr="00956C7D">
        <w:rPr>
          <w:rFonts w:ascii="Arial" w:hAnsi="Arial" w:cs="Arial"/>
          <w:sz w:val="20"/>
          <w:szCs w:val="20"/>
        </w:rPr>
        <w:t>).</w:t>
      </w:r>
    </w:p>
    <w:p w14:paraId="3C3DD9CD"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Confidential Information</w:t>
      </w:r>
      <w:r w:rsidRPr="00956C7D">
        <w:rPr>
          <w:rFonts w:ascii="Arial" w:hAnsi="Arial" w:cs="Arial"/>
          <w:sz w:val="20"/>
          <w:szCs w:val="20"/>
        </w:rPr>
        <w:t xml:space="preserve">" means information of a confidential nature (regardless of whether or not such information is recorded in any physical, electronic or other media), including technical data, know-how, designs, plans, specifications, methods, processes, controls, systems, trade secrets, recipes, formulae, research and </w:t>
      </w:r>
      <w:r w:rsidRPr="00956C7D">
        <w:rPr>
          <w:rFonts w:ascii="Arial" w:hAnsi="Arial" w:cs="Arial"/>
          <w:sz w:val="20"/>
          <w:szCs w:val="20"/>
        </w:rPr>
        <w:lastRenderedPageBreak/>
        <w:t>development data, product complaint and testing information, lists of customers and suppliers, information relating to development, engineering, manufacturing, marketing, distribution, sale or purchase of goods or services, accounts, financial statements, financial forecasts, business plans, budgets, estimates, sales information, other financial information and any other information which is marked as being confidential or would reasonably be expected to be kept confidential.</w:t>
      </w:r>
    </w:p>
    <w:p w14:paraId="2BD96451"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Construct</w:t>
      </w:r>
      <w:r w:rsidRPr="00956C7D">
        <w:rPr>
          <w:rFonts w:ascii="Arial" w:hAnsi="Arial" w:cs="Arial"/>
          <w:sz w:val="20"/>
          <w:szCs w:val="20"/>
        </w:rPr>
        <w:t>" means to investigate, survey, design, engineer, procure, construct, install, test, commission and do any and all other related things including the supply of equipment in accordance with the standards of a Reasonable and Prudent Operator and the term Construction shall have a corresponding meaning.</w:t>
      </w:r>
    </w:p>
    <w:p w14:paraId="4DEA3EE8"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Contractor</w:t>
      </w:r>
      <w:r w:rsidRPr="00956C7D">
        <w:rPr>
          <w:rFonts w:ascii="Arial" w:hAnsi="Arial" w:cs="Arial"/>
          <w:sz w:val="20"/>
          <w:szCs w:val="20"/>
        </w:rPr>
        <w:t>" means any contractor engaged by the Project Company to undertake the whole or any part of the Construction, Operation and Maintenance or decommissioning of the Facility.</w:t>
      </w:r>
    </w:p>
    <w:p w14:paraId="2E7C2F10" w14:textId="39C28388"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Control</w:t>
      </w:r>
      <w:r w:rsidRPr="00956C7D">
        <w:rPr>
          <w:rFonts w:ascii="Arial" w:hAnsi="Arial" w:cs="Arial"/>
          <w:sz w:val="20"/>
          <w:szCs w:val="20"/>
        </w:rPr>
        <w:t>" means either (i) ownership of more than fifty percent (50%) of the voting share capital (or equivalent right of ownership including where the voting share capital may have been transferred by way of security or is otherwise held by a nominee) of that company, entity or joint venture; or (ii) effective control of such company, entity or joint venture or power to direct its policies and management, in each case whether by contract or otherwise, and Controlled shall be construed accordingly.</w:t>
      </w:r>
    </w:p>
    <w:p w14:paraId="6D26380D" w14:textId="1B3A7A15"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Corrupt Practice</w:t>
      </w:r>
      <w:r w:rsidRPr="00956C7D">
        <w:rPr>
          <w:rFonts w:ascii="Arial" w:hAnsi="Arial" w:cs="Arial"/>
          <w:sz w:val="20"/>
          <w:szCs w:val="20"/>
        </w:rPr>
        <w:t>" means any act o</w:t>
      </w:r>
      <w:r w:rsidR="00494D39" w:rsidRPr="00956C7D">
        <w:rPr>
          <w:rFonts w:ascii="Arial" w:hAnsi="Arial" w:cs="Arial"/>
          <w:sz w:val="20"/>
          <w:szCs w:val="20"/>
        </w:rPr>
        <w:t xml:space="preserve">r </w:t>
      </w:r>
      <w:r w:rsidRPr="00956C7D">
        <w:rPr>
          <w:rFonts w:ascii="Arial" w:hAnsi="Arial" w:cs="Arial"/>
          <w:sz w:val="20"/>
          <w:szCs w:val="20"/>
        </w:rPr>
        <w:t>omission prohibited by any laws of the Relevant Jurisdiction intended to prevent bribery or other forms of corruption and any act or omission prohibited by any policies and guidelines referred to in</w:t>
      </w:r>
      <w:r w:rsidR="00C31DE1" w:rsidRPr="00956C7D">
        <w:rPr>
          <w:rFonts w:ascii="Arial" w:hAnsi="Arial" w:cs="Arial"/>
          <w:sz w:val="20"/>
          <w:szCs w:val="20"/>
        </w:rPr>
        <w:t xml:space="preserve"> Clause </w:t>
      </w:r>
      <w:hyperlink w:anchor="_bookmark64" w:history="1">
        <w:r w:rsidRPr="00956C7D">
          <w:rPr>
            <w:rFonts w:ascii="Arial" w:hAnsi="Arial" w:cs="Arial"/>
            <w:sz w:val="20"/>
            <w:szCs w:val="20"/>
          </w:rPr>
          <w:t xml:space="preserve">13 </w:t>
        </w:r>
      </w:hyperlink>
      <w:r w:rsidRPr="00956C7D">
        <w:rPr>
          <w:rFonts w:ascii="Arial" w:hAnsi="Arial" w:cs="Arial"/>
          <w:sz w:val="20"/>
          <w:szCs w:val="20"/>
        </w:rPr>
        <w:t>(</w:t>
      </w:r>
      <w:r w:rsidRPr="00956C7D">
        <w:rPr>
          <w:rFonts w:ascii="Arial" w:hAnsi="Arial" w:cs="Arial"/>
          <w:i/>
          <w:iCs/>
          <w:sz w:val="20"/>
          <w:szCs w:val="20"/>
        </w:rPr>
        <w:t>Anti-Corruption Provisions</w:t>
      </w:r>
      <w:r w:rsidRPr="00956C7D">
        <w:rPr>
          <w:rFonts w:ascii="Arial" w:hAnsi="Arial" w:cs="Arial"/>
          <w:sz w:val="20"/>
          <w:szCs w:val="20"/>
        </w:rPr>
        <w:t>) in connection with the Project.</w:t>
      </w:r>
    </w:p>
    <w:p w14:paraId="6E41303F" w14:textId="335126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Costs</w:t>
      </w:r>
      <w:r w:rsidRPr="00956C7D">
        <w:rPr>
          <w:rFonts w:ascii="Arial" w:hAnsi="Arial" w:cs="Arial"/>
          <w:sz w:val="20"/>
          <w:szCs w:val="20"/>
        </w:rPr>
        <w:t>" means with respect to any Change in Law, any cost or expense relating to the Project resulting from or otherwise attributable to such Change in Law that is incurred or suffered by the Project Company and not otherwise covered by receipt of insurance proceeds, which costs or expenses may include (i) capital costs; (ii) financing costs; (iii) costs of operation and maintenance; (iv) costs of Taxes imposed on, payable by and/or required to be withheld by the Project Company</w:t>
      </w:r>
      <w:r w:rsidR="007C3C90" w:rsidRPr="00956C7D">
        <w:rPr>
          <w:rFonts w:ascii="Arial" w:hAnsi="Arial" w:cs="Arial"/>
          <w:sz w:val="20"/>
          <w:szCs w:val="20"/>
        </w:rPr>
        <w:t>;</w:t>
      </w:r>
      <w:r w:rsidRPr="00956C7D">
        <w:rPr>
          <w:rFonts w:ascii="Arial" w:hAnsi="Arial" w:cs="Arial"/>
          <w:sz w:val="20"/>
          <w:szCs w:val="20"/>
        </w:rPr>
        <w:t xml:space="preserve"> or (v) a reduction in the revenue received by the Project Company.</w:t>
      </w:r>
    </w:p>
    <w:p w14:paraId="55E4E5E2" w14:textId="4753B006"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 xml:space="preserve">Costs </w:t>
      </w:r>
      <w:r w:rsidR="00AD6243" w:rsidRPr="00956C7D">
        <w:rPr>
          <w:rFonts w:ascii="Arial" w:hAnsi="Arial" w:cs="Arial"/>
          <w:b/>
          <w:bCs/>
          <w:sz w:val="20"/>
          <w:szCs w:val="20"/>
        </w:rPr>
        <w:t>or</w:t>
      </w:r>
      <w:r w:rsidRPr="00956C7D">
        <w:rPr>
          <w:rFonts w:ascii="Arial" w:hAnsi="Arial" w:cs="Arial"/>
          <w:b/>
          <w:bCs/>
          <w:sz w:val="20"/>
          <w:szCs w:val="20"/>
        </w:rPr>
        <w:t xml:space="preserve"> Savings Threshold</w:t>
      </w:r>
      <w:r w:rsidRPr="00956C7D">
        <w:rPr>
          <w:rFonts w:ascii="Arial" w:hAnsi="Arial" w:cs="Arial"/>
          <w:sz w:val="20"/>
          <w:szCs w:val="20"/>
        </w:rPr>
        <w:t>" has the meaning given to such term in the Key Information Table.</w:t>
      </w:r>
    </w:p>
    <w:p w14:paraId="4953F8D3" w14:textId="4B3D725B"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CP Longstop Date</w:t>
      </w:r>
      <w:r w:rsidRPr="00956C7D">
        <w:rPr>
          <w:rFonts w:ascii="Arial" w:hAnsi="Arial" w:cs="Arial"/>
          <w:sz w:val="20"/>
          <w:szCs w:val="20"/>
        </w:rPr>
        <w:t>" shall be the date specified in the Key Information Table as may be extended in accordance with this Agreement.</w:t>
      </w:r>
    </w:p>
    <w:p w14:paraId="2ECF0FEB"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Deemed Commercial Operation Date</w:t>
      </w:r>
      <w:r w:rsidRPr="00956C7D">
        <w:rPr>
          <w:rFonts w:ascii="Arial" w:hAnsi="Arial" w:cs="Arial"/>
          <w:sz w:val="20"/>
          <w:szCs w:val="20"/>
        </w:rPr>
        <w:t>" has the meaning given to it in the PPA.</w:t>
      </w:r>
    </w:p>
    <w:p w14:paraId="58A27B4B"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Deemed Energy</w:t>
      </w:r>
      <w:r w:rsidRPr="00956C7D">
        <w:rPr>
          <w:rFonts w:ascii="Arial" w:hAnsi="Arial" w:cs="Arial"/>
          <w:sz w:val="20"/>
          <w:szCs w:val="20"/>
        </w:rPr>
        <w:t>" has the meaning given to it in the PPA.</w:t>
      </w:r>
    </w:p>
    <w:p w14:paraId="6C60CCAD"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Deemed Energy Payment</w:t>
      </w:r>
      <w:r w:rsidRPr="00956C7D">
        <w:rPr>
          <w:rFonts w:ascii="Arial" w:hAnsi="Arial" w:cs="Arial"/>
          <w:sz w:val="20"/>
          <w:szCs w:val="20"/>
        </w:rPr>
        <w:t>" has the meaning given to it in the PPA.</w:t>
      </w:r>
    </w:p>
    <w:p w14:paraId="6D35288E" w14:textId="092BA481" w:rsidR="00E9578A" w:rsidRPr="00956C7D" w:rsidRDefault="00E9578A"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Delivery Point</w:t>
      </w:r>
      <w:r w:rsidRPr="00956C7D">
        <w:rPr>
          <w:rFonts w:ascii="Arial" w:hAnsi="Arial" w:cs="Arial"/>
          <w:sz w:val="20"/>
          <w:szCs w:val="20"/>
        </w:rPr>
        <w:t xml:space="preserve">" means the physical point at which the </w:t>
      </w:r>
      <w:r w:rsidR="00B22A6E" w:rsidRPr="00956C7D">
        <w:rPr>
          <w:rFonts w:ascii="Arial" w:hAnsi="Arial" w:cs="Arial"/>
          <w:sz w:val="20"/>
          <w:szCs w:val="20"/>
        </w:rPr>
        <w:t>Buyer</w:t>
      </w:r>
      <w:r w:rsidRPr="00956C7D">
        <w:rPr>
          <w:rFonts w:ascii="Arial" w:hAnsi="Arial" w:cs="Arial"/>
          <w:sz w:val="20"/>
          <w:szCs w:val="20"/>
        </w:rPr>
        <w:t xml:space="preserve"> accepts Energy from the Project Company </w:t>
      </w:r>
      <w:r w:rsidR="005B27FB" w:rsidRPr="00956C7D">
        <w:rPr>
          <w:rFonts w:ascii="Arial" w:hAnsi="Arial" w:cs="Arial"/>
          <w:sz w:val="20"/>
          <w:szCs w:val="20"/>
        </w:rPr>
        <w:t>pursuant to the PPA</w:t>
      </w:r>
      <w:r w:rsidRPr="00956C7D">
        <w:rPr>
          <w:rFonts w:ascii="Arial" w:hAnsi="Arial" w:cs="Arial"/>
          <w:sz w:val="20"/>
          <w:szCs w:val="20"/>
        </w:rPr>
        <w:t>.</w:t>
      </w:r>
    </w:p>
    <w:p w14:paraId="3C1E3071" w14:textId="1DC1ED90" w:rsidR="00E9578A" w:rsidRPr="00956C7D" w:rsidRDefault="00E9578A"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lastRenderedPageBreak/>
        <w:t>"</w:t>
      </w:r>
      <w:r w:rsidRPr="00956C7D">
        <w:rPr>
          <w:rFonts w:ascii="Arial" w:hAnsi="Arial" w:cs="Arial"/>
          <w:b/>
          <w:bCs/>
          <w:sz w:val="20"/>
          <w:szCs w:val="20"/>
        </w:rPr>
        <w:t>Direct Agreement</w:t>
      </w:r>
      <w:r w:rsidRPr="00956C7D">
        <w:rPr>
          <w:rFonts w:ascii="Arial" w:hAnsi="Arial" w:cs="Arial"/>
          <w:sz w:val="20"/>
          <w:szCs w:val="20"/>
        </w:rPr>
        <w:t xml:space="preserve">" means the direct agreement entered into (or to be entered into) between the Project Company, the </w:t>
      </w:r>
      <w:r w:rsidR="005602E2" w:rsidRPr="00956C7D">
        <w:rPr>
          <w:rFonts w:ascii="Arial" w:hAnsi="Arial" w:cs="Arial"/>
          <w:sz w:val="20"/>
          <w:szCs w:val="20"/>
        </w:rPr>
        <w:t>Shareholder</w:t>
      </w:r>
      <w:r w:rsidR="001F2120" w:rsidRPr="00956C7D">
        <w:rPr>
          <w:rFonts w:ascii="Arial" w:hAnsi="Arial" w:cs="Arial"/>
          <w:sz w:val="20"/>
          <w:szCs w:val="20"/>
        </w:rPr>
        <w:t>,</w:t>
      </w:r>
      <w:r w:rsidRPr="00956C7D">
        <w:rPr>
          <w:rFonts w:ascii="Arial" w:hAnsi="Arial" w:cs="Arial"/>
          <w:sz w:val="20"/>
          <w:szCs w:val="20"/>
        </w:rPr>
        <w:t xml:space="preserve"> the </w:t>
      </w:r>
      <w:r w:rsidR="005602E2" w:rsidRPr="00956C7D">
        <w:rPr>
          <w:rFonts w:ascii="Arial" w:hAnsi="Arial" w:cs="Arial"/>
          <w:sz w:val="20"/>
          <w:szCs w:val="20"/>
        </w:rPr>
        <w:t>Government</w:t>
      </w:r>
      <w:r w:rsidRPr="00956C7D">
        <w:rPr>
          <w:rFonts w:ascii="Arial" w:hAnsi="Arial" w:cs="Arial"/>
          <w:sz w:val="20"/>
          <w:szCs w:val="20"/>
        </w:rPr>
        <w:t xml:space="preserve"> </w:t>
      </w:r>
      <w:r w:rsidR="001F2120" w:rsidRPr="00956C7D">
        <w:rPr>
          <w:rFonts w:ascii="Arial" w:hAnsi="Arial" w:cs="Arial"/>
          <w:sz w:val="20"/>
          <w:szCs w:val="20"/>
        </w:rPr>
        <w:t xml:space="preserve">and the Lender </w:t>
      </w:r>
      <w:r w:rsidRPr="00956C7D">
        <w:rPr>
          <w:rFonts w:ascii="Arial" w:hAnsi="Arial" w:cs="Arial"/>
          <w:sz w:val="20"/>
          <w:szCs w:val="20"/>
        </w:rPr>
        <w:t xml:space="preserve">(or its agent) in relation to this Agreement substantially in the form set out in </w:t>
      </w:r>
      <w:hyperlink w:anchor="_bookmark119" w:history="1">
        <w:hyperlink w:anchor="_bookmark104" w:history="1">
          <w:r w:rsidRPr="00956C7D">
            <w:rPr>
              <w:rFonts w:ascii="Arial" w:hAnsi="Arial" w:cs="Arial"/>
              <w:sz w:val="20"/>
              <w:szCs w:val="20"/>
            </w:rPr>
            <w:t xml:space="preserve">Schedule 5 </w:t>
          </w:r>
        </w:hyperlink>
      </w:hyperlink>
      <w:r w:rsidRPr="00956C7D">
        <w:rPr>
          <w:rFonts w:ascii="Arial" w:hAnsi="Arial" w:cs="Arial"/>
          <w:sz w:val="20"/>
          <w:szCs w:val="20"/>
        </w:rPr>
        <w:t>(</w:t>
      </w:r>
      <w:r w:rsidRPr="00956C7D">
        <w:rPr>
          <w:rFonts w:ascii="Arial" w:hAnsi="Arial" w:cs="Arial"/>
          <w:i/>
          <w:iCs/>
          <w:sz w:val="20"/>
          <w:szCs w:val="20"/>
        </w:rPr>
        <w:t>Form of Direct Agreement</w:t>
      </w:r>
      <w:r w:rsidRPr="00956C7D">
        <w:rPr>
          <w:rFonts w:ascii="Arial" w:hAnsi="Arial" w:cs="Arial"/>
          <w:sz w:val="20"/>
          <w:szCs w:val="20"/>
        </w:rPr>
        <w:t>), in accordance with market practice in international project finance transaction, as may be amended from time to time by agreement of the parties thereto.</w:t>
      </w:r>
    </w:p>
    <w:p w14:paraId="7D359B9C"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Direct Loss</w:t>
      </w:r>
      <w:r w:rsidRPr="00956C7D">
        <w:rPr>
          <w:rFonts w:ascii="Arial" w:hAnsi="Arial" w:cs="Arial"/>
          <w:sz w:val="20"/>
          <w:szCs w:val="20"/>
        </w:rPr>
        <w:t>" means in respect of either Party, any Losses arising directly as a result of the other Party's failure to perform its obligations under this Agreement.</w:t>
      </w:r>
    </w:p>
    <w:p w14:paraId="0C9FBCEB" w14:textId="76F1AE32"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Dispute</w:t>
      </w:r>
      <w:r w:rsidRPr="00956C7D">
        <w:rPr>
          <w:rFonts w:ascii="Arial" w:hAnsi="Arial" w:cs="Arial"/>
          <w:sz w:val="20"/>
          <w:szCs w:val="20"/>
        </w:rPr>
        <w:t>" means any dispute arising out of, relating to or in connection with this Agreement including any question relating to the existence, validity, interpretation or termination of this Agreement or to any contractual or non-contractual obligation related to the Agreement and any dispute relating to the enforcement of the Agreement.</w:t>
      </w:r>
    </w:p>
    <w:p w14:paraId="671F2B28"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Due Date</w:t>
      </w:r>
      <w:r w:rsidRPr="00956C7D">
        <w:rPr>
          <w:rFonts w:ascii="Arial" w:hAnsi="Arial" w:cs="Arial"/>
          <w:sz w:val="20"/>
          <w:szCs w:val="20"/>
        </w:rPr>
        <w:t>" means the date on which a PPA Payment becomes due from the Buyer to the Project Company in accordance with the PPA.</w:t>
      </w:r>
    </w:p>
    <w:p w14:paraId="31C788AE" w14:textId="6C72D3E0"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Effective Date</w:t>
      </w:r>
      <w:r w:rsidRPr="00956C7D">
        <w:rPr>
          <w:rFonts w:ascii="Arial" w:hAnsi="Arial" w:cs="Arial"/>
          <w:sz w:val="20"/>
          <w:szCs w:val="20"/>
        </w:rPr>
        <w:t xml:space="preserve">" means the date on which all of the Conditions Precedent set out in </w:t>
      </w:r>
      <w:hyperlink w:anchor="_bookmark100" w:history="1">
        <w:r w:rsidRPr="00956C7D">
          <w:rPr>
            <w:rFonts w:ascii="Arial" w:hAnsi="Arial" w:cs="Arial"/>
            <w:sz w:val="20"/>
            <w:szCs w:val="20"/>
          </w:rPr>
          <w:t>Schedule 1</w:t>
        </w:r>
      </w:hyperlink>
      <w:r w:rsidRPr="00956C7D">
        <w:rPr>
          <w:rFonts w:ascii="Arial" w:hAnsi="Arial" w:cs="Arial"/>
          <w:sz w:val="20"/>
          <w:szCs w:val="20"/>
        </w:rPr>
        <w:t xml:space="preserve"> (</w:t>
      </w:r>
      <w:r w:rsidRPr="00956C7D">
        <w:rPr>
          <w:rFonts w:ascii="Arial" w:hAnsi="Arial" w:cs="Arial"/>
          <w:i/>
          <w:iCs/>
          <w:sz w:val="20"/>
          <w:szCs w:val="20"/>
        </w:rPr>
        <w:t>Conditions Precedent</w:t>
      </w:r>
      <w:r w:rsidRPr="00956C7D">
        <w:rPr>
          <w:rFonts w:ascii="Arial" w:hAnsi="Arial" w:cs="Arial"/>
          <w:sz w:val="20"/>
          <w:szCs w:val="20"/>
        </w:rPr>
        <w:t>) have been satisfied or waived.</w:t>
      </w:r>
    </w:p>
    <w:p w14:paraId="4ED34B4F" w14:textId="1110C311"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Electricity Regulator</w:t>
      </w:r>
      <w:r w:rsidRPr="00956C7D">
        <w:rPr>
          <w:rFonts w:ascii="Arial" w:hAnsi="Arial" w:cs="Arial"/>
          <w:sz w:val="20"/>
          <w:szCs w:val="20"/>
        </w:rPr>
        <w:t>" means the entity identified in the Key Information Table</w:t>
      </w:r>
      <w:r w:rsidR="00DA120D" w:rsidRPr="00956C7D">
        <w:rPr>
          <w:rFonts w:ascii="Arial" w:hAnsi="Arial" w:cs="Arial"/>
          <w:sz w:val="20"/>
          <w:szCs w:val="20"/>
        </w:rPr>
        <w:t>.</w:t>
      </w:r>
    </w:p>
    <w:p w14:paraId="241400ED" w14:textId="2F3794C5" w:rsidR="00DA120D" w:rsidRPr="00956C7D" w:rsidRDefault="00DA120D"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sz w:val="20"/>
          <w:szCs w:val="20"/>
        </w:rPr>
        <w:t>Emergency</w:t>
      </w:r>
      <w:r w:rsidRPr="00956C7D">
        <w:rPr>
          <w:rFonts w:ascii="Arial" w:hAnsi="Arial" w:cs="Arial"/>
          <w:sz w:val="20"/>
          <w:szCs w:val="20"/>
        </w:rPr>
        <w:t>" has the meaning given to it in the PPA.</w:t>
      </w:r>
    </w:p>
    <w:p w14:paraId="1AFCF636" w14:textId="6A5294D8"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Encumbrance</w:t>
      </w:r>
      <w:r w:rsidRPr="00956C7D">
        <w:rPr>
          <w:rFonts w:ascii="Arial" w:hAnsi="Arial" w:cs="Arial"/>
          <w:sz w:val="20"/>
          <w:szCs w:val="20"/>
        </w:rPr>
        <w:t>" means any mortgage, pledge, security interest, lien, levy, charge, claim, equitable interest, option, right of way, easement, tenancy, encroachment, servitude, restriction, right of first option, right of first refusal or other encumbrance or restriction of any kind whatsoever or any conditional sale contract, title retention or other contract giving effect to any of the foregoing and shall apply equally to tangible and intangible property, causes of action, things in action and rights of any nature whether fixed or contingent.</w:t>
      </w:r>
    </w:p>
    <w:p w14:paraId="757E274B"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Energy</w:t>
      </w:r>
      <w:r w:rsidRPr="00956C7D">
        <w:rPr>
          <w:rFonts w:ascii="Arial" w:hAnsi="Arial" w:cs="Arial"/>
          <w:sz w:val="20"/>
          <w:szCs w:val="20"/>
        </w:rPr>
        <w:t>" means electrical energy produced by the Facility measured in kWh delivered by the Project Company to the Buyer at the Delivery Point pursuant to the terms of the PPA.</w:t>
      </w:r>
    </w:p>
    <w:p w14:paraId="03B65280"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Energy Charge</w:t>
      </w:r>
      <w:r w:rsidRPr="00956C7D">
        <w:rPr>
          <w:rFonts w:ascii="Arial" w:hAnsi="Arial" w:cs="Arial"/>
          <w:sz w:val="20"/>
          <w:szCs w:val="20"/>
        </w:rPr>
        <w:t>" has the meaning given to it in the PPA.</w:t>
      </w:r>
    </w:p>
    <w:p w14:paraId="04879B7F"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Environment</w:t>
      </w:r>
      <w:r w:rsidRPr="00956C7D">
        <w:rPr>
          <w:rFonts w:ascii="Arial" w:hAnsi="Arial" w:cs="Arial"/>
          <w:sz w:val="20"/>
          <w:szCs w:val="20"/>
        </w:rPr>
        <w:t>" means any and all living organisms (including man, flora and fauna), ecosystems, property and the media of air (including air in buildings, natural or man-made structures below or above ground), water (including surface water, underground water, ground water, coastal and inland water and water within any natural or man-made structure) and the land (including any water as described above and whether above or below surface).</w:t>
      </w:r>
    </w:p>
    <w:p w14:paraId="616503F1"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Environmental Law</w:t>
      </w:r>
      <w:r w:rsidRPr="00956C7D">
        <w:rPr>
          <w:rFonts w:ascii="Arial" w:hAnsi="Arial" w:cs="Arial"/>
          <w:sz w:val="20"/>
          <w:szCs w:val="20"/>
        </w:rPr>
        <w:t>" means any Law relating to the protection of the Environment or harm to or the protection of human, animal or plant life, the air or any water body or system.</w:t>
      </w:r>
    </w:p>
    <w:p w14:paraId="7B552637"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lastRenderedPageBreak/>
        <w:t>"</w:t>
      </w:r>
      <w:r w:rsidRPr="00956C7D">
        <w:rPr>
          <w:rFonts w:ascii="Arial" w:hAnsi="Arial" w:cs="Arial"/>
          <w:b/>
          <w:bCs/>
          <w:sz w:val="20"/>
          <w:szCs w:val="20"/>
        </w:rPr>
        <w:t>Equity</w:t>
      </w:r>
      <w:r w:rsidRPr="00956C7D">
        <w:rPr>
          <w:rFonts w:ascii="Arial" w:hAnsi="Arial" w:cs="Arial"/>
          <w:sz w:val="20"/>
          <w:szCs w:val="20"/>
        </w:rPr>
        <w:t>" means the entire issued share capital of and Shareholder Loans to the Project Company.</w:t>
      </w:r>
    </w:p>
    <w:p w14:paraId="0CA7FAE1"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Equity Return</w:t>
      </w:r>
      <w:r w:rsidRPr="00956C7D">
        <w:rPr>
          <w:rFonts w:ascii="Arial" w:hAnsi="Arial" w:cs="Arial"/>
          <w:sz w:val="20"/>
          <w:szCs w:val="20"/>
        </w:rPr>
        <w:t>" means the return during the Equity Return Period calculated by discounting Net Cash Flow to Equity to its present value with the discount rate specified in the Key Information Table.</w:t>
      </w:r>
    </w:p>
    <w:p w14:paraId="2350369F" w14:textId="16D0605F"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Equity Return Period</w:t>
      </w:r>
      <w:r w:rsidRPr="00956C7D">
        <w:rPr>
          <w:rFonts w:ascii="Arial" w:hAnsi="Arial" w:cs="Arial"/>
          <w:sz w:val="20"/>
          <w:szCs w:val="20"/>
        </w:rPr>
        <w:t>" means the remainder of the Term after such Termination Date</w:t>
      </w:r>
      <w:r w:rsidR="00275B42">
        <w:rPr>
          <w:rFonts w:ascii="Arial" w:hAnsi="Arial" w:cs="Arial"/>
          <w:sz w:val="20"/>
          <w:szCs w:val="20"/>
        </w:rPr>
        <w:t>,</w:t>
      </w:r>
      <w:r w:rsidRPr="00956C7D">
        <w:rPr>
          <w:rFonts w:ascii="Arial" w:hAnsi="Arial" w:cs="Arial"/>
          <w:sz w:val="20"/>
          <w:szCs w:val="20"/>
        </w:rPr>
        <w:t xml:space="preserve"> capped at a total of years specified in the Key Information Table.</w:t>
      </w:r>
    </w:p>
    <w:p w14:paraId="574C4408"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Expert Appointing Authority</w:t>
      </w:r>
      <w:r w:rsidRPr="00956C7D">
        <w:rPr>
          <w:rFonts w:ascii="Arial" w:hAnsi="Arial" w:cs="Arial"/>
          <w:sz w:val="20"/>
          <w:szCs w:val="20"/>
        </w:rPr>
        <w:t>" means the authority or authorities identified in the Key Information Table.</w:t>
      </w:r>
    </w:p>
    <w:p w14:paraId="23DAD1AE" w14:textId="3C2F26C6"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Expert Determination</w:t>
      </w:r>
      <w:r w:rsidRPr="00956C7D">
        <w:rPr>
          <w:rFonts w:ascii="Arial" w:hAnsi="Arial" w:cs="Arial"/>
          <w:sz w:val="20"/>
          <w:szCs w:val="20"/>
        </w:rPr>
        <w:t>" has the meaning given to it in</w:t>
      </w:r>
      <w:r w:rsidR="00C31DE1" w:rsidRPr="00956C7D">
        <w:rPr>
          <w:rFonts w:ascii="Arial" w:hAnsi="Arial" w:cs="Arial"/>
          <w:sz w:val="20"/>
          <w:szCs w:val="20"/>
        </w:rPr>
        <w:t xml:space="preserve"> Clause </w:t>
      </w:r>
      <w:hyperlink w:anchor="_bookmark80" w:history="1">
        <w:r w:rsidRPr="00956C7D">
          <w:rPr>
            <w:rFonts w:ascii="Arial" w:hAnsi="Arial" w:cs="Arial"/>
            <w:sz w:val="20"/>
            <w:szCs w:val="20"/>
          </w:rPr>
          <w:t xml:space="preserve">18.3(a) </w:t>
        </w:r>
      </w:hyperlink>
      <w:r w:rsidRPr="00956C7D">
        <w:rPr>
          <w:rFonts w:ascii="Arial" w:hAnsi="Arial" w:cs="Arial"/>
          <w:sz w:val="20"/>
          <w:szCs w:val="20"/>
        </w:rPr>
        <w:t>(</w:t>
      </w:r>
      <w:r w:rsidRPr="00956C7D">
        <w:rPr>
          <w:rFonts w:ascii="Arial" w:hAnsi="Arial" w:cs="Arial"/>
          <w:i/>
          <w:iCs/>
          <w:sz w:val="20"/>
          <w:szCs w:val="20"/>
        </w:rPr>
        <w:t>Expert Determination</w:t>
      </w:r>
      <w:r w:rsidRPr="00956C7D">
        <w:rPr>
          <w:rFonts w:ascii="Arial" w:hAnsi="Arial" w:cs="Arial"/>
          <w:sz w:val="20"/>
          <w:szCs w:val="20"/>
        </w:rPr>
        <w:t>).</w:t>
      </w:r>
    </w:p>
    <w:p w14:paraId="1CAAD3D5" w14:textId="530DD0D0"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Expiry Date</w:t>
      </w:r>
      <w:r w:rsidRPr="00956C7D">
        <w:rPr>
          <w:rFonts w:ascii="Arial" w:hAnsi="Arial" w:cs="Arial"/>
          <w:sz w:val="20"/>
          <w:szCs w:val="20"/>
        </w:rPr>
        <w:t>" means the date on which the PPA expires in accordance with its terms.</w:t>
      </w:r>
    </w:p>
    <w:p w14:paraId="3C8137DC" w14:textId="46270FDA" w:rsidR="00365392"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Export Laws</w:t>
      </w:r>
      <w:r w:rsidRPr="00956C7D">
        <w:rPr>
          <w:rFonts w:ascii="Arial" w:hAnsi="Arial" w:cs="Arial"/>
          <w:sz w:val="20"/>
          <w:szCs w:val="20"/>
        </w:rPr>
        <w:t>" means any export or import controls adopted by a country in which obligations under this Agreement are to be performed.</w:t>
      </w:r>
    </w:p>
    <w:p w14:paraId="1D3427FB" w14:textId="0CC075FC" w:rsidR="00FC28AE" w:rsidRPr="00956C7D" w:rsidRDefault="00FC28AE"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Expropriation</w:t>
      </w:r>
      <w:r w:rsidR="001F2120" w:rsidRPr="00956C7D">
        <w:rPr>
          <w:rFonts w:ascii="Arial" w:hAnsi="Arial" w:cs="Arial"/>
          <w:sz w:val="20"/>
          <w:szCs w:val="20"/>
        </w:rPr>
        <w:t>"</w:t>
      </w:r>
      <w:r w:rsidR="00494D39" w:rsidRPr="00956C7D">
        <w:rPr>
          <w:rStyle w:val="FootnoteReference"/>
          <w:rFonts w:ascii="Arial" w:hAnsi="Arial" w:cs="Arial"/>
          <w:sz w:val="20"/>
          <w:szCs w:val="20"/>
        </w:rPr>
        <w:footnoteReference w:id="10"/>
      </w:r>
      <w:r w:rsidRPr="00956C7D">
        <w:rPr>
          <w:rFonts w:ascii="Arial" w:hAnsi="Arial" w:cs="Arial"/>
          <w:sz w:val="20"/>
          <w:szCs w:val="20"/>
        </w:rPr>
        <w:t xml:space="preserve"> means the expropriation, requisition</w:t>
      </w:r>
      <w:r w:rsidR="000D7A22" w:rsidRPr="00956C7D">
        <w:rPr>
          <w:rFonts w:ascii="Arial" w:hAnsi="Arial" w:cs="Arial"/>
          <w:sz w:val="20"/>
          <w:szCs w:val="20"/>
        </w:rPr>
        <w:t xml:space="preserve">, </w:t>
      </w:r>
      <w:proofErr w:type="spellStart"/>
      <w:r w:rsidR="000D7A22" w:rsidRPr="00956C7D">
        <w:rPr>
          <w:rFonts w:ascii="Arial" w:hAnsi="Arial" w:cs="Arial"/>
          <w:sz w:val="20"/>
          <w:szCs w:val="20"/>
        </w:rPr>
        <w:t>nationalisation</w:t>
      </w:r>
      <w:proofErr w:type="spellEnd"/>
      <w:r w:rsidR="000D7A22" w:rsidRPr="00956C7D">
        <w:rPr>
          <w:rFonts w:ascii="Arial" w:hAnsi="Arial" w:cs="Arial"/>
          <w:sz w:val="20"/>
          <w:szCs w:val="20"/>
        </w:rPr>
        <w:t>, procurement, or other compulsory acquisition</w:t>
      </w:r>
      <w:r w:rsidRPr="00956C7D">
        <w:rPr>
          <w:rFonts w:ascii="Arial" w:hAnsi="Arial" w:cs="Arial"/>
          <w:sz w:val="20"/>
          <w:szCs w:val="20"/>
        </w:rPr>
        <w:t xml:space="preserve"> of the Facility or Site (or any portion of the Facility or Site)</w:t>
      </w:r>
      <w:r w:rsidR="001F2120" w:rsidRPr="00956C7D">
        <w:rPr>
          <w:rFonts w:ascii="Arial" w:hAnsi="Arial" w:cs="Arial"/>
          <w:sz w:val="20"/>
          <w:szCs w:val="20"/>
        </w:rPr>
        <w:t xml:space="preserve"> and/or </w:t>
      </w:r>
      <w:r w:rsidR="00465508" w:rsidRPr="00956C7D">
        <w:rPr>
          <w:rFonts w:ascii="Arial" w:hAnsi="Arial" w:cs="Arial"/>
          <w:sz w:val="20"/>
          <w:szCs w:val="20"/>
        </w:rPr>
        <w:t>an</w:t>
      </w:r>
      <w:r w:rsidR="001F2120" w:rsidRPr="00956C7D">
        <w:rPr>
          <w:rFonts w:ascii="Arial" w:hAnsi="Arial" w:cs="Arial"/>
          <w:sz w:val="20"/>
          <w:szCs w:val="20"/>
        </w:rPr>
        <w:t xml:space="preserve"> Expropriation of Shares</w:t>
      </w:r>
      <w:r w:rsidR="000D7A22" w:rsidRPr="00956C7D">
        <w:rPr>
          <w:rFonts w:ascii="Arial" w:hAnsi="Arial" w:cs="Arial"/>
          <w:sz w:val="20"/>
          <w:szCs w:val="20"/>
        </w:rPr>
        <w:t>, by the Government or any Authority (other than as permitted pursuant to this Agreement)</w:t>
      </w:r>
      <w:r w:rsidR="00494D39" w:rsidRPr="00956C7D">
        <w:rPr>
          <w:rFonts w:ascii="Arial" w:hAnsi="Arial" w:cs="Arial"/>
          <w:sz w:val="20"/>
          <w:szCs w:val="20"/>
        </w:rPr>
        <w:t>.</w:t>
      </w:r>
    </w:p>
    <w:p w14:paraId="47235D16" w14:textId="443836F7" w:rsidR="00365392" w:rsidRPr="00956C7D" w:rsidRDefault="00365392" w:rsidP="0079229E">
      <w:pPr>
        <w:pStyle w:val="BauchiEPClevel1"/>
        <w:widowControl w:val="0"/>
        <w:spacing w:before="120" w:line="360" w:lineRule="auto"/>
        <w:rPr>
          <w:rFonts w:ascii="Arial" w:hAnsi="Arial" w:cs="Arial"/>
          <w:sz w:val="20"/>
          <w:szCs w:val="20"/>
        </w:rPr>
      </w:pPr>
      <w:bookmarkStart w:id="39" w:name="_Toc394519889"/>
      <w:bookmarkStart w:id="40" w:name="_Ref361654390"/>
      <w:bookmarkStart w:id="41" w:name="_Ref445803815"/>
      <w:bookmarkStart w:id="42" w:name="_Ref448932330"/>
      <w:bookmarkStart w:id="43" w:name="_Ref448932403"/>
      <w:r w:rsidRPr="00956C7D">
        <w:rPr>
          <w:rFonts w:ascii="Arial" w:hAnsi="Arial" w:cs="Arial"/>
          <w:sz w:val="20"/>
          <w:szCs w:val="20"/>
        </w:rPr>
        <w:t>"</w:t>
      </w:r>
      <w:r w:rsidRPr="00956C7D">
        <w:rPr>
          <w:rFonts w:ascii="Arial" w:hAnsi="Arial" w:cs="Arial"/>
          <w:b/>
          <w:sz w:val="20"/>
          <w:szCs w:val="20"/>
        </w:rPr>
        <w:t>Expropriation of Control</w:t>
      </w:r>
      <w:r w:rsidRPr="00956C7D">
        <w:rPr>
          <w:rFonts w:ascii="Arial" w:hAnsi="Arial" w:cs="Arial"/>
          <w:sz w:val="20"/>
          <w:szCs w:val="20"/>
        </w:rPr>
        <w:t xml:space="preserve">" means an Expropriation of Shares immediately after which the Shareholder no longer directly or indirectly own and </w:t>
      </w:r>
      <w:r w:rsidR="0020316A" w:rsidRPr="00956C7D">
        <w:rPr>
          <w:rFonts w:ascii="Arial" w:hAnsi="Arial" w:cs="Arial"/>
          <w:sz w:val="20"/>
          <w:szCs w:val="20"/>
        </w:rPr>
        <w:t xml:space="preserve">Control </w:t>
      </w:r>
      <w:r w:rsidRPr="00956C7D">
        <w:rPr>
          <w:rFonts w:ascii="Arial" w:hAnsi="Arial" w:cs="Arial"/>
          <w:sz w:val="20"/>
          <w:szCs w:val="20"/>
        </w:rPr>
        <w:t xml:space="preserve">the Project Company, or are prevented from exercising such </w:t>
      </w:r>
      <w:r w:rsidR="0020316A" w:rsidRPr="00956C7D">
        <w:rPr>
          <w:rFonts w:ascii="Arial" w:hAnsi="Arial" w:cs="Arial"/>
          <w:sz w:val="20"/>
          <w:szCs w:val="20"/>
        </w:rPr>
        <w:t>C</w:t>
      </w:r>
      <w:r w:rsidRPr="00956C7D">
        <w:rPr>
          <w:rFonts w:ascii="Arial" w:hAnsi="Arial" w:cs="Arial"/>
          <w:sz w:val="20"/>
          <w:szCs w:val="20"/>
        </w:rPr>
        <w:t>ontrol.</w:t>
      </w:r>
    </w:p>
    <w:p w14:paraId="0581298B" w14:textId="3F14C869" w:rsidR="00365392" w:rsidRPr="00956C7D" w:rsidRDefault="00365392"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sz w:val="20"/>
          <w:szCs w:val="20"/>
        </w:rPr>
        <w:t>Expropriation of Shares</w:t>
      </w:r>
      <w:r w:rsidRPr="00956C7D">
        <w:rPr>
          <w:rFonts w:ascii="Arial" w:hAnsi="Arial" w:cs="Arial"/>
          <w:sz w:val="20"/>
          <w:szCs w:val="20"/>
        </w:rPr>
        <w:t>"</w:t>
      </w:r>
      <w:r w:rsidR="000D7A22" w:rsidRPr="00956C7D">
        <w:rPr>
          <w:rStyle w:val="FootnoteReference"/>
          <w:rFonts w:ascii="Arial" w:hAnsi="Arial" w:cs="Arial"/>
          <w:sz w:val="20"/>
          <w:szCs w:val="20"/>
        </w:rPr>
        <w:footnoteReference w:id="11"/>
      </w:r>
      <w:r w:rsidRPr="00956C7D">
        <w:rPr>
          <w:rFonts w:ascii="Arial" w:hAnsi="Arial" w:cs="Arial"/>
          <w:sz w:val="20"/>
          <w:szCs w:val="20"/>
        </w:rPr>
        <w:t xml:space="preserve"> </w:t>
      </w:r>
      <w:r w:rsidR="000D7A22" w:rsidRPr="00956C7D">
        <w:rPr>
          <w:rFonts w:ascii="Arial" w:hAnsi="Arial" w:cs="Arial"/>
          <w:sz w:val="20"/>
          <w:szCs w:val="20"/>
        </w:rPr>
        <w:t xml:space="preserve">means the expropriation, requisition, </w:t>
      </w:r>
      <w:proofErr w:type="spellStart"/>
      <w:r w:rsidR="000D7A22" w:rsidRPr="00956C7D">
        <w:rPr>
          <w:rFonts w:ascii="Arial" w:hAnsi="Arial" w:cs="Arial"/>
          <w:sz w:val="20"/>
          <w:szCs w:val="20"/>
        </w:rPr>
        <w:t>nationalisation</w:t>
      </w:r>
      <w:proofErr w:type="spellEnd"/>
      <w:r w:rsidR="000D7A22" w:rsidRPr="00956C7D">
        <w:rPr>
          <w:rFonts w:ascii="Arial" w:hAnsi="Arial" w:cs="Arial"/>
          <w:sz w:val="20"/>
          <w:szCs w:val="20"/>
        </w:rPr>
        <w:t xml:space="preserve">, procurement, or other compulsory acquisition </w:t>
      </w:r>
      <w:r w:rsidRPr="00956C7D">
        <w:rPr>
          <w:rFonts w:ascii="Arial" w:hAnsi="Arial" w:cs="Arial"/>
          <w:sz w:val="20"/>
          <w:szCs w:val="20"/>
        </w:rPr>
        <w:t xml:space="preserve">of all of the </w:t>
      </w:r>
      <w:r w:rsidR="001F2120" w:rsidRPr="00956C7D">
        <w:rPr>
          <w:rFonts w:ascii="Arial" w:hAnsi="Arial" w:cs="Arial"/>
          <w:sz w:val="20"/>
          <w:szCs w:val="20"/>
        </w:rPr>
        <w:t>s</w:t>
      </w:r>
      <w:r w:rsidRPr="00956C7D">
        <w:rPr>
          <w:rFonts w:ascii="Arial" w:hAnsi="Arial" w:cs="Arial"/>
          <w:sz w:val="20"/>
          <w:szCs w:val="20"/>
        </w:rPr>
        <w:t xml:space="preserve">hares or any number of the </w:t>
      </w:r>
      <w:r w:rsidR="001F2120" w:rsidRPr="00956C7D">
        <w:rPr>
          <w:rFonts w:ascii="Arial" w:hAnsi="Arial" w:cs="Arial"/>
          <w:sz w:val="20"/>
          <w:szCs w:val="20"/>
        </w:rPr>
        <w:t>s</w:t>
      </w:r>
      <w:r w:rsidRPr="00956C7D">
        <w:rPr>
          <w:rFonts w:ascii="Arial" w:hAnsi="Arial" w:cs="Arial"/>
          <w:sz w:val="20"/>
          <w:szCs w:val="20"/>
        </w:rPr>
        <w:t xml:space="preserve">hares </w:t>
      </w:r>
      <w:r w:rsidR="001F2120" w:rsidRPr="00956C7D">
        <w:rPr>
          <w:rFonts w:ascii="Arial" w:hAnsi="Arial" w:cs="Arial"/>
          <w:sz w:val="20"/>
          <w:szCs w:val="20"/>
        </w:rPr>
        <w:t>in the Project Company</w:t>
      </w:r>
      <w:r w:rsidRPr="00956C7D">
        <w:rPr>
          <w:rFonts w:ascii="Arial" w:hAnsi="Arial" w:cs="Arial"/>
          <w:sz w:val="20"/>
          <w:szCs w:val="20"/>
        </w:rPr>
        <w:t>, including an Expropriation of Control</w:t>
      </w:r>
      <w:r w:rsidR="00465508" w:rsidRPr="00956C7D">
        <w:rPr>
          <w:rFonts w:ascii="Arial" w:hAnsi="Arial" w:cs="Arial"/>
          <w:sz w:val="20"/>
          <w:szCs w:val="20"/>
        </w:rPr>
        <w:t>,</w:t>
      </w:r>
      <w:r w:rsidR="000D7A22" w:rsidRPr="00956C7D">
        <w:rPr>
          <w:rFonts w:ascii="Arial" w:hAnsi="Arial" w:cs="Arial"/>
          <w:sz w:val="20"/>
          <w:szCs w:val="20"/>
        </w:rPr>
        <w:t xml:space="preserve"> by the Government or any Authority (other than as permitted pursuant to this Agreement).</w:t>
      </w:r>
      <w:bookmarkEnd w:id="39"/>
      <w:bookmarkEnd w:id="40"/>
      <w:bookmarkEnd w:id="41"/>
      <w:bookmarkEnd w:id="42"/>
      <w:bookmarkEnd w:id="43"/>
    </w:p>
    <w:p w14:paraId="22D6A507"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Facility</w:t>
      </w:r>
      <w:r w:rsidRPr="00956C7D">
        <w:rPr>
          <w:rFonts w:ascii="Arial" w:hAnsi="Arial" w:cs="Arial"/>
          <w:sz w:val="20"/>
          <w:szCs w:val="20"/>
        </w:rPr>
        <w:t>" has the meaning given to it in the PPA.</w:t>
      </w:r>
    </w:p>
    <w:p w14:paraId="1F85BAB0"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Finance Agreements</w:t>
      </w:r>
      <w:r w:rsidRPr="00956C7D">
        <w:rPr>
          <w:rFonts w:ascii="Arial" w:hAnsi="Arial" w:cs="Arial"/>
          <w:sz w:val="20"/>
          <w:szCs w:val="20"/>
        </w:rPr>
        <w:t>" means loan agreements, guarantees, notes, debentures, bonds and other debt instruments, security documents and agreements, hedging agreements, credit support and other documents entered into by the Project Company relating to the financing (including refinancing) of the Project, including any direct agreements between any Contractors, the Project Company and the Lender.</w:t>
      </w:r>
    </w:p>
    <w:p w14:paraId="06B396B3"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Financial Close</w:t>
      </w:r>
      <w:r w:rsidRPr="00956C7D">
        <w:rPr>
          <w:rFonts w:ascii="Arial" w:hAnsi="Arial" w:cs="Arial"/>
          <w:sz w:val="20"/>
          <w:szCs w:val="20"/>
        </w:rPr>
        <w:t>" means the date on which all conditions of the Lender to first disbursement under the Financing Agreements have been satisfied or waived (in accordance with the terms thereof).</w:t>
      </w:r>
    </w:p>
    <w:p w14:paraId="32A902DB"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lastRenderedPageBreak/>
        <w:t>"</w:t>
      </w:r>
      <w:r w:rsidRPr="00956C7D">
        <w:rPr>
          <w:rFonts w:ascii="Arial" w:hAnsi="Arial" w:cs="Arial"/>
          <w:b/>
          <w:bCs/>
          <w:sz w:val="20"/>
          <w:szCs w:val="20"/>
        </w:rPr>
        <w:t>Financial Close Longstop Date</w:t>
      </w:r>
      <w:r w:rsidRPr="00956C7D">
        <w:rPr>
          <w:rFonts w:ascii="Arial" w:hAnsi="Arial" w:cs="Arial"/>
          <w:sz w:val="20"/>
          <w:szCs w:val="20"/>
        </w:rPr>
        <w:t>" has the meaning given to such term in the Key Information Table.</w:t>
      </w:r>
    </w:p>
    <w:p w14:paraId="18DF5D62"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Force Majeure Event</w:t>
      </w:r>
      <w:r w:rsidRPr="00956C7D">
        <w:rPr>
          <w:rFonts w:ascii="Arial" w:hAnsi="Arial" w:cs="Arial"/>
          <w:sz w:val="20"/>
          <w:szCs w:val="20"/>
        </w:rPr>
        <w:t>" means any event, circumstance or condition (or combination thereof) which is not within the reasonable control directly or indirectly of the Party affected ("</w:t>
      </w:r>
      <w:r w:rsidRPr="00956C7D">
        <w:rPr>
          <w:rFonts w:ascii="Arial" w:hAnsi="Arial" w:cs="Arial"/>
          <w:b/>
          <w:bCs/>
          <w:sz w:val="20"/>
          <w:szCs w:val="20"/>
        </w:rPr>
        <w:t>Affected Party</w:t>
      </w:r>
      <w:r w:rsidRPr="00956C7D">
        <w:rPr>
          <w:rFonts w:ascii="Arial" w:hAnsi="Arial" w:cs="Arial"/>
          <w:sz w:val="20"/>
          <w:szCs w:val="20"/>
        </w:rPr>
        <w:t>"), resulting in or causing a total or partial failure or [delay]</w:t>
      </w:r>
      <w:r w:rsidRPr="00956C7D">
        <w:rPr>
          <w:rStyle w:val="FootnoteReference"/>
          <w:rFonts w:ascii="Arial" w:hAnsi="Arial" w:cs="Arial"/>
          <w:sz w:val="20"/>
          <w:szCs w:val="20"/>
        </w:rPr>
        <w:footnoteReference w:id="12"/>
      </w:r>
      <w:r w:rsidRPr="00956C7D">
        <w:rPr>
          <w:rFonts w:ascii="Arial" w:hAnsi="Arial" w:cs="Arial"/>
          <w:sz w:val="20"/>
          <w:szCs w:val="20"/>
        </w:rPr>
        <w:t xml:space="preserve"> of the Affected Party in the fulfilment of any or all of its obligations under or pursuant to this Agreement (except the payment of money), but only if and to the extent that the event, circumstance, or condition:</w:t>
      </w:r>
    </w:p>
    <w:p w14:paraId="4C0E3990" w14:textId="77777777" w:rsidR="001526EB" w:rsidRPr="00956C7D" w:rsidRDefault="001526EB" w:rsidP="0079229E">
      <w:pPr>
        <w:pStyle w:val="BauchiEPClevel1"/>
        <w:widowControl w:val="0"/>
        <w:numPr>
          <w:ilvl w:val="0"/>
          <w:numId w:val="42"/>
        </w:numPr>
        <w:spacing w:before="120" w:line="360" w:lineRule="auto"/>
        <w:ind w:left="709" w:hanging="709"/>
        <w:rPr>
          <w:rFonts w:ascii="Arial" w:hAnsi="Arial" w:cs="Arial"/>
          <w:sz w:val="20"/>
          <w:szCs w:val="20"/>
        </w:rPr>
      </w:pPr>
      <w:r w:rsidRPr="00956C7D">
        <w:rPr>
          <w:rFonts w:ascii="Arial" w:hAnsi="Arial" w:cs="Arial"/>
          <w:sz w:val="20"/>
          <w:szCs w:val="20"/>
        </w:rPr>
        <w:t>could not have been prevented, overcome or remedied by the Affected Party through the exercise of diligence and reasonable care and Prudent Utility Practice; and</w:t>
      </w:r>
    </w:p>
    <w:p w14:paraId="58C335A8" w14:textId="77777777" w:rsidR="001526EB" w:rsidRPr="00956C7D" w:rsidRDefault="001526EB" w:rsidP="0079229E">
      <w:pPr>
        <w:pStyle w:val="BauchiEPClevel1"/>
        <w:widowControl w:val="0"/>
        <w:numPr>
          <w:ilvl w:val="0"/>
          <w:numId w:val="42"/>
        </w:numPr>
        <w:spacing w:before="120" w:line="360" w:lineRule="auto"/>
        <w:ind w:left="709" w:hanging="709"/>
        <w:rPr>
          <w:rFonts w:ascii="Arial" w:hAnsi="Arial" w:cs="Arial"/>
          <w:sz w:val="20"/>
          <w:szCs w:val="20"/>
        </w:rPr>
      </w:pPr>
      <w:r w:rsidRPr="00956C7D">
        <w:rPr>
          <w:rFonts w:ascii="Arial" w:hAnsi="Arial" w:cs="Arial"/>
          <w:sz w:val="20"/>
          <w:szCs w:val="20"/>
        </w:rPr>
        <w:t>is not the direct or indirect result of a failure by the Affected Party to perform any of its obligations under this Agreement or any of the other Project Agreements or any other fault or negligence of the Affected Party;</w:t>
      </w:r>
    </w:p>
    <w:p w14:paraId="53EE60E5"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and provided that Force Majeure Event shall not include the following event, circumstance or condition (or combination thereof):</w:t>
      </w:r>
    </w:p>
    <w:p w14:paraId="7B081C7C" w14:textId="77777777" w:rsidR="001526EB" w:rsidRPr="00956C7D" w:rsidRDefault="001526EB" w:rsidP="0079229E">
      <w:pPr>
        <w:pStyle w:val="BauchiEPClevel1"/>
        <w:widowControl w:val="0"/>
        <w:numPr>
          <w:ilvl w:val="0"/>
          <w:numId w:val="43"/>
        </w:numPr>
        <w:spacing w:before="120" w:line="360" w:lineRule="auto"/>
        <w:ind w:hanging="720"/>
        <w:rPr>
          <w:rFonts w:ascii="Arial" w:hAnsi="Arial" w:cs="Arial"/>
          <w:sz w:val="20"/>
          <w:szCs w:val="20"/>
        </w:rPr>
      </w:pPr>
      <w:r w:rsidRPr="00956C7D">
        <w:rPr>
          <w:rFonts w:ascii="Arial" w:hAnsi="Arial" w:cs="Arial"/>
          <w:sz w:val="20"/>
          <w:szCs w:val="20"/>
        </w:rPr>
        <w:t>normal wear and tear or inherent flaws in materials and equipment or breakdowns of equipment;</w:t>
      </w:r>
    </w:p>
    <w:p w14:paraId="0139C573" w14:textId="77777777" w:rsidR="001526EB" w:rsidRPr="00956C7D" w:rsidRDefault="001526EB" w:rsidP="0079229E">
      <w:pPr>
        <w:pStyle w:val="BauchiEPClevel1"/>
        <w:widowControl w:val="0"/>
        <w:numPr>
          <w:ilvl w:val="0"/>
          <w:numId w:val="43"/>
        </w:numPr>
        <w:spacing w:before="120" w:line="360" w:lineRule="auto"/>
        <w:ind w:hanging="720"/>
        <w:rPr>
          <w:rFonts w:ascii="Arial" w:hAnsi="Arial" w:cs="Arial"/>
          <w:sz w:val="20"/>
          <w:szCs w:val="20"/>
        </w:rPr>
      </w:pPr>
      <w:r w:rsidRPr="00956C7D">
        <w:rPr>
          <w:rFonts w:ascii="Arial" w:hAnsi="Arial" w:cs="Arial"/>
          <w:sz w:val="20"/>
          <w:szCs w:val="20"/>
        </w:rPr>
        <w:t>unless caused by a Change in Law that would amount to a Government Force Majeure Event, the economic hardship of an Affected Party or changes in market conditions;</w:t>
      </w:r>
    </w:p>
    <w:p w14:paraId="20587EC2" w14:textId="21EFB3AC" w:rsidR="001526EB" w:rsidRPr="00956C7D" w:rsidRDefault="001526EB" w:rsidP="0079229E">
      <w:pPr>
        <w:pStyle w:val="BauchiEPClevel1"/>
        <w:widowControl w:val="0"/>
        <w:numPr>
          <w:ilvl w:val="0"/>
          <w:numId w:val="43"/>
        </w:numPr>
        <w:spacing w:before="120" w:line="360" w:lineRule="auto"/>
        <w:ind w:hanging="720"/>
        <w:rPr>
          <w:rFonts w:ascii="Arial" w:hAnsi="Arial" w:cs="Arial"/>
          <w:sz w:val="20"/>
          <w:szCs w:val="20"/>
        </w:rPr>
      </w:pPr>
      <w:r w:rsidRPr="00956C7D">
        <w:rPr>
          <w:rFonts w:ascii="Arial" w:hAnsi="Arial" w:cs="Arial"/>
          <w:sz w:val="20"/>
          <w:szCs w:val="20"/>
        </w:rPr>
        <w:t>(i) any condition or event caused by the Affected Party's or the Affected Party’s Contractor’s negligent or intentional acts, errors or omissions; (ii) failure to comply with applicable Law or the requirements or recommendations of the</w:t>
      </w:r>
      <w:r w:rsidR="00494D39" w:rsidRPr="00956C7D">
        <w:rPr>
          <w:rFonts w:ascii="Arial" w:hAnsi="Arial" w:cs="Arial"/>
          <w:sz w:val="20"/>
          <w:szCs w:val="20"/>
        </w:rPr>
        <w:t xml:space="preserve"> original equipment manufacturer</w:t>
      </w:r>
      <w:r w:rsidRPr="00956C7D">
        <w:rPr>
          <w:rFonts w:ascii="Arial" w:hAnsi="Arial" w:cs="Arial"/>
          <w:sz w:val="20"/>
          <w:szCs w:val="20"/>
        </w:rPr>
        <w:t>; and/or (iii) breach of or default under this Agreement;</w:t>
      </w:r>
    </w:p>
    <w:p w14:paraId="7E0391DF" w14:textId="7094B7CF" w:rsidR="001526EB" w:rsidRPr="00956C7D" w:rsidRDefault="001526EB" w:rsidP="0079229E">
      <w:pPr>
        <w:pStyle w:val="BauchiEPClevel1"/>
        <w:widowControl w:val="0"/>
        <w:numPr>
          <w:ilvl w:val="0"/>
          <w:numId w:val="43"/>
        </w:numPr>
        <w:spacing w:before="120" w:line="360" w:lineRule="auto"/>
        <w:ind w:hanging="720"/>
        <w:rPr>
          <w:rFonts w:ascii="Arial" w:hAnsi="Arial" w:cs="Arial"/>
          <w:sz w:val="20"/>
          <w:szCs w:val="20"/>
        </w:rPr>
      </w:pPr>
      <w:r w:rsidRPr="00956C7D">
        <w:rPr>
          <w:rFonts w:ascii="Arial" w:hAnsi="Arial" w:cs="Arial"/>
          <w:sz w:val="20"/>
          <w:szCs w:val="20"/>
        </w:rPr>
        <w:t xml:space="preserve">any failure to take into account prevailing Site conditions (other than the existence of any archaeological or paleontological remains discovered on or under the Site which would not have been revealed by a soils investigation of the Site carried out in accordance with </w:t>
      </w:r>
      <w:r w:rsidR="004C799B" w:rsidRPr="00956C7D">
        <w:rPr>
          <w:rFonts w:ascii="Arial" w:hAnsi="Arial" w:cs="Arial"/>
          <w:sz w:val="20"/>
          <w:szCs w:val="20"/>
        </w:rPr>
        <w:t xml:space="preserve">Prudent </w:t>
      </w:r>
      <w:r w:rsidRPr="00956C7D">
        <w:rPr>
          <w:rFonts w:ascii="Arial" w:hAnsi="Arial" w:cs="Arial"/>
          <w:sz w:val="20"/>
          <w:szCs w:val="20"/>
        </w:rPr>
        <w:t>Practice on the Signature Date);</w:t>
      </w:r>
    </w:p>
    <w:p w14:paraId="6A000298" w14:textId="77777777" w:rsidR="001526EB" w:rsidRPr="00956C7D" w:rsidRDefault="001526EB" w:rsidP="0079229E">
      <w:pPr>
        <w:pStyle w:val="BauchiEPClevel1"/>
        <w:widowControl w:val="0"/>
        <w:numPr>
          <w:ilvl w:val="0"/>
          <w:numId w:val="43"/>
        </w:numPr>
        <w:spacing w:before="120" w:line="360" w:lineRule="auto"/>
        <w:ind w:hanging="720"/>
        <w:rPr>
          <w:rFonts w:ascii="Arial" w:hAnsi="Arial" w:cs="Arial"/>
          <w:sz w:val="20"/>
          <w:szCs w:val="20"/>
        </w:rPr>
      </w:pPr>
      <w:r w:rsidRPr="00956C7D">
        <w:rPr>
          <w:rFonts w:ascii="Arial" w:hAnsi="Arial" w:cs="Arial"/>
          <w:sz w:val="20"/>
          <w:szCs w:val="20"/>
        </w:rPr>
        <w:t>inability to obtain or maintain adequate funding;</w:t>
      </w:r>
    </w:p>
    <w:p w14:paraId="1D707D14" w14:textId="77777777" w:rsidR="001526EB" w:rsidRPr="00956C7D" w:rsidRDefault="001526EB" w:rsidP="0079229E">
      <w:pPr>
        <w:pStyle w:val="BauchiEPClevel1"/>
        <w:widowControl w:val="0"/>
        <w:numPr>
          <w:ilvl w:val="0"/>
          <w:numId w:val="43"/>
        </w:numPr>
        <w:spacing w:before="120" w:line="360" w:lineRule="auto"/>
        <w:ind w:hanging="720"/>
        <w:rPr>
          <w:rFonts w:ascii="Arial" w:hAnsi="Arial" w:cs="Arial"/>
          <w:sz w:val="20"/>
          <w:szCs w:val="20"/>
        </w:rPr>
      </w:pPr>
      <w:r w:rsidRPr="00956C7D">
        <w:rPr>
          <w:rFonts w:ascii="Arial" w:hAnsi="Arial" w:cs="Arial"/>
          <w:sz w:val="20"/>
          <w:szCs w:val="20"/>
        </w:rPr>
        <w:t>inability to make a payment of money which is required to be made in accordance with this Agreement, except to the extent that:</w:t>
      </w:r>
    </w:p>
    <w:p w14:paraId="7F7B2567" w14:textId="77777777" w:rsidR="001526EB" w:rsidRPr="00956C7D" w:rsidRDefault="001526EB" w:rsidP="0079229E">
      <w:pPr>
        <w:pStyle w:val="BauchiEPClevel1"/>
        <w:widowControl w:val="0"/>
        <w:numPr>
          <w:ilvl w:val="0"/>
          <w:numId w:val="44"/>
        </w:numPr>
        <w:spacing w:before="120" w:line="360" w:lineRule="auto"/>
        <w:ind w:left="1418" w:hanging="709"/>
        <w:rPr>
          <w:rFonts w:ascii="Arial" w:hAnsi="Arial" w:cs="Arial"/>
          <w:sz w:val="20"/>
          <w:szCs w:val="20"/>
        </w:rPr>
      </w:pPr>
      <w:r w:rsidRPr="00956C7D">
        <w:rPr>
          <w:rFonts w:ascii="Arial" w:hAnsi="Arial" w:cs="Arial"/>
          <w:sz w:val="20"/>
          <w:szCs w:val="20"/>
        </w:rPr>
        <w:t xml:space="preserve">(A) the payment system customarily used by the payor is not available due to a Force Majeure Event and/or (B) the payment which is required to be made is not accepted by the payee or by </w:t>
      </w:r>
      <w:r w:rsidRPr="00956C7D">
        <w:rPr>
          <w:rFonts w:ascii="Arial" w:hAnsi="Arial" w:cs="Arial"/>
          <w:sz w:val="20"/>
          <w:szCs w:val="20"/>
        </w:rPr>
        <w:lastRenderedPageBreak/>
        <w:t>the payee’s nominated bank; and</w:t>
      </w:r>
    </w:p>
    <w:p w14:paraId="3256E903" w14:textId="77777777" w:rsidR="001526EB" w:rsidRPr="00956C7D" w:rsidRDefault="001526EB" w:rsidP="0079229E">
      <w:pPr>
        <w:pStyle w:val="BauchiEPClevel1"/>
        <w:widowControl w:val="0"/>
        <w:numPr>
          <w:ilvl w:val="0"/>
          <w:numId w:val="44"/>
        </w:numPr>
        <w:spacing w:before="120" w:line="360" w:lineRule="auto"/>
        <w:ind w:left="1418" w:hanging="709"/>
        <w:rPr>
          <w:rFonts w:ascii="Arial" w:hAnsi="Arial" w:cs="Arial"/>
          <w:sz w:val="20"/>
          <w:szCs w:val="20"/>
        </w:rPr>
      </w:pPr>
      <w:r w:rsidRPr="00956C7D">
        <w:rPr>
          <w:rFonts w:ascii="Arial" w:hAnsi="Arial" w:cs="Arial"/>
          <w:sz w:val="20"/>
          <w:szCs w:val="20"/>
        </w:rPr>
        <w:t>the payor has used and continues to use all reasonable efforts to make such payment by all other means permitted under applicable Law;</w:t>
      </w:r>
    </w:p>
    <w:p w14:paraId="597CC64E" w14:textId="145C740B" w:rsidR="003D2D2E" w:rsidRPr="00956C7D" w:rsidRDefault="003D2D2E" w:rsidP="0079229E">
      <w:pPr>
        <w:pStyle w:val="BauchiEPClevel1"/>
        <w:widowControl w:val="0"/>
        <w:numPr>
          <w:ilvl w:val="0"/>
          <w:numId w:val="43"/>
        </w:numPr>
        <w:spacing w:before="120" w:line="360" w:lineRule="auto"/>
        <w:ind w:hanging="720"/>
        <w:rPr>
          <w:rFonts w:ascii="Arial" w:hAnsi="Arial" w:cs="Arial"/>
          <w:sz w:val="20"/>
          <w:szCs w:val="20"/>
        </w:rPr>
      </w:pPr>
      <w:r w:rsidRPr="00956C7D">
        <w:rPr>
          <w:rFonts w:ascii="Arial" w:hAnsi="Arial" w:cs="Arial"/>
          <w:sz w:val="20"/>
          <w:szCs w:val="20"/>
        </w:rPr>
        <w:t xml:space="preserve">delays resulting from unfavourable weather or climatic conditions which in either case can be reasonably anticipated and which ought reasonably to be planned for in accordance with </w:t>
      </w:r>
      <w:r w:rsidR="004C799B" w:rsidRPr="00956C7D">
        <w:rPr>
          <w:rFonts w:ascii="Arial" w:hAnsi="Arial" w:cs="Arial"/>
          <w:sz w:val="20"/>
          <w:szCs w:val="20"/>
        </w:rPr>
        <w:t xml:space="preserve">Prudent </w:t>
      </w:r>
      <w:r w:rsidRPr="00956C7D">
        <w:rPr>
          <w:rFonts w:ascii="Arial" w:hAnsi="Arial" w:cs="Arial"/>
          <w:sz w:val="20"/>
          <w:szCs w:val="20"/>
        </w:rPr>
        <w:t>Practice;</w:t>
      </w:r>
    </w:p>
    <w:p w14:paraId="6BCA6EC9" w14:textId="6FCE5416" w:rsidR="004E26AA" w:rsidRPr="00956C7D" w:rsidRDefault="004E26AA" w:rsidP="0079229E">
      <w:pPr>
        <w:pStyle w:val="BauchiEPClevel1"/>
        <w:widowControl w:val="0"/>
        <w:numPr>
          <w:ilvl w:val="0"/>
          <w:numId w:val="43"/>
        </w:numPr>
        <w:spacing w:before="120" w:line="360" w:lineRule="auto"/>
        <w:ind w:hanging="720"/>
        <w:rPr>
          <w:rFonts w:ascii="Arial" w:hAnsi="Arial" w:cs="Arial"/>
          <w:sz w:val="20"/>
          <w:szCs w:val="20"/>
        </w:rPr>
      </w:pPr>
      <w:r w:rsidRPr="00956C7D">
        <w:rPr>
          <w:rFonts w:ascii="Arial" w:hAnsi="Arial" w:cs="Arial"/>
          <w:sz w:val="20"/>
          <w:szCs w:val="20"/>
        </w:rPr>
        <w:t>any shortage of or failure to hire qualified or adequate personnel or labour; or</w:t>
      </w:r>
    </w:p>
    <w:p w14:paraId="50091466" w14:textId="5A69D67F" w:rsidR="004E26AA" w:rsidRPr="00956C7D" w:rsidRDefault="004E26AA" w:rsidP="0079229E">
      <w:pPr>
        <w:pStyle w:val="BauchiEPClevel1"/>
        <w:widowControl w:val="0"/>
        <w:numPr>
          <w:ilvl w:val="0"/>
          <w:numId w:val="43"/>
        </w:numPr>
        <w:spacing w:before="120" w:line="360" w:lineRule="auto"/>
        <w:ind w:hanging="720"/>
        <w:rPr>
          <w:rFonts w:ascii="Arial" w:hAnsi="Arial" w:cs="Arial"/>
          <w:sz w:val="20"/>
          <w:szCs w:val="20"/>
        </w:rPr>
      </w:pPr>
      <w:r w:rsidRPr="00956C7D">
        <w:rPr>
          <w:rFonts w:ascii="Arial" w:hAnsi="Arial" w:cs="Arial"/>
          <w:sz w:val="20"/>
          <w:szCs w:val="20"/>
        </w:rPr>
        <w:t xml:space="preserve">in relation to Project Company, any failure of the technology, intellectual property and/or equipment which (i) forms part of the Facility (or is intended to do so) or (ii) is used (or is intended to be used) in the </w:t>
      </w:r>
      <w:r w:rsidR="00494D39" w:rsidRPr="00956C7D">
        <w:rPr>
          <w:rFonts w:ascii="Arial" w:hAnsi="Arial" w:cs="Arial"/>
          <w:sz w:val="20"/>
          <w:szCs w:val="20"/>
        </w:rPr>
        <w:t>C</w:t>
      </w:r>
      <w:r w:rsidRPr="00956C7D">
        <w:rPr>
          <w:rFonts w:ascii="Arial" w:hAnsi="Arial" w:cs="Arial"/>
          <w:sz w:val="20"/>
          <w:szCs w:val="20"/>
        </w:rPr>
        <w:t xml:space="preserve">onstruction, </w:t>
      </w:r>
      <w:r w:rsidR="00494D39" w:rsidRPr="00956C7D">
        <w:rPr>
          <w:rFonts w:ascii="Arial" w:hAnsi="Arial" w:cs="Arial"/>
          <w:sz w:val="20"/>
          <w:szCs w:val="20"/>
        </w:rPr>
        <w:t>O</w:t>
      </w:r>
      <w:r w:rsidRPr="00956C7D">
        <w:rPr>
          <w:rFonts w:ascii="Arial" w:hAnsi="Arial" w:cs="Arial"/>
          <w:sz w:val="20"/>
          <w:szCs w:val="20"/>
        </w:rPr>
        <w:t xml:space="preserve">peration and/or </w:t>
      </w:r>
      <w:r w:rsidR="00494D39" w:rsidRPr="00956C7D">
        <w:rPr>
          <w:rFonts w:ascii="Arial" w:hAnsi="Arial" w:cs="Arial"/>
          <w:sz w:val="20"/>
          <w:szCs w:val="20"/>
        </w:rPr>
        <w:t>M</w:t>
      </w:r>
      <w:r w:rsidRPr="00956C7D">
        <w:rPr>
          <w:rFonts w:ascii="Arial" w:hAnsi="Arial" w:cs="Arial"/>
          <w:sz w:val="20"/>
          <w:szCs w:val="20"/>
        </w:rPr>
        <w:t>aintenance of the Facility, in either case to perform as anticipated, expected and/or guaranteed.</w:t>
      </w:r>
    </w:p>
    <w:p w14:paraId="2812574F"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Frustrating Change in Law</w:t>
      </w:r>
      <w:r w:rsidRPr="00956C7D">
        <w:rPr>
          <w:rFonts w:ascii="Arial" w:hAnsi="Arial" w:cs="Arial"/>
          <w:sz w:val="20"/>
          <w:szCs w:val="20"/>
        </w:rPr>
        <w:t>" means:</w:t>
      </w:r>
    </w:p>
    <w:p w14:paraId="62AC331C" w14:textId="1B5538DB" w:rsidR="001526EB" w:rsidRPr="00956C7D" w:rsidRDefault="001526EB" w:rsidP="0079229E">
      <w:pPr>
        <w:pStyle w:val="BauchiEPClevel1"/>
        <w:widowControl w:val="0"/>
        <w:numPr>
          <w:ilvl w:val="0"/>
          <w:numId w:val="45"/>
        </w:numPr>
        <w:spacing w:before="120" w:line="360" w:lineRule="auto"/>
        <w:ind w:hanging="720"/>
        <w:rPr>
          <w:rFonts w:ascii="Arial" w:hAnsi="Arial" w:cs="Arial"/>
          <w:sz w:val="20"/>
          <w:szCs w:val="20"/>
        </w:rPr>
      </w:pPr>
      <w:r w:rsidRPr="00956C7D">
        <w:rPr>
          <w:rFonts w:ascii="Arial" w:hAnsi="Arial" w:cs="Arial"/>
          <w:sz w:val="20"/>
          <w:szCs w:val="20"/>
        </w:rPr>
        <w:t>a Change in Law that renders the implementation of this Agreement and/or any other Project Agreement illegal or unenforceable; or</w:t>
      </w:r>
      <w:r w:rsidR="00646947" w:rsidRPr="00956C7D">
        <w:rPr>
          <w:rFonts w:ascii="Arial" w:hAnsi="Arial" w:cs="Arial"/>
          <w:sz w:val="20"/>
          <w:szCs w:val="20"/>
        </w:rPr>
        <w:t xml:space="preserve"> a Change in Law that places material restrictions or limitations on the ability of Project Company to:</w:t>
      </w:r>
    </w:p>
    <w:p w14:paraId="4FC33367" w14:textId="77777777" w:rsidR="00646947" w:rsidRPr="00956C7D" w:rsidRDefault="00646947" w:rsidP="0079229E">
      <w:pPr>
        <w:pStyle w:val="BauchiEPClevel1"/>
        <w:widowControl w:val="0"/>
        <w:numPr>
          <w:ilvl w:val="0"/>
          <w:numId w:val="162"/>
        </w:numPr>
        <w:spacing w:before="120" w:line="360" w:lineRule="auto"/>
        <w:ind w:left="1418" w:hanging="709"/>
        <w:rPr>
          <w:rFonts w:ascii="Arial" w:hAnsi="Arial" w:cs="Arial"/>
          <w:sz w:val="20"/>
          <w:szCs w:val="20"/>
        </w:rPr>
      </w:pPr>
      <w:r w:rsidRPr="00956C7D">
        <w:rPr>
          <w:rFonts w:ascii="Arial" w:hAnsi="Arial" w:cs="Arial"/>
          <w:sz w:val="20"/>
          <w:szCs w:val="20"/>
        </w:rPr>
        <w:t>repatriate any dividends (or distributions of capital) to its Shareholders; or</w:t>
      </w:r>
    </w:p>
    <w:p w14:paraId="0E97D102" w14:textId="569271B5" w:rsidR="00646947" w:rsidRPr="00956C7D" w:rsidRDefault="00646947" w:rsidP="0079229E">
      <w:pPr>
        <w:pStyle w:val="BauchiEPClevel1"/>
        <w:widowControl w:val="0"/>
        <w:numPr>
          <w:ilvl w:val="0"/>
          <w:numId w:val="162"/>
        </w:numPr>
        <w:spacing w:before="120" w:line="360" w:lineRule="auto"/>
        <w:ind w:left="1418" w:hanging="709"/>
        <w:rPr>
          <w:rFonts w:ascii="Arial" w:hAnsi="Arial" w:cs="Arial"/>
          <w:sz w:val="20"/>
          <w:szCs w:val="20"/>
        </w:rPr>
      </w:pPr>
      <w:r w:rsidRPr="00956C7D">
        <w:rPr>
          <w:rFonts w:ascii="Arial" w:hAnsi="Arial" w:cs="Arial"/>
          <w:sz w:val="20"/>
          <w:szCs w:val="20"/>
        </w:rPr>
        <w:t>transfer funds (other than those described in (</w:t>
      </w:r>
      <w:r w:rsidR="00494D39" w:rsidRPr="00956C7D">
        <w:rPr>
          <w:rFonts w:ascii="Arial" w:hAnsi="Arial" w:cs="Arial"/>
          <w:sz w:val="20"/>
          <w:szCs w:val="20"/>
        </w:rPr>
        <w:t>i</w:t>
      </w:r>
      <w:r w:rsidRPr="00956C7D">
        <w:rPr>
          <w:rFonts w:ascii="Arial" w:hAnsi="Arial" w:cs="Arial"/>
          <w:sz w:val="20"/>
          <w:szCs w:val="20"/>
        </w:rPr>
        <w:t>) above) outside of the Relevant Jurisdiction to the extent necessary to implement the Project or this Agreement or to comply with any Project Agreement or Finance Agreement.</w:t>
      </w:r>
    </w:p>
    <w:p w14:paraId="713A045A" w14:textId="77777777" w:rsidR="00646947" w:rsidRPr="00956C7D" w:rsidRDefault="00646947" w:rsidP="0079229E">
      <w:pPr>
        <w:pStyle w:val="BauchiEPClevel1"/>
        <w:widowControl w:val="0"/>
        <w:numPr>
          <w:ilvl w:val="0"/>
          <w:numId w:val="45"/>
        </w:numPr>
        <w:spacing w:before="120" w:line="360" w:lineRule="auto"/>
        <w:ind w:hanging="720"/>
        <w:rPr>
          <w:rFonts w:ascii="Arial" w:hAnsi="Arial" w:cs="Arial"/>
          <w:bCs/>
          <w:sz w:val="20"/>
          <w:szCs w:val="20"/>
        </w:rPr>
      </w:pPr>
      <w:r w:rsidRPr="00956C7D">
        <w:rPr>
          <w:rFonts w:ascii="Arial" w:hAnsi="Arial" w:cs="Arial"/>
          <w:bCs/>
          <w:sz w:val="20"/>
          <w:szCs w:val="20"/>
        </w:rPr>
        <w:t>any Authorisation as a result of Law, is:</w:t>
      </w:r>
    </w:p>
    <w:p w14:paraId="232BE5DF" w14:textId="77777777" w:rsidR="001526EB" w:rsidRPr="00956C7D" w:rsidRDefault="001526EB" w:rsidP="0079229E">
      <w:pPr>
        <w:pStyle w:val="BauchiEPClevel1"/>
        <w:widowControl w:val="0"/>
        <w:numPr>
          <w:ilvl w:val="0"/>
          <w:numId w:val="46"/>
        </w:numPr>
        <w:spacing w:before="120" w:line="360" w:lineRule="auto"/>
        <w:ind w:left="1418" w:hanging="709"/>
        <w:rPr>
          <w:rFonts w:ascii="Arial" w:hAnsi="Arial" w:cs="Arial"/>
          <w:sz w:val="20"/>
          <w:szCs w:val="20"/>
        </w:rPr>
      </w:pPr>
      <w:r w:rsidRPr="00956C7D">
        <w:rPr>
          <w:rFonts w:ascii="Arial" w:hAnsi="Arial" w:cs="Arial"/>
          <w:sz w:val="20"/>
          <w:szCs w:val="20"/>
        </w:rPr>
        <w:t>terminated or withdrawn other than in accordance with its terms; or</w:t>
      </w:r>
    </w:p>
    <w:p w14:paraId="661E6332" w14:textId="4D68827E" w:rsidR="001526EB" w:rsidRPr="00956C7D" w:rsidRDefault="001526EB" w:rsidP="0079229E">
      <w:pPr>
        <w:pStyle w:val="BauchiEPClevel1"/>
        <w:widowControl w:val="0"/>
        <w:numPr>
          <w:ilvl w:val="0"/>
          <w:numId w:val="46"/>
        </w:numPr>
        <w:spacing w:before="120" w:line="360" w:lineRule="auto"/>
        <w:ind w:left="1418" w:hanging="709"/>
        <w:rPr>
          <w:rFonts w:ascii="Arial" w:hAnsi="Arial" w:cs="Arial"/>
          <w:sz w:val="20"/>
          <w:szCs w:val="20"/>
        </w:rPr>
      </w:pPr>
      <w:r w:rsidRPr="00956C7D">
        <w:rPr>
          <w:rFonts w:ascii="Arial" w:hAnsi="Arial" w:cs="Arial"/>
          <w:sz w:val="20"/>
          <w:szCs w:val="20"/>
        </w:rPr>
        <w:t xml:space="preserve">if granted for a limited period, not renewed within the time required by </w:t>
      </w:r>
      <w:r w:rsidR="00494D39" w:rsidRPr="00956C7D">
        <w:rPr>
          <w:rFonts w:ascii="Arial" w:hAnsi="Arial" w:cs="Arial"/>
          <w:sz w:val="20"/>
          <w:szCs w:val="20"/>
        </w:rPr>
        <w:t>a</w:t>
      </w:r>
      <w:r w:rsidRPr="00956C7D">
        <w:rPr>
          <w:rFonts w:ascii="Arial" w:hAnsi="Arial" w:cs="Arial"/>
          <w:sz w:val="20"/>
          <w:szCs w:val="20"/>
        </w:rPr>
        <w:t>pplicable Law or where no time is so specified, within a reasonable time following an application therefor having been properly made and diligently pursued;</w:t>
      </w:r>
    </w:p>
    <w:p w14:paraId="36D05513" w14:textId="65E87C5D" w:rsidR="001526EB" w:rsidRPr="00956C7D" w:rsidRDefault="00646947"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and in the case of (a) and</w:t>
      </w:r>
      <w:r w:rsidR="00B2206A" w:rsidRPr="00956C7D">
        <w:rPr>
          <w:rFonts w:ascii="Arial" w:hAnsi="Arial" w:cs="Arial"/>
          <w:sz w:val="20"/>
          <w:szCs w:val="20"/>
        </w:rPr>
        <w:t>/or</w:t>
      </w:r>
      <w:r w:rsidRPr="00956C7D">
        <w:rPr>
          <w:rFonts w:ascii="Arial" w:hAnsi="Arial" w:cs="Arial"/>
          <w:sz w:val="20"/>
          <w:szCs w:val="20"/>
        </w:rPr>
        <w:t xml:space="preserve"> (b</w:t>
      </w:r>
      <w:r w:rsidR="00CD4745" w:rsidRPr="00956C7D">
        <w:rPr>
          <w:rFonts w:ascii="Arial" w:hAnsi="Arial" w:cs="Arial"/>
          <w:sz w:val="20"/>
          <w:szCs w:val="20"/>
        </w:rPr>
        <w:t>)</w:t>
      </w:r>
      <w:r w:rsidR="001526EB" w:rsidRPr="00956C7D">
        <w:rPr>
          <w:rFonts w:ascii="Arial" w:hAnsi="Arial" w:cs="Arial"/>
          <w:sz w:val="20"/>
          <w:szCs w:val="20"/>
        </w:rPr>
        <w:t>, the Project Company is not able to enjoy its rights and/or perform its obligations under this Agreement and/or any other Project Agreement</w:t>
      </w:r>
      <w:r w:rsidR="00494D39" w:rsidRPr="00956C7D">
        <w:rPr>
          <w:rFonts w:ascii="Arial" w:hAnsi="Arial" w:cs="Arial"/>
          <w:sz w:val="20"/>
          <w:szCs w:val="20"/>
        </w:rPr>
        <w:t>.</w:t>
      </w:r>
    </w:p>
    <w:p w14:paraId="715C808F"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Generation Licence</w:t>
      </w:r>
      <w:r w:rsidRPr="00956C7D">
        <w:rPr>
          <w:rFonts w:ascii="Arial" w:hAnsi="Arial" w:cs="Arial"/>
          <w:sz w:val="20"/>
          <w:szCs w:val="20"/>
        </w:rPr>
        <w:t>" means the generation licence in respect of the Facility issued or to be issued by the competent Authority to the Project Company.</w:t>
      </w:r>
    </w:p>
    <w:p w14:paraId="5AEFEF31" w14:textId="7777777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Governing Law</w:t>
      </w:r>
      <w:r w:rsidRPr="00956C7D">
        <w:rPr>
          <w:rFonts w:ascii="Arial" w:hAnsi="Arial" w:cs="Arial"/>
          <w:sz w:val="20"/>
          <w:szCs w:val="20"/>
        </w:rPr>
        <w:t>" means the governing law identified in the Key Information Table.</w:t>
      </w:r>
    </w:p>
    <w:p w14:paraId="41B81A25" w14:textId="66BE84C7"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lastRenderedPageBreak/>
        <w:t>"</w:t>
      </w:r>
      <w:r w:rsidRPr="00956C7D">
        <w:rPr>
          <w:rFonts w:ascii="Arial" w:hAnsi="Arial" w:cs="Arial"/>
          <w:b/>
          <w:bCs/>
          <w:sz w:val="20"/>
          <w:szCs w:val="20"/>
        </w:rPr>
        <w:t>Government</w:t>
      </w:r>
      <w:r w:rsidRPr="00956C7D">
        <w:rPr>
          <w:rFonts w:ascii="Arial" w:hAnsi="Arial" w:cs="Arial"/>
          <w:sz w:val="20"/>
          <w:szCs w:val="20"/>
        </w:rPr>
        <w:t>" means the entity identified in the Key Information Table.</w:t>
      </w:r>
    </w:p>
    <w:p w14:paraId="35F8AC59" w14:textId="328A6875" w:rsidR="00143AE0" w:rsidRPr="00956C7D" w:rsidRDefault="00143AE0"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Government Buyout Option</w:t>
      </w:r>
      <w:r w:rsidRPr="00956C7D">
        <w:rPr>
          <w:rFonts w:ascii="Arial" w:hAnsi="Arial" w:cs="Arial"/>
          <w:sz w:val="20"/>
          <w:szCs w:val="20"/>
        </w:rPr>
        <w:t xml:space="preserve">" has the meaning given in Clause </w:t>
      </w:r>
      <w:r w:rsidR="00B949E5" w:rsidRPr="00956C7D">
        <w:rPr>
          <w:rFonts w:ascii="Arial" w:hAnsi="Arial" w:cs="Arial"/>
          <w:sz w:val="20"/>
          <w:szCs w:val="20"/>
        </w:rPr>
        <w:fldChar w:fldCharType="begin"/>
      </w:r>
      <w:r w:rsidR="00B949E5" w:rsidRPr="00956C7D">
        <w:rPr>
          <w:rFonts w:ascii="Arial" w:hAnsi="Arial" w:cs="Arial"/>
          <w:sz w:val="20"/>
          <w:szCs w:val="20"/>
        </w:rPr>
        <w:instrText xml:space="preserve"> REF _Ref29841188 \r \h </w:instrText>
      </w:r>
      <w:r w:rsidR="00956C7D" w:rsidRPr="00956C7D">
        <w:rPr>
          <w:rFonts w:ascii="Arial" w:hAnsi="Arial" w:cs="Arial"/>
          <w:sz w:val="20"/>
          <w:szCs w:val="20"/>
        </w:rPr>
        <w:instrText xml:space="preserve"> \* MERGEFORMAT </w:instrText>
      </w:r>
      <w:r w:rsidR="00B949E5" w:rsidRPr="00956C7D">
        <w:rPr>
          <w:rFonts w:ascii="Arial" w:hAnsi="Arial" w:cs="Arial"/>
          <w:sz w:val="20"/>
          <w:szCs w:val="20"/>
        </w:rPr>
      </w:r>
      <w:r w:rsidR="00B949E5" w:rsidRPr="00956C7D">
        <w:rPr>
          <w:rFonts w:ascii="Arial" w:hAnsi="Arial" w:cs="Arial"/>
          <w:sz w:val="20"/>
          <w:szCs w:val="20"/>
        </w:rPr>
        <w:fldChar w:fldCharType="separate"/>
      </w:r>
      <w:r w:rsidR="0079229E">
        <w:rPr>
          <w:rFonts w:ascii="Arial" w:hAnsi="Arial" w:cs="Arial"/>
          <w:sz w:val="20"/>
          <w:szCs w:val="20"/>
        </w:rPr>
        <w:t>11.9</w:t>
      </w:r>
      <w:r w:rsidR="00B949E5" w:rsidRPr="00956C7D">
        <w:rPr>
          <w:rFonts w:ascii="Arial" w:hAnsi="Arial" w:cs="Arial"/>
          <w:sz w:val="20"/>
          <w:szCs w:val="20"/>
        </w:rPr>
        <w:fldChar w:fldCharType="end"/>
      </w:r>
      <w:r w:rsidR="00B949E5" w:rsidRPr="00956C7D">
        <w:rPr>
          <w:rFonts w:ascii="Arial" w:hAnsi="Arial" w:cs="Arial"/>
          <w:sz w:val="20"/>
          <w:szCs w:val="20"/>
        </w:rPr>
        <w:t xml:space="preserve"> </w:t>
      </w:r>
      <w:r w:rsidRPr="00956C7D">
        <w:rPr>
          <w:rFonts w:ascii="Arial" w:hAnsi="Arial" w:cs="Arial"/>
          <w:sz w:val="20"/>
          <w:szCs w:val="20"/>
        </w:rPr>
        <w:t>(</w:t>
      </w:r>
      <w:r w:rsidRPr="00956C7D">
        <w:rPr>
          <w:rFonts w:ascii="Arial" w:hAnsi="Arial" w:cs="Arial"/>
          <w:i/>
          <w:sz w:val="20"/>
          <w:szCs w:val="20"/>
        </w:rPr>
        <w:t xml:space="preserve">Government’s Option Regarding </w:t>
      </w:r>
      <w:r w:rsidR="001B3F83" w:rsidRPr="00956C7D">
        <w:rPr>
          <w:rFonts w:ascii="Arial" w:hAnsi="Arial" w:cs="Arial"/>
          <w:i/>
          <w:sz w:val="20"/>
          <w:szCs w:val="20"/>
        </w:rPr>
        <w:t>Project Property</w:t>
      </w:r>
      <w:r w:rsidRPr="00956C7D">
        <w:rPr>
          <w:rFonts w:ascii="Arial" w:hAnsi="Arial" w:cs="Arial"/>
          <w:sz w:val="20"/>
          <w:szCs w:val="20"/>
        </w:rPr>
        <w:t>).</w:t>
      </w:r>
    </w:p>
    <w:p w14:paraId="4ECFD422" w14:textId="6A20E64C"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Government Default Purchase Price – Expropriation</w:t>
      </w:r>
      <w:r w:rsidRPr="00956C7D">
        <w:rPr>
          <w:rFonts w:ascii="Arial" w:hAnsi="Arial" w:cs="Arial"/>
          <w:sz w:val="20"/>
          <w:szCs w:val="20"/>
        </w:rPr>
        <w:t>" has the meaning given in</w:t>
      </w:r>
      <w:r w:rsidR="00CD4745" w:rsidRPr="00956C7D">
        <w:rPr>
          <w:rFonts w:ascii="Arial" w:hAnsi="Arial" w:cs="Arial"/>
          <w:sz w:val="20"/>
          <w:szCs w:val="20"/>
        </w:rPr>
        <w:t xml:space="preserve"> </w:t>
      </w:r>
      <w:r w:rsidR="00C31DE1" w:rsidRPr="00956C7D">
        <w:rPr>
          <w:rFonts w:ascii="Arial" w:hAnsi="Arial" w:cs="Arial"/>
          <w:sz w:val="20"/>
          <w:szCs w:val="20"/>
        </w:rPr>
        <w:t xml:space="preserve">Clause </w:t>
      </w:r>
      <w:hyperlink w:anchor="_bookmark50" w:history="1">
        <w:r w:rsidRPr="00956C7D">
          <w:rPr>
            <w:rFonts w:ascii="Arial" w:hAnsi="Arial" w:cs="Arial"/>
            <w:sz w:val="20"/>
            <w:szCs w:val="20"/>
          </w:rPr>
          <w:t xml:space="preserve">11 </w:t>
        </w:r>
      </w:hyperlink>
      <w:r w:rsidRPr="00956C7D">
        <w:rPr>
          <w:rFonts w:ascii="Arial" w:hAnsi="Arial" w:cs="Arial"/>
          <w:sz w:val="20"/>
          <w:szCs w:val="20"/>
        </w:rPr>
        <w:t>(</w:t>
      </w:r>
      <w:r w:rsidRPr="00956C7D">
        <w:rPr>
          <w:rFonts w:ascii="Arial" w:hAnsi="Arial" w:cs="Arial"/>
          <w:i/>
          <w:iCs/>
          <w:sz w:val="20"/>
          <w:szCs w:val="20"/>
        </w:rPr>
        <w:t>Early Termination Purchase Price and Procedure</w:t>
      </w:r>
      <w:r w:rsidRPr="00956C7D">
        <w:rPr>
          <w:rFonts w:ascii="Arial" w:hAnsi="Arial" w:cs="Arial"/>
          <w:sz w:val="20"/>
          <w:szCs w:val="20"/>
        </w:rPr>
        <w:t>).</w:t>
      </w:r>
    </w:p>
    <w:p w14:paraId="1609FC43" w14:textId="57ECB9FB" w:rsidR="001526EB" w:rsidRPr="00956C7D" w:rsidRDefault="001526EB"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Government</w:t>
      </w:r>
      <w:r w:rsidRPr="00956C7D">
        <w:rPr>
          <w:rFonts w:ascii="Arial" w:hAnsi="Arial" w:cs="Arial"/>
          <w:b/>
          <w:sz w:val="20"/>
          <w:szCs w:val="20"/>
        </w:rPr>
        <w:t xml:space="preserve"> Default Purchase Price – Non-Expropriation</w:t>
      </w:r>
      <w:r w:rsidRPr="00956C7D">
        <w:rPr>
          <w:rFonts w:ascii="Arial" w:hAnsi="Arial" w:cs="Arial"/>
          <w:bCs/>
          <w:sz w:val="20"/>
          <w:szCs w:val="20"/>
        </w:rPr>
        <w:t>"</w:t>
      </w:r>
      <w:r w:rsidRPr="00956C7D">
        <w:rPr>
          <w:rFonts w:ascii="Arial" w:hAnsi="Arial" w:cs="Arial"/>
          <w:b/>
          <w:sz w:val="20"/>
          <w:szCs w:val="20"/>
        </w:rPr>
        <w:t xml:space="preserve"> </w:t>
      </w:r>
      <w:r w:rsidRPr="00956C7D">
        <w:rPr>
          <w:rFonts w:ascii="Arial" w:hAnsi="Arial" w:cs="Arial"/>
          <w:sz w:val="20"/>
          <w:szCs w:val="20"/>
        </w:rPr>
        <w:t>has the meaning given in</w:t>
      </w:r>
      <w:r w:rsidR="00C31DE1" w:rsidRPr="00956C7D">
        <w:rPr>
          <w:rFonts w:ascii="Arial" w:hAnsi="Arial" w:cs="Arial"/>
          <w:sz w:val="20"/>
          <w:szCs w:val="20"/>
        </w:rPr>
        <w:t xml:space="preserve"> Clause </w:t>
      </w:r>
      <w:r w:rsidRPr="00956C7D">
        <w:rPr>
          <w:rFonts w:ascii="Arial" w:hAnsi="Arial" w:cs="Arial"/>
          <w:spacing w:val="-3"/>
          <w:sz w:val="20"/>
          <w:szCs w:val="20"/>
        </w:rPr>
        <w:fldChar w:fldCharType="begin"/>
      </w:r>
      <w:r w:rsidRPr="00956C7D">
        <w:rPr>
          <w:rFonts w:ascii="Arial" w:hAnsi="Arial" w:cs="Arial"/>
          <w:sz w:val="20"/>
          <w:szCs w:val="20"/>
        </w:rPr>
        <w:instrText xml:space="preserve"> REF _Ref26804074 \r \h </w:instrText>
      </w:r>
      <w:r w:rsidR="00560D2F" w:rsidRPr="00956C7D">
        <w:rPr>
          <w:rFonts w:ascii="Arial" w:hAnsi="Arial" w:cs="Arial"/>
          <w:spacing w:val="-3"/>
          <w:sz w:val="20"/>
          <w:szCs w:val="20"/>
        </w:rPr>
        <w:instrText xml:space="preserve"> \* MERGEFORMAT </w:instrText>
      </w:r>
      <w:r w:rsidRPr="00956C7D">
        <w:rPr>
          <w:rFonts w:ascii="Arial" w:hAnsi="Arial" w:cs="Arial"/>
          <w:spacing w:val="-3"/>
          <w:sz w:val="20"/>
          <w:szCs w:val="20"/>
        </w:rPr>
      </w:r>
      <w:r w:rsidRPr="00956C7D">
        <w:rPr>
          <w:rFonts w:ascii="Arial" w:hAnsi="Arial" w:cs="Arial"/>
          <w:spacing w:val="-3"/>
          <w:sz w:val="20"/>
          <w:szCs w:val="20"/>
        </w:rPr>
        <w:fldChar w:fldCharType="separate"/>
      </w:r>
      <w:r w:rsidR="0079229E">
        <w:rPr>
          <w:rFonts w:ascii="Arial" w:hAnsi="Arial" w:cs="Arial"/>
          <w:sz w:val="20"/>
          <w:szCs w:val="20"/>
        </w:rPr>
        <w:t>10.2</w:t>
      </w:r>
      <w:r w:rsidRPr="00956C7D">
        <w:rPr>
          <w:rFonts w:ascii="Arial" w:hAnsi="Arial" w:cs="Arial"/>
          <w:spacing w:val="-3"/>
          <w:sz w:val="20"/>
          <w:szCs w:val="20"/>
        </w:rPr>
        <w:fldChar w:fldCharType="end"/>
      </w:r>
      <w:r w:rsidRPr="00956C7D">
        <w:rPr>
          <w:rFonts w:ascii="Arial" w:hAnsi="Arial" w:cs="Arial"/>
          <w:sz w:val="20"/>
          <w:szCs w:val="20"/>
        </w:rPr>
        <w:t xml:space="preserve"> (</w:t>
      </w:r>
      <w:r w:rsidRPr="00956C7D">
        <w:rPr>
          <w:rFonts w:ascii="Arial" w:hAnsi="Arial" w:cs="Arial"/>
          <w:i/>
          <w:sz w:val="20"/>
          <w:szCs w:val="20"/>
        </w:rPr>
        <w:t>Government Event of Default – Non-Expropriation</w:t>
      </w:r>
      <w:r w:rsidRPr="00956C7D">
        <w:rPr>
          <w:rFonts w:ascii="Arial" w:hAnsi="Arial" w:cs="Arial"/>
          <w:sz w:val="20"/>
          <w:szCs w:val="20"/>
        </w:rPr>
        <w:t>) of</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11</w:t>
        </w:r>
      </w:hyperlink>
      <w:r w:rsidRPr="00956C7D">
        <w:rPr>
          <w:rFonts w:ascii="Arial" w:hAnsi="Arial" w:cs="Arial"/>
          <w:sz w:val="20"/>
          <w:szCs w:val="20"/>
        </w:rPr>
        <w:t xml:space="preserve"> (</w:t>
      </w:r>
      <w:r w:rsidRPr="00956C7D">
        <w:rPr>
          <w:rFonts w:ascii="Arial" w:hAnsi="Arial" w:cs="Arial"/>
          <w:i/>
          <w:sz w:val="20"/>
          <w:szCs w:val="20"/>
        </w:rPr>
        <w:t>Early Termination Purchase Price and Procedure</w:t>
      </w:r>
      <w:r w:rsidRPr="00956C7D">
        <w:rPr>
          <w:rFonts w:ascii="Arial" w:hAnsi="Arial" w:cs="Arial"/>
          <w:sz w:val="20"/>
          <w:szCs w:val="20"/>
        </w:rPr>
        <w:t>).</w:t>
      </w:r>
    </w:p>
    <w:p w14:paraId="181F5D00" w14:textId="4F0C0D84"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bCs/>
          <w:sz w:val="20"/>
          <w:szCs w:val="20"/>
        </w:rPr>
        <w:t>"</w:t>
      </w:r>
      <w:r w:rsidRPr="00956C7D">
        <w:rPr>
          <w:rFonts w:ascii="Arial" w:hAnsi="Arial" w:cs="Arial"/>
          <w:b/>
          <w:sz w:val="20"/>
          <w:szCs w:val="20"/>
        </w:rPr>
        <w:t>Government Event of Default</w:t>
      </w:r>
      <w:r w:rsidRPr="00956C7D">
        <w:rPr>
          <w:rFonts w:ascii="Arial" w:hAnsi="Arial" w:cs="Arial"/>
          <w:bCs/>
          <w:sz w:val="20"/>
          <w:szCs w:val="20"/>
        </w:rPr>
        <w:t>"</w:t>
      </w:r>
      <w:r w:rsidRPr="00956C7D">
        <w:rPr>
          <w:rFonts w:ascii="Arial" w:hAnsi="Arial" w:cs="Arial"/>
          <w:b/>
          <w:sz w:val="20"/>
          <w:szCs w:val="20"/>
        </w:rPr>
        <w:t xml:space="preserve"> </w:t>
      </w:r>
      <w:r w:rsidRPr="00956C7D">
        <w:rPr>
          <w:rFonts w:ascii="Arial" w:hAnsi="Arial" w:cs="Arial"/>
          <w:sz w:val="20"/>
          <w:szCs w:val="20"/>
        </w:rPr>
        <w:t>has the meaning given to it in</w:t>
      </w:r>
      <w:r w:rsidR="00C31DE1" w:rsidRPr="00956C7D">
        <w:rPr>
          <w:rFonts w:ascii="Arial" w:hAnsi="Arial" w:cs="Arial"/>
          <w:sz w:val="20"/>
          <w:szCs w:val="20"/>
        </w:rPr>
        <w:t xml:space="preserve"> Clause </w:t>
      </w:r>
      <w:hyperlink w:anchor="_bookmark36" w:history="1">
        <w:r w:rsidRPr="00956C7D">
          <w:rPr>
            <w:rFonts w:ascii="Arial" w:hAnsi="Arial" w:cs="Arial"/>
            <w:sz w:val="20"/>
            <w:szCs w:val="20"/>
          </w:rPr>
          <w:t>9.1(b)</w:t>
        </w:r>
      </w:hyperlink>
      <w:r w:rsidRPr="00956C7D">
        <w:rPr>
          <w:rFonts w:ascii="Arial" w:hAnsi="Arial" w:cs="Arial"/>
          <w:sz w:val="20"/>
          <w:szCs w:val="20"/>
        </w:rPr>
        <w:t xml:space="preserve"> (</w:t>
      </w:r>
      <w:r w:rsidRPr="00956C7D">
        <w:rPr>
          <w:rFonts w:ascii="Arial" w:hAnsi="Arial" w:cs="Arial"/>
          <w:i/>
          <w:iCs/>
          <w:sz w:val="20"/>
          <w:szCs w:val="20"/>
        </w:rPr>
        <w:t>Events of Default</w:t>
      </w:r>
      <w:r w:rsidRPr="00956C7D">
        <w:rPr>
          <w:rFonts w:ascii="Arial" w:hAnsi="Arial" w:cs="Arial"/>
          <w:sz w:val="20"/>
          <w:szCs w:val="20"/>
        </w:rPr>
        <w:t>).</w:t>
      </w:r>
    </w:p>
    <w:p w14:paraId="063F877E" w14:textId="11F7838F"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bCs/>
          <w:sz w:val="20"/>
          <w:szCs w:val="20"/>
        </w:rPr>
        <w:t>"</w:t>
      </w:r>
      <w:r w:rsidRPr="00956C7D">
        <w:rPr>
          <w:rFonts w:ascii="Arial" w:hAnsi="Arial" w:cs="Arial"/>
          <w:b/>
          <w:sz w:val="20"/>
          <w:szCs w:val="20"/>
        </w:rPr>
        <w:t>Governmental Force Majeure Event</w:t>
      </w:r>
      <w:r w:rsidRPr="00956C7D">
        <w:rPr>
          <w:rFonts w:ascii="Arial" w:hAnsi="Arial" w:cs="Arial"/>
          <w:bCs/>
          <w:sz w:val="20"/>
          <w:szCs w:val="20"/>
        </w:rPr>
        <w:t>"</w:t>
      </w:r>
      <w:r w:rsidRPr="00956C7D">
        <w:rPr>
          <w:rFonts w:ascii="Arial" w:hAnsi="Arial" w:cs="Arial"/>
          <w:b/>
          <w:sz w:val="20"/>
          <w:szCs w:val="20"/>
        </w:rPr>
        <w:t xml:space="preserve"> </w:t>
      </w:r>
      <w:r w:rsidRPr="00956C7D">
        <w:rPr>
          <w:rFonts w:ascii="Arial" w:hAnsi="Arial" w:cs="Arial"/>
          <w:sz w:val="20"/>
          <w:szCs w:val="20"/>
        </w:rPr>
        <w:t xml:space="preserve">means to the extent an event, circumstance or condition satisfies the criteria for a Force Majeure Event, an event, circumstance or condition </w:t>
      </w:r>
      <w:r w:rsidR="00641212" w:rsidRPr="00746507">
        <w:rPr>
          <w:rFonts w:ascii="Arial" w:hAnsi="Arial" w:cs="Arial"/>
          <w:sz w:val="20"/>
          <w:szCs w:val="20"/>
        </w:rPr>
        <w:t>which occurs inside or directly involves the Relevant Jurisdiction and</w:t>
      </w:r>
      <w:r w:rsidR="00641212" w:rsidRPr="0079229E">
        <w:t xml:space="preserve"> </w:t>
      </w:r>
      <w:r w:rsidRPr="00956C7D">
        <w:rPr>
          <w:rFonts w:ascii="Arial" w:hAnsi="Arial" w:cs="Arial"/>
          <w:sz w:val="20"/>
          <w:szCs w:val="20"/>
        </w:rPr>
        <w:t>consists of the following:</w:t>
      </w:r>
    </w:p>
    <w:p w14:paraId="4E3DB2FB" w14:textId="77777777" w:rsidR="001526EB" w:rsidRPr="00956C7D" w:rsidRDefault="001526EB" w:rsidP="0079229E">
      <w:pPr>
        <w:pStyle w:val="ListParagraph"/>
        <w:widowControl w:val="0"/>
        <w:numPr>
          <w:ilvl w:val="2"/>
          <w:numId w:val="36"/>
        </w:numPr>
        <w:tabs>
          <w:tab w:val="left" w:pos="709"/>
        </w:tabs>
        <w:autoSpaceDE w:val="0"/>
        <w:autoSpaceDN w:val="0"/>
        <w:spacing w:before="120" w:after="240" w:line="360" w:lineRule="auto"/>
        <w:ind w:left="709" w:hanging="709"/>
        <w:jc w:val="both"/>
        <w:rPr>
          <w:rFonts w:ascii="Arial" w:hAnsi="Arial" w:cs="Arial"/>
          <w:sz w:val="20"/>
          <w:szCs w:val="20"/>
        </w:rPr>
      </w:pPr>
      <w:r w:rsidRPr="00956C7D">
        <w:rPr>
          <w:rFonts w:ascii="Arial" w:hAnsi="Arial" w:cs="Arial"/>
          <w:sz w:val="20"/>
          <w:szCs w:val="20"/>
        </w:rPr>
        <w:t>acts of war (whether declared or not), armed conflict, invasion, act of foreign enemy, blockade or embargo, in each case occurring within or involving the Relevant Jurisdiction;</w:t>
      </w:r>
    </w:p>
    <w:p w14:paraId="30082897" w14:textId="77777777" w:rsidR="001526EB" w:rsidRPr="00956C7D" w:rsidRDefault="001526EB" w:rsidP="0079229E">
      <w:pPr>
        <w:pStyle w:val="ListParagraph"/>
        <w:widowControl w:val="0"/>
        <w:numPr>
          <w:ilvl w:val="2"/>
          <w:numId w:val="36"/>
        </w:numPr>
        <w:tabs>
          <w:tab w:val="left" w:pos="709"/>
        </w:tabs>
        <w:autoSpaceDE w:val="0"/>
        <w:autoSpaceDN w:val="0"/>
        <w:spacing w:before="120" w:after="240" w:line="360" w:lineRule="auto"/>
        <w:ind w:left="709" w:hanging="709"/>
        <w:jc w:val="both"/>
        <w:rPr>
          <w:rFonts w:ascii="Arial" w:hAnsi="Arial" w:cs="Arial"/>
          <w:sz w:val="20"/>
          <w:szCs w:val="20"/>
        </w:rPr>
      </w:pPr>
      <w:r w:rsidRPr="00956C7D">
        <w:rPr>
          <w:rFonts w:ascii="Arial" w:hAnsi="Arial" w:cs="Arial"/>
          <w:sz w:val="20"/>
          <w:szCs w:val="20"/>
        </w:rPr>
        <w:t>boycott, embargo, penalty or other restrictions imposed directly on the Relevant Jurisdiction;</w:t>
      </w:r>
    </w:p>
    <w:p w14:paraId="440A07CA" w14:textId="77777777" w:rsidR="001526EB" w:rsidRPr="00956C7D" w:rsidRDefault="001526EB" w:rsidP="0079229E">
      <w:pPr>
        <w:pStyle w:val="ListParagraph"/>
        <w:widowControl w:val="0"/>
        <w:numPr>
          <w:ilvl w:val="2"/>
          <w:numId w:val="36"/>
        </w:numPr>
        <w:tabs>
          <w:tab w:val="left" w:pos="709"/>
        </w:tabs>
        <w:autoSpaceDE w:val="0"/>
        <w:autoSpaceDN w:val="0"/>
        <w:spacing w:before="120" w:after="240" w:line="360" w:lineRule="auto"/>
        <w:ind w:left="709" w:hanging="709"/>
        <w:jc w:val="both"/>
        <w:rPr>
          <w:rFonts w:ascii="Arial" w:hAnsi="Arial" w:cs="Arial"/>
          <w:sz w:val="20"/>
          <w:szCs w:val="20"/>
        </w:rPr>
      </w:pPr>
      <w:r w:rsidRPr="00956C7D">
        <w:rPr>
          <w:rFonts w:ascii="Arial" w:hAnsi="Arial" w:cs="Arial"/>
          <w:sz w:val="20"/>
          <w:szCs w:val="20"/>
        </w:rPr>
        <w:t>acts of rebellion, riot, civil commotion, strikes of a political nature, act or campaign of terrorism or sabotage of a political nature in each case occurring within the Relevant Jurisdiction;</w:t>
      </w:r>
    </w:p>
    <w:p w14:paraId="6D75A6DD" w14:textId="41FC0804" w:rsidR="001526EB" w:rsidRPr="00956C7D" w:rsidRDefault="000107F8" w:rsidP="0079229E">
      <w:pPr>
        <w:pStyle w:val="ListParagraph"/>
        <w:widowControl w:val="0"/>
        <w:numPr>
          <w:ilvl w:val="2"/>
          <w:numId w:val="36"/>
        </w:numPr>
        <w:tabs>
          <w:tab w:val="left" w:pos="709"/>
        </w:tabs>
        <w:autoSpaceDE w:val="0"/>
        <w:autoSpaceDN w:val="0"/>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a Lapse of </w:t>
      </w:r>
      <w:r w:rsidR="00127B00" w:rsidRPr="00956C7D">
        <w:rPr>
          <w:rFonts w:ascii="Arial" w:hAnsi="Arial" w:cs="Arial"/>
          <w:sz w:val="20"/>
          <w:szCs w:val="20"/>
        </w:rPr>
        <w:t>Authorisation</w:t>
      </w:r>
      <w:r w:rsidRPr="00956C7D">
        <w:rPr>
          <w:rFonts w:ascii="Arial" w:hAnsi="Arial" w:cs="Arial"/>
          <w:sz w:val="20"/>
          <w:szCs w:val="20"/>
        </w:rPr>
        <w:t xml:space="preserve">; </w:t>
      </w:r>
    </w:p>
    <w:p w14:paraId="558F551C" w14:textId="77777777" w:rsidR="001526EB" w:rsidRPr="00956C7D" w:rsidRDefault="001526EB" w:rsidP="0079229E">
      <w:pPr>
        <w:pStyle w:val="ListParagraph"/>
        <w:widowControl w:val="0"/>
        <w:numPr>
          <w:ilvl w:val="2"/>
          <w:numId w:val="36"/>
        </w:numPr>
        <w:tabs>
          <w:tab w:val="left" w:pos="709"/>
        </w:tabs>
        <w:autoSpaceDE w:val="0"/>
        <w:autoSpaceDN w:val="0"/>
        <w:spacing w:before="120" w:after="240" w:line="360" w:lineRule="auto"/>
        <w:ind w:left="709" w:hanging="709"/>
        <w:jc w:val="both"/>
        <w:rPr>
          <w:rFonts w:ascii="Arial" w:hAnsi="Arial" w:cs="Arial"/>
          <w:sz w:val="20"/>
          <w:szCs w:val="20"/>
        </w:rPr>
      </w:pPr>
      <w:r w:rsidRPr="00956C7D">
        <w:rPr>
          <w:rFonts w:ascii="Arial" w:hAnsi="Arial" w:cs="Arial"/>
          <w:sz w:val="20"/>
          <w:szCs w:val="20"/>
        </w:rPr>
        <w:t>any strikes, lock-outs or other industrial disturbances or restraints of labour (whether or not involving employees of the Affected Party) occurring within the Relevant Jurisdiction, but not including industrial action specific to the Affected Party, the Project or the Site;</w:t>
      </w:r>
    </w:p>
    <w:p w14:paraId="76C0F181" w14:textId="77777777" w:rsidR="001526EB" w:rsidRPr="00956C7D" w:rsidRDefault="001526EB" w:rsidP="0079229E">
      <w:pPr>
        <w:pStyle w:val="ListParagraph"/>
        <w:widowControl w:val="0"/>
        <w:numPr>
          <w:ilvl w:val="2"/>
          <w:numId w:val="36"/>
        </w:numPr>
        <w:tabs>
          <w:tab w:val="left" w:pos="709"/>
        </w:tabs>
        <w:autoSpaceDE w:val="0"/>
        <w:autoSpaceDN w:val="0"/>
        <w:spacing w:before="120" w:after="240" w:line="360" w:lineRule="auto"/>
        <w:ind w:left="709" w:hanging="709"/>
        <w:jc w:val="both"/>
        <w:rPr>
          <w:rFonts w:ascii="Arial" w:hAnsi="Arial" w:cs="Arial"/>
          <w:sz w:val="20"/>
          <w:szCs w:val="20"/>
        </w:rPr>
      </w:pPr>
      <w:r w:rsidRPr="00956C7D">
        <w:rPr>
          <w:rFonts w:ascii="Arial" w:hAnsi="Arial" w:cs="Arial"/>
          <w:sz w:val="20"/>
          <w:szCs w:val="20"/>
        </w:rPr>
        <w:t>a Frustrating Change in Law;</w:t>
      </w:r>
    </w:p>
    <w:p w14:paraId="62FDD600" w14:textId="36D75642" w:rsidR="001526EB" w:rsidRPr="00956C7D" w:rsidRDefault="001526EB" w:rsidP="0079229E">
      <w:pPr>
        <w:pStyle w:val="ListParagraph"/>
        <w:widowControl w:val="0"/>
        <w:numPr>
          <w:ilvl w:val="2"/>
          <w:numId w:val="36"/>
        </w:numPr>
        <w:tabs>
          <w:tab w:val="left" w:pos="709"/>
        </w:tabs>
        <w:autoSpaceDE w:val="0"/>
        <w:autoSpaceDN w:val="0"/>
        <w:spacing w:before="120" w:after="240" w:line="360" w:lineRule="auto"/>
        <w:ind w:left="709" w:hanging="709"/>
        <w:jc w:val="both"/>
        <w:rPr>
          <w:rFonts w:ascii="Arial" w:hAnsi="Arial" w:cs="Arial"/>
          <w:sz w:val="20"/>
          <w:szCs w:val="20"/>
        </w:rPr>
      </w:pPr>
      <w:r w:rsidRPr="00956C7D">
        <w:rPr>
          <w:rFonts w:ascii="Arial" w:hAnsi="Arial" w:cs="Arial"/>
          <w:sz w:val="20"/>
          <w:szCs w:val="20"/>
        </w:rPr>
        <w:t>any</w:t>
      </w:r>
      <w:r w:rsidR="00FD5D1E" w:rsidRPr="00956C7D">
        <w:rPr>
          <w:rFonts w:ascii="Arial" w:hAnsi="Arial" w:cs="Arial"/>
          <w:sz w:val="20"/>
          <w:szCs w:val="20"/>
        </w:rPr>
        <w:t xml:space="preserve"> Expropriation</w:t>
      </w:r>
      <w:r w:rsidRPr="00956C7D">
        <w:rPr>
          <w:rFonts w:ascii="Arial" w:hAnsi="Arial" w:cs="Arial"/>
          <w:sz w:val="20"/>
          <w:szCs w:val="20"/>
        </w:rPr>
        <w:t>;</w:t>
      </w:r>
    </w:p>
    <w:p w14:paraId="3F07ACD2" w14:textId="77777777" w:rsidR="001526EB" w:rsidRPr="00956C7D" w:rsidRDefault="001526EB" w:rsidP="0079229E">
      <w:pPr>
        <w:pStyle w:val="ListParagraph"/>
        <w:widowControl w:val="0"/>
        <w:numPr>
          <w:ilvl w:val="2"/>
          <w:numId w:val="36"/>
        </w:numPr>
        <w:tabs>
          <w:tab w:val="left" w:pos="709"/>
        </w:tabs>
        <w:autoSpaceDE w:val="0"/>
        <w:autoSpaceDN w:val="0"/>
        <w:spacing w:before="120" w:after="240" w:line="360" w:lineRule="auto"/>
        <w:ind w:left="709" w:hanging="709"/>
        <w:jc w:val="both"/>
        <w:rPr>
          <w:rFonts w:ascii="Arial" w:hAnsi="Arial" w:cs="Arial"/>
          <w:sz w:val="20"/>
          <w:szCs w:val="20"/>
        </w:rPr>
      </w:pPr>
      <w:r w:rsidRPr="00956C7D">
        <w:rPr>
          <w:rFonts w:ascii="Arial" w:hAnsi="Arial" w:cs="Arial"/>
          <w:sz w:val="20"/>
          <w:szCs w:val="20"/>
        </w:rPr>
        <w:t>a Grid Event;</w:t>
      </w:r>
    </w:p>
    <w:p w14:paraId="247DC091" w14:textId="4C5F5959" w:rsidR="001526EB" w:rsidRPr="00956C7D" w:rsidRDefault="001526EB" w:rsidP="0079229E">
      <w:pPr>
        <w:pStyle w:val="ListParagraph"/>
        <w:widowControl w:val="0"/>
        <w:numPr>
          <w:ilvl w:val="2"/>
          <w:numId w:val="36"/>
        </w:numPr>
        <w:tabs>
          <w:tab w:val="left" w:pos="709"/>
        </w:tabs>
        <w:autoSpaceDE w:val="0"/>
        <w:autoSpaceDN w:val="0"/>
        <w:spacing w:before="120" w:after="240" w:line="360" w:lineRule="auto"/>
        <w:ind w:left="709" w:hanging="709"/>
        <w:jc w:val="both"/>
        <w:rPr>
          <w:rFonts w:ascii="Arial" w:hAnsi="Arial" w:cs="Arial"/>
          <w:sz w:val="20"/>
          <w:szCs w:val="20"/>
        </w:rPr>
      </w:pPr>
      <w:bookmarkStart w:id="44" w:name="_Hlk64531106"/>
      <w:bookmarkStart w:id="45" w:name="_Hlk64531092"/>
      <w:r w:rsidRPr="00956C7D">
        <w:rPr>
          <w:rFonts w:ascii="Arial" w:hAnsi="Arial" w:cs="Arial"/>
          <w:sz w:val="20"/>
          <w:szCs w:val="20"/>
        </w:rPr>
        <w:t>where the Government has provided or procured the Site, the discovery on the Site of Artefacts or geological conditions that could not reasonably have been expected to be discovered through an inspection on or prior to the Signature Date</w:t>
      </w:r>
      <w:bookmarkEnd w:id="44"/>
      <w:r w:rsidRPr="00956C7D">
        <w:rPr>
          <w:rFonts w:ascii="Arial" w:hAnsi="Arial" w:cs="Arial"/>
          <w:sz w:val="20"/>
          <w:szCs w:val="20"/>
        </w:rPr>
        <w:t xml:space="preserve">; </w:t>
      </w:r>
    </w:p>
    <w:bookmarkEnd w:id="45"/>
    <w:p w14:paraId="07515112" w14:textId="507CCFDE" w:rsidR="001526EB" w:rsidRPr="00956C7D" w:rsidRDefault="001526EB" w:rsidP="0079229E">
      <w:pPr>
        <w:pStyle w:val="ListParagraph"/>
        <w:widowControl w:val="0"/>
        <w:numPr>
          <w:ilvl w:val="2"/>
          <w:numId w:val="36"/>
        </w:numPr>
        <w:tabs>
          <w:tab w:val="left" w:pos="709"/>
        </w:tabs>
        <w:autoSpaceDE w:val="0"/>
        <w:autoSpaceDN w:val="0"/>
        <w:spacing w:before="120" w:after="240" w:line="360" w:lineRule="auto"/>
        <w:ind w:left="709" w:hanging="709"/>
        <w:jc w:val="both"/>
        <w:rPr>
          <w:rFonts w:ascii="Arial" w:hAnsi="Arial" w:cs="Arial"/>
          <w:sz w:val="20"/>
          <w:szCs w:val="20"/>
        </w:rPr>
      </w:pPr>
      <w:r w:rsidRPr="00956C7D">
        <w:rPr>
          <w:rFonts w:ascii="Arial" w:hAnsi="Arial" w:cs="Arial"/>
          <w:sz w:val="20"/>
          <w:szCs w:val="20"/>
        </w:rPr>
        <w:t>radioactive contamination or ionising radiation originating from a source in the Relevant Jurisdiction</w:t>
      </w:r>
      <w:r w:rsidR="00FD5D1E" w:rsidRPr="00956C7D">
        <w:rPr>
          <w:rFonts w:ascii="Arial" w:hAnsi="Arial" w:cs="Arial"/>
          <w:sz w:val="20"/>
          <w:szCs w:val="20"/>
        </w:rPr>
        <w:t>; or</w:t>
      </w:r>
    </w:p>
    <w:p w14:paraId="1CD81D8F" w14:textId="6614BA2F" w:rsidR="00247C9F" w:rsidRPr="00956C7D" w:rsidRDefault="00247C9F" w:rsidP="0079229E">
      <w:pPr>
        <w:pStyle w:val="ListParagraph"/>
        <w:widowControl w:val="0"/>
        <w:numPr>
          <w:ilvl w:val="2"/>
          <w:numId w:val="36"/>
        </w:numPr>
        <w:tabs>
          <w:tab w:val="left" w:pos="709"/>
        </w:tabs>
        <w:autoSpaceDE w:val="0"/>
        <w:autoSpaceDN w:val="0"/>
        <w:spacing w:before="120" w:after="240" w:line="360" w:lineRule="auto"/>
        <w:ind w:left="709" w:hanging="709"/>
        <w:jc w:val="both"/>
        <w:rPr>
          <w:rFonts w:ascii="Arial" w:hAnsi="Arial" w:cs="Arial"/>
          <w:sz w:val="20"/>
          <w:szCs w:val="20"/>
        </w:rPr>
      </w:pPr>
      <w:r w:rsidRPr="00956C7D">
        <w:rPr>
          <w:rFonts w:ascii="Arial" w:hAnsi="Arial" w:cs="Arial"/>
          <w:sz w:val="20"/>
          <w:szCs w:val="20"/>
        </w:rPr>
        <w:lastRenderedPageBreak/>
        <w:t xml:space="preserve">the occurrence of an event that is analogous with a Governmental Force Majeure under any Project </w:t>
      </w:r>
      <w:r w:rsidR="001B4FC1" w:rsidRPr="00956C7D">
        <w:rPr>
          <w:rFonts w:ascii="Arial" w:hAnsi="Arial" w:cs="Arial"/>
          <w:sz w:val="20"/>
          <w:szCs w:val="20"/>
        </w:rPr>
        <w:t>Agreement</w:t>
      </w:r>
      <w:r w:rsidRPr="00956C7D">
        <w:rPr>
          <w:rFonts w:ascii="Arial" w:hAnsi="Arial" w:cs="Arial"/>
          <w:sz w:val="20"/>
          <w:szCs w:val="20"/>
        </w:rPr>
        <w:t xml:space="preserve"> entered into by either Party.</w:t>
      </w:r>
    </w:p>
    <w:p w14:paraId="559FE393" w14:textId="01FDB7F8"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Grid</w:t>
      </w:r>
      <w:r w:rsidRPr="00956C7D">
        <w:rPr>
          <w:rFonts w:ascii="Arial" w:hAnsi="Arial" w:cs="Arial"/>
          <w:sz w:val="20"/>
          <w:szCs w:val="20"/>
        </w:rPr>
        <w:t>" means the electric transmission and distribution system, including (a) all transmission and distribution lines and equipment, transformers and associated equipment, relay and switching equipment and protective devices and safety and communications equipment owned and/or operated by the Network Operator and required for the performance by the Buyer of its obligations under this Agreement; and (b) the Interconnection Facilities.</w:t>
      </w:r>
      <w:r w:rsidR="00127B00" w:rsidRPr="00956C7D">
        <w:rPr>
          <w:rStyle w:val="FootnoteReference"/>
          <w:rFonts w:ascii="Arial" w:hAnsi="Arial" w:cs="Arial"/>
          <w:sz w:val="20"/>
          <w:szCs w:val="20"/>
        </w:rPr>
        <w:footnoteReference w:id="13"/>
      </w:r>
    </w:p>
    <w:p w14:paraId="71EA558B"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bCs/>
          <w:sz w:val="20"/>
          <w:szCs w:val="20"/>
        </w:rPr>
        <w:t>"</w:t>
      </w:r>
      <w:r w:rsidRPr="00956C7D">
        <w:rPr>
          <w:rFonts w:ascii="Arial" w:hAnsi="Arial" w:cs="Arial"/>
          <w:b/>
          <w:sz w:val="20"/>
          <w:szCs w:val="20"/>
        </w:rPr>
        <w:t xml:space="preserve">Grid </w:t>
      </w:r>
      <w:r w:rsidRPr="00956C7D">
        <w:rPr>
          <w:rFonts w:ascii="Arial" w:hAnsi="Arial" w:cs="Arial"/>
          <w:b/>
          <w:bCs/>
          <w:sz w:val="20"/>
          <w:szCs w:val="20"/>
        </w:rPr>
        <w:t>Connection Agreement</w:t>
      </w:r>
      <w:r w:rsidRPr="00956C7D">
        <w:rPr>
          <w:rFonts w:ascii="Arial" w:hAnsi="Arial" w:cs="Arial"/>
          <w:sz w:val="20"/>
          <w:szCs w:val="20"/>
        </w:rPr>
        <w:t>" means the agreement entered (or to be entered into) between the Project Company and the Network Operator with respect to the connection of the Facility to the Grid or any replacement thereof.</w:t>
      </w:r>
    </w:p>
    <w:p w14:paraId="45E098DA" w14:textId="58D24EA3"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Grid Event</w:t>
      </w:r>
      <w:r w:rsidRPr="00956C7D">
        <w:rPr>
          <w:rFonts w:ascii="Arial" w:hAnsi="Arial" w:cs="Arial"/>
          <w:sz w:val="20"/>
          <w:szCs w:val="20"/>
        </w:rPr>
        <w:t xml:space="preserve">" </w:t>
      </w:r>
      <w:r w:rsidR="004B1318" w:rsidRPr="00956C7D">
        <w:rPr>
          <w:rFonts w:ascii="Arial" w:hAnsi="Arial" w:cs="Arial"/>
          <w:sz w:val="20"/>
          <w:szCs w:val="20"/>
        </w:rPr>
        <w:t xml:space="preserve">means (i) any constraint, unavailability, interruption, breakdown, inoperability, failure or disconnection of a </w:t>
      </w:r>
      <w:r w:rsidR="001B4FC1" w:rsidRPr="00956C7D">
        <w:rPr>
          <w:rFonts w:ascii="Arial" w:hAnsi="Arial" w:cs="Arial"/>
          <w:sz w:val="20"/>
          <w:szCs w:val="20"/>
        </w:rPr>
        <w:t>U</w:t>
      </w:r>
      <w:r w:rsidR="004B1318" w:rsidRPr="00956C7D">
        <w:rPr>
          <w:rFonts w:ascii="Arial" w:hAnsi="Arial" w:cs="Arial"/>
          <w:sz w:val="20"/>
          <w:szCs w:val="20"/>
        </w:rPr>
        <w:t>nit or the Facility from the whole or part of the Grid; or (ii) any failure or delay in the connection or reconnection of a Unit or the Facility to the Grid, in each case other than where such event or circumstance</w:t>
      </w:r>
      <w:r w:rsidR="004B1318" w:rsidRPr="00956C7D">
        <w:rPr>
          <w:rFonts w:ascii="Arial" w:eastAsia="Arial" w:hAnsi="Arial" w:cs="Arial"/>
          <w:i/>
          <w:iCs/>
          <w:sz w:val="20"/>
          <w:szCs w:val="20"/>
        </w:rPr>
        <w:t xml:space="preserve">, </w:t>
      </w:r>
      <w:r w:rsidR="004B1318" w:rsidRPr="00956C7D">
        <w:rPr>
          <w:rFonts w:ascii="Arial" w:hAnsi="Arial" w:cs="Arial"/>
          <w:sz w:val="20"/>
          <w:szCs w:val="20"/>
        </w:rPr>
        <w:t xml:space="preserve">despite the exercise of </w:t>
      </w:r>
      <w:r w:rsidR="004C799B" w:rsidRPr="00956C7D">
        <w:rPr>
          <w:rFonts w:ascii="Arial" w:hAnsi="Arial" w:cs="Arial"/>
          <w:sz w:val="20"/>
          <w:szCs w:val="20"/>
        </w:rPr>
        <w:t xml:space="preserve">Prudent </w:t>
      </w:r>
      <w:r w:rsidR="004B1318" w:rsidRPr="00956C7D">
        <w:rPr>
          <w:rFonts w:ascii="Arial" w:hAnsi="Arial" w:cs="Arial"/>
          <w:sz w:val="20"/>
          <w:szCs w:val="20"/>
        </w:rPr>
        <w:t>Practice cannot be prevented, avoided or removed by the Project Company, Contractor or sub-contractor thereof</w:t>
      </w:r>
      <w:r w:rsidR="001B4FC1" w:rsidRPr="00956C7D">
        <w:rPr>
          <w:rFonts w:ascii="Arial" w:hAnsi="Arial" w:cs="Arial"/>
          <w:sz w:val="20"/>
          <w:szCs w:val="20"/>
        </w:rPr>
        <w:t>.</w:t>
      </w:r>
    </w:p>
    <w:p w14:paraId="5454B7A3"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Group</w:t>
      </w:r>
      <w:r w:rsidRPr="00956C7D">
        <w:rPr>
          <w:rFonts w:ascii="Arial" w:hAnsi="Arial" w:cs="Arial"/>
          <w:sz w:val="20"/>
          <w:szCs w:val="20"/>
        </w:rPr>
        <w:t>" means in respect of any company, that company and all its Affiliates.</w:t>
      </w:r>
    </w:p>
    <w:p w14:paraId="5115DD41" w14:textId="225950C0"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Hazardous Substances</w:t>
      </w:r>
      <w:r w:rsidRPr="00956C7D">
        <w:rPr>
          <w:rFonts w:ascii="Arial" w:hAnsi="Arial" w:cs="Arial"/>
          <w:sz w:val="20"/>
          <w:szCs w:val="20"/>
        </w:rPr>
        <w:t>" means any solid, liquid or gaseous material, substance, constituent, chemical, mixture, raw materials, intermediate product or by-product which are defined as hazardous waste, hazardous materials, toxic substances or toxic pollutants under or are otherwise regulated by Environmental Law.</w:t>
      </w:r>
    </w:p>
    <w:p w14:paraId="577B97C3" w14:textId="605B216F" w:rsidR="00DA120D" w:rsidRPr="00956C7D" w:rsidRDefault="00DA120D"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sz w:val="20"/>
          <w:szCs w:val="20"/>
        </w:rPr>
        <w:t>Health and Safety Legislation</w:t>
      </w:r>
      <w:r w:rsidRPr="00956C7D">
        <w:rPr>
          <w:rFonts w:ascii="Arial" w:hAnsi="Arial" w:cs="Arial"/>
          <w:sz w:val="20"/>
          <w:szCs w:val="20"/>
        </w:rPr>
        <w:t>"  has the meaning given to it in the PPA.</w:t>
      </w:r>
    </w:p>
    <w:p w14:paraId="607A870D" w14:textId="297DC2D2" w:rsidR="0063570A" w:rsidRPr="00956C7D" w:rsidRDefault="001B4E1C" w:rsidP="0079229E">
      <w:pPr>
        <w:widowControl w:val="0"/>
        <w:tabs>
          <w:tab w:val="left" w:pos="605"/>
        </w:tabs>
        <w:autoSpaceDE w:val="0"/>
        <w:autoSpaceDN w:val="0"/>
        <w:spacing w:before="120" w:after="240" w:line="360" w:lineRule="auto"/>
        <w:jc w:val="both"/>
        <w:rPr>
          <w:rFonts w:ascii="Arial" w:hAnsi="Arial" w:cs="Arial"/>
          <w:sz w:val="20"/>
          <w:szCs w:val="20"/>
        </w:rPr>
      </w:pPr>
      <w:r w:rsidRPr="00956C7D">
        <w:rPr>
          <w:rFonts w:ascii="Arial" w:hAnsi="Arial" w:cs="Arial"/>
          <w:sz w:val="20"/>
          <w:szCs w:val="20"/>
        </w:rPr>
        <w:t>"</w:t>
      </w:r>
      <w:r w:rsidR="0063570A" w:rsidRPr="00956C7D">
        <w:rPr>
          <w:rFonts w:ascii="Arial" w:hAnsi="Arial" w:cs="Arial"/>
          <w:b/>
          <w:sz w:val="20"/>
          <w:szCs w:val="20"/>
        </w:rPr>
        <w:t>Illegality Event</w:t>
      </w:r>
      <w:r w:rsidRPr="00956C7D">
        <w:rPr>
          <w:rFonts w:ascii="Arial" w:hAnsi="Arial" w:cs="Arial"/>
          <w:bCs/>
          <w:sz w:val="20"/>
          <w:szCs w:val="20"/>
        </w:rPr>
        <w:t>"</w:t>
      </w:r>
      <w:r w:rsidR="0063570A" w:rsidRPr="00956C7D">
        <w:rPr>
          <w:rFonts w:ascii="Arial" w:hAnsi="Arial" w:cs="Arial"/>
          <w:bCs/>
          <w:sz w:val="20"/>
          <w:szCs w:val="20"/>
        </w:rPr>
        <w:t xml:space="preserve"> </w:t>
      </w:r>
      <w:r w:rsidR="0063570A" w:rsidRPr="00956C7D">
        <w:rPr>
          <w:rFonts w:ascii="Arial" w:hAnsi="Arial" w:cs="Arial"/>
          <w:sz w:val="20"/>
          <w:szCs w:val="20"/>
        </w:rPr>
        <w:t xml:space="preserve">means </w:t>
      </w:r>
      <w:bookmarkStart w:id="46" w:name="_Toc394519815"/>
      <w:bookmarkStart w:id="47" w:name="_Ref452576495"/>
      <w:r w:rsidR="0063570A" w:rsidRPr="00956C7D">
        <w:rPr>
          <w:rFonts w:ascii="Arial" w:hAnsi="Arial" w:cs="Arial"/>
          <w:sz w:val="20"/>
          <w:szCs w:val="20"/>
        </w:rPr>
        <w:t>a decision by the Government or any court of competent jurisdiction in the Relevant Jurisdiction or arbitral tribunal appointed in accordance with the terms of the PPA that the PPA or any material part of the PPA is illegal, unenforceable or otherwise invalid, unless:</w:t>
      </w:r>
      <w:bookmarkEnd w:id="46"/>
      <w:bookmarkEnd w:id="47"/>
    </w:p>
    <w:p w14:paraId="579BEEB7" w14:textId="73535D7F" w:rsidR="0063570A" w:rsidRPr="00956C7D" w:rsidRDefault="0063570A" w:rsidP="0079229E">
      <w:pPr>
        <w:pStyle w:val="BodyText"/>
        <w:keepNext w:val="0"/>
        <w:numPr>
          <w:ilvl w:val="0"/>
          <w:numId w:val="161"/>
        </w:numPr>
        <w:tabs>
          <w:tab w:val="clear" w:pos="-1443"/>
          <w:tab w:val="clear" w:pos="-723"/>
          <w:tab w:val="clear" w:pos="-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before="120" w:after="240" w:line="360" w:lineRule="auto"/>
        <w:ind w:left="709" w:hanging="709"/>
        <w:rPr>
          <w:rFonts w:ascii="Arial" w:hAnsi="Arial" w:cs="Arial"/>
          <w:sz w:val="20"/>
        </w:rPr>
      </w:pPr>
      <w:bookmarkStart w:id="48" w:name="_Toc394519816"/>
      <w:r w:rsidRPr="00956C7D">
        <w:rPr>
          <w:rFonts w:ascii="Arial" w:hAnsi="Arial" w:cs="Arial"/>
          <w:sz w:val="20"/>
        </w:rPr>
        <w:t xml:space="preserve">such decision is stayed, vacated, overturned on appeal or otherwise rendered legally ineffective within one hundred and eighty (180) days of the date of issuance under applicable Law, </w:t>
      </w:r>
      <w:r w:rsidRPr="00956C7D">
        <w:rPr>
          <w:rFonts w:ascii="Arial" w:hAnsi="Arial" w:cs="Arial"/>
          <w:bCs/>
          <w:sz w:val="20"/>
        </w:rPr>
        <w:t>provided that</w:t>
      </w:r>
      <w:r w:rsidRPr="00956C7D">
        <w:rPr>
          <w:rFonts w:ascii="Arial" w:hAnsi="Arial" w:cs="Arial"/>
          <w:sz w:val="20"/>
        </w:rPr>
        <w:t xml:space="preserve"> to the extent that it is legally able to do so, the Buyer remains current with what would</w:t>
      </w:r>
      <w:r w:rsidR="001B4E1C" w:rsidRPr="00956C7D">
        <w:rPr>
          <w:rFonts w:ascii="Arial" w:hAnsi="Arial" w:cs="Arial"/>
          <w:sz w:val="20"/>
        </w:rPr>
        <w:t>,</w:t>
      </w:r>
      <w:r w:rsidRPr="00956C7D">
        <w:rPr>
          <w:rFonts w:ascii="Arial" w:hAnsi="Arial" w:cs="Arial"/>
          <w:sz w:val="20"/>
        </w:rPr>
        <w:t xml:space="preserve"> but for the relevant decision, have been its payment obligations under the PPA during the relevant period; or</w:t>
      </w:r>
      <w:bookmarkEnd w:id="48"/>
      <w:r w:rsidRPr="00956C7D">
        <w:rPr>
          <w:rFonts w:ascii="Arial" w:hAnsi="Arial" w:cs="Arial"/>
          <w:sz w:val="20"/>
        </w:rPr>
        <w:t xml:space="preserve"> </w:t>
      </w:r>
    </w:p>
    <w:p w14:paraId="31A24D02" w14:textId="77777777" w:rsidR="001B4E1C" w:rsidRPr="00956C7D" w:rsidRDefault="0063570A" w:rsidP="0079229E">
      <w:pPr>
        <w:pStyle w:val="BodyText"/>
        <w:keepNext w:val="0"/>
        <w:numPr>
          <w:ilvl w:val="0"/>
          <w:numId w:val="161"/>
        </w:numPr>
        <w:tabs>
          <w:tab w:val="clear" w:pos="-1443"/>
          <w:tab w:val="clear" w:pos="-723"/>
          <w:tab w:val="clear" w:pos="-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before="120" w:after="240" w:line="360" w:lineRule="auto"/>
        <w:ind w:left="709" w:hanging="709"/>
        <w:rPr>
          <w:rFonts w:ascii="Arial" w:hAnsi="Arial" w:cs="Arial"/>
          <w:sz w:val="20"/>
        </w:rPr>
      </w:pPr>
      <w:bookmarkStart w:id="49" w:name="_Toc394519817"/>
      <w:r w:rsidRPr="00956C7D">
        <w:rPr>
          <w:rFonts w:ascii="Arial" w:hAnsi="Arial" w:cs="Arial"/>
          <w:sz w:val="20"/>
        </w:rPr>
        <w:t>the Buyer and the</w:t>
      </w:r>
      <w:r w:rsidR="00A22BFC" w:rsidRPr="00956C7D">
        <w:rPr>
          <w:rFonts w:ascii="Arial" w:hAnsi="Arial" w:cs="Arial"/>
          <w:sz w:val="20"/>
        </w:rPr>
        <w:t xml:space="preserve"> Project Company </w:t>
      </w:r>
      <w:r w:rsidRPr="00956C7D">
        <w:rPr>
          <w:rFonts w:ascii="Arial" w:hAnsi="Arial" w:cs="Arial"/>
          <w:sz w:val="20"/>
        </w:rPr>
        <w:t>are legally able to and actually do continue to perform their obligations under the PPA notwithstanding such decision</w:t>
      </w:r>
      <w:bookmarkEnd w:id="49"/>
      <w:r w:rsidRPr="00956C7D">
        <w:rPr>
          <w:rFonts w:ascii="Arial" w:hAnsi="Arial" w:cs="Arial"/>
          <w:sz w:val="20"/>
        </w:rPr>
        <w:t>.</w:t>
      </w:r>
    </w:p>
    <w:p w14:paraId="4ED5D5D0" w14:textId="6036CEA4" w:rsidR="001526EB" w:rsidRPr="00956C7D" w:rsidRDefault="001526EB" w:rsidP="0079229E">
      <w:pPr>
        <w:pStyle w:val="BodyText"/>
        <w:keepNext w:val="0"/>
        <w:tabs>
          <w:tab w:val="clear" w:pos="-1443"/>
          <w:tab w:val="clear" w:pos="-723"/>
          <w:tab w:val="clear" w:pos="-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before="120" w:after="240" w:line="360" w:lineRule="auto"/>
        <w:rPr>
          <w:rFonts w:ascii="Arial" w:hAnsi="Arial" w:cs="Arial"/>
          <w:sz w:val="20"/>
        </w:rPr>
      </w:pPr>
      <w:r w:rsidRPr="00956C7D">
        <w:rPr>
          <w:rFonts w:ascii="Arial" w:hAnsi="Arial" w:cs="Arial"/>
          <w:sz w:val="20"/>
        </w:rPr>
        <w:t>"</w:t>
      </w:r>
      <w:r w:rsidRPr="00956C7D">
        <w:rPr>
          <w:rFonts w:ascii="Arial" w:hAnsi="Arial" w:cs="Arial"/>
          <w:b/>
          <w:bCs/>
          <w:sz w:val="20"/>
        </w:rPr>
        <w:t>Indemnity Survival Period</w:t>
      </w:r>
      <w:r w:rsidRPr="00956C7D">
        <w:rPr>
          <w:rFonts w:ascii="Arial" w:hAnsi="Arial" w:cs="Arial"/>
          <w:sz w:val="20"/>
        </w:rPr>
        <w:t>" means the period set out in the Key Information Table.</w:t>
      </w:r>
    </w:p>
    <w:p w14:paraId="7C78662C"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lastRenderedPageBreak/>
        <w:t>"</w:t>
      </w:r>
      <w:r w:rsidRPr="00956C7D">
        <w:rPr>
          <w:rFonts w:ascii="Arial" w:hAnsi="Arial" w:cs="Arial"/>
          <w:b/>
          <w:bCs/>
          <w:sz w:val="20"/>
          <w:szCs w:val="20"/>
        </w:rPr>
        <w:t>Independent Expert</w:t>
      </w:r>
      <w:r w:rsidRPr="00956C7D">
        <w:rPr>
          <w:rFonts w:ascii="Arial" w:hAnsi="Arial" w:cs="Arial"/>
          <w:sz w:val="20"/>
          <w:szCs w:val="20"/>
        </w:rPr>
        <w:t>" means:</w:t>
      </w:r>
    </w:p>
    <w:p w14:paraId="31F4AF7B" w14:textId="6242873F" w:rsidR="001526EB" w:rsidRPr="00956C7D" w:rsidRDefault="001526EB" w:rsidP="0079229E">
      <w:pPr>
        <w:pStyle w:val="ListParagraph"/>
        <w:widowControl w:val="0"/>
        <w:numPr>
          <w:ilvl w:val="0"/>
          <w:numId w:val="47"/>
        </w:numPr>
        <w:spacing w:before="120" w:after="240" w:line="360" w:lineRule="auto"/>
        <w:ind w:left="709" w:hanging="720"/>
        <w:jc w:val="both"/>
        <w:rPr>
          <w:rFonts w:ascii="Arial" w:hAnsi="Arial" w:cs="Arial"/>
          <w:sz w:val="20"/>
          <w:szCs w:val="20"/>
        </w:rPr>
      </w:pPr>
      <w:r w:rsidRPr="00956C7D">
        <w:rPr>
          <w:rFonts w:ascii="Arial" w:hAnsi="Arial" w:cs="Arial"/>
          <w:sz w:val="20"/>
          <w:szCs w:val="20"/>
        </w:rPr>
        <w:t>a chartered accountant of not less than ten (10) years' professional experience nominated at the request of any Party by the Expert Appointing Authority</w:t>
      </w:r>
      <w:r w:rsidR="00B47801" w:rsidRPr="00956C7D">
        <w:rPr>
          <w:rFonts w:ascii="Arial" w:hAnsi="Arial" w:cs="Arial"/>
          <w:sz w:val="20"/>
          <w:szCs w:val="20"/>
        </w:rPr>
        <w:t>,</w:t>
      </w:r>
      <w:r w:rsidRPr="00956C7D">
        <w:rPr>
          <w:rFonts w:ascii="Arial" w:hAnsi="Arial" w:cs="Arial"/>
          <w:sz w:val="20"/>
          <w:szCs w:val="20"/>
        </w:rPr>
        <w:t xml:space="preserve"> if the matter relates primarily to a financial or financial management matter; or</w:t>
      </w:r>
    </w:p>
    <w:p w14:paraId="12FCC127" w14:textId="42ED1B26" w:rsidR="001526EB" w:rsidRPr="00956C7D" w:rsidRDefault="001526EB" w:rsidP="0079229E">
      <w:pPr>
        <w:pStyle w:val="ListParagraph"/>
        <w:widowControl w:val="0"/>
        <w:numPr>
          <w:ilvl w:val="0"/>
          <w:numId w:val="47"/>
        </w:numPr>
        <w:spacing w:before="120" w:after="240" w:line="360" w:lineRule="auto"/>
        <w:ind w:left="709" w:hanging="720"/>
        <w:jc w:val="both"/>
        <w:rPr>
          <w:rFonts w:ascii="Arial" w:hAnsi="Arial" w:cs="Arial"/>
          <w:sz w:val="20"/>
          <w:szCs w:val="20"/>
        </w:rPr>
      </w:pPr>
      <w:r w:rsidRPr="00956C7D">
        <w:rPr>
          <w:rFonts w:ascii="Arial" w:hAnsi="Arial" w:cs="Arial"/>
          <w:sz w:val="20"/>
          <w:szCs w:val="20"/>
        </w:rPr>
        <w:t>an attorney or advocate of not less than ten (10) years' professional experience agreed to between the Parties and failing agreement nominated (at the request of either Party) by the Expert Appointing Authority</w:t>
      </w:r>
      <w:r w:rsidR="00B47801" w:rsidRPr="00956C7D">
        <w:rPr>
          <w:rFonts w:ascii="Arial" w:hAnsi="Arial" w:cs="Arial"/>
          <w:sz w:val="20"/>
          <w:szCs w:val="20"/>
        </w:rPr>
        <w:t>,</w:t>
      </w:r>
      <w:r w:rsidRPr="00956C7D">
        <w:rPr>
          <w:rFonts w:ascii="Arial" w:hAnsi="Arial" w:cs="Arial"/>
          <w:sz w:val="20"/>
          <w:szCs w:val="20"/>
        </w:rPr>
        <w:t xml:space="preserve"> if the matter relates primarily to a legal matter; or</w:t>
      </w:r>
    </w:p>
    <w:p w14:paraId="058AA2E1" w14:textId="3D4B98C6" w:rsidR="001526EB" w:rsidRPr="00956C7D" w:rsidRDefault="00127B00" w:rsidP="0079229E">
      <w:pPr>
        <w:pStyle w:val="ListParagraph"/>
        <w:widowControl w:val="0"/>
        <w:numPr>
          <w:ilvl w:val="0"/>
          <w:numId w:val="47"/>
        </w:numPr>
        <w:spacing w:before="120" w:after="240" w:line="360" w:lineRule="auto"/>
        <w:ind w:left="709" w:hanging="720"/>
        <w:jc w:val="both"/>
        <w:rPr>
          <w:rFonts w:ascii="Arial" w:hAnsi="Arial" w:cs="Arial"/>
          <w:sz w:val="20"/>
          <w:szCs w:val="20"/>
        </w:rPr>
      </w:pPr>
      <w:r w:rsidRPr="00956C7D">
        <w:rPr>
          <w:rFonts w:ascii="Arial" w:hAnsi="Arial" w:cs="Arial"/>
          <w:sz w:val="20"/>
          <w:szCs w:val="20"/>
        </w:rPr>
        <w:t xml:space="preserve">an </w:t>
      </w:r>
      <w:r w:rsidR="001526EB" w:rsidRPr="00956C7D">
        <w:rPr>
          <w:rFonts w:ascii="Arial" w:hAnsi="Arial" w:cs="Arial"/>
          <w:sz w:val="20"/>
          <w:szCs w:val="20"/>
        </w:rPr>
        <w:t>electrical or power engineer of not less than ten (10) years' professional experience agreed to between the Parties and failing agreement nominated (at the request of either Party) by the Expert Appointing Authority</w:t>
      </w:r>
      <w:r w:rsidR="00B47801" w:rsidRPr="00956C7D">
        <w:rPr>
          <w:rFonts w:ascii="Arial" w:hAnsi="Arial" w:cs="Arial"/>
          <w:sz w:val="20"/>
          <w:szCs w:val="20"/>
        </w:rPr>
        <w:t>,</w:t>
      </w:r>
      <w:r w:rsidR="001526EB" w:rsidRPr="00956C7D">
        <w:rPr>
          <w:rFonts w:ascii="Arial" w:hAnsi="Arial" w:cs="Arial"/>
          <w:sz w:val="20"/>
          <w:szCs w:val="20"/>
        </w:rPr>
        <w:t xml:space="preserve"> if the matter relates primarily to an engineering matter.</w:t>
      </w:r>
    </w:p>
    <w:p w14:paraId="32973D93"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Insolvency Event</w:t>
      </w:r>
      <w:r w:rsidRPr="00956C7D">
        <w:rPr>
          <w:rFonts w:ascii="Arial" w:hAnsi="Arial" w:cs="Arial"/>
          <w:sz w:val="20"/>
          <w:szCs w:val="20"/>
        </w:rPr>
        <w:t>" means the occurrence of any one or more of the following events in respect of the Project Company:</w:t>
      </w:r>
    </w:p>
    <w:p w14:paraId="6F21EDD7" w14:textId="77777777" w:rsidR="001526EB" w:rsidRPr="00956C7D" w:rsidRDefault="001526EB" w:rsidP="0079229E">
      <w:pPr>
        <w:pStyle w:val="ListParagraph"/>
        <w:widowControl w:val="0"/>
        <w:numPr>
          <w:ilvl w:val="0"/>
          <w:numId w:val="48"/>
        </w:numPr>
        <w:spacing w:before="120" w:after="240" w:line="360" w:lineRule="auto"/>
        <w:ind w:hanging="720"/>
        <w:jc w:val="both"/>
        <w:rPr>
          <w:rFonts w:ascii="Arial" w:hAnsi="Arial" w:cs="Arial"/>
          <w:sz w:val="20"/>
          <w:szCs w:val="20"/>
        </w:rPr>
      </w:pPr>
      <w:r w:rsidRPr="00956C7D">
        <w:rPr>
          <w:rFonts w:ascii="Arial" w:hAnsi="Arial" w:cs="Arial"/>
          <w:sz w:val="20"/>
          <w:szCs w:val="20"/>
        </w:rPr>
        <w:t>it is or is deemed for the purposes of any applicable law to be unable to pay its debts as they fall due or insolvent;</w:t>
      </w:r>
    </w:p>
    <w:p w14:paraId="03AE4F37" w14:textId="77777777" w:rsidR="001526EB" w:rsidRPr="00956C7D" w:rsidRDefault="001526EB" w:rsidP="0079229E">
      <w:pPr>
        <w:pStyle w:val="ListParagraph"/>
        <w:widowControl w:val="0"/>
        <w:numPr>
          <w:ilvl w:val="0"/>
          <w:numId w:val="48"/>
        </w:numPr>
        <w:spacing w:before="120" w:after="240" w:line="360" w:lineRule="auto"/>
        <w:ind w:hanging="720"/>
        <w:jc w:val="both"/>
        <w:rPr>
          <w:rFonts w:ascii="Arial" w:hAnsi="Arial" w:cs="Arial"/>
          <w:sz w:val="20"/>
          <w:szCs w:val="20"/>
        </w:rPr>
      </w:pPr>
      <w:r w:rsidRPr="00956C7D">
        <w:rPr>
          <w:rFonts w:ascii="Arial" w:hAnsi="Arial" w:cs="Arial"/>
          <w:sz w:val="20"/>
          <w:szCs w:val="20"/>
        </w:rPr>
        <w:t>it admits its inability to pay its debts as they fall due;</w:t>
      </w:r>
    </w:p>
    <w:p w14:paraId="51219911" w14:textId="77777777" w:rsidR="001526EB" w:rsidRPr="00956C7D" w:rsidRDefault="001526EB" w:rsidP="0079229E">
      <w:pPr>
        <w:pStyle w:val="ListParagraph"/>
        <w:widowControl w:val="0"/>
        <w:numPr>
          <w:ilvl w:val="0"/>
          <w:numId w:val="48"/>
        </w:numPr>
        <w:spacing w:before="120" w:after="240" w:line="360" w:lineRule="auto"/>
        <w:ind w:hanging="720"/>
        <w:jc w:val="both"/>
        <w:rPr>
          <w:rFonts w:ascii="Arial" w:hAnsi="Arial" w:cs="Arial"/>
          <w:sz w:val="20"/>
          <w:szCs w:val="20"/>
        </w:rPr>
      </w:pPr>
      <w:r w:rsidRPr="00956C7D">
        <w:rPr>
          <w:rFonts w:ascii="Arial" w:hAnsi="Arial" w:cs="Arial"/>
          <w:sz w:val="20"/>
          <w:szCs w:val="20"/>
        </w:rPr>
        <w:t>a moratorium is declared in respect of any of its indebtedness;</w:t>
      </w:r>
    </w:p>
    <w:p w14:paraId="10FA01D6" w14:textId="77777777" w:rsidR="001526EB" w:rsidRPr="00956C7D" w:rsidRDefault="001526EB" w:rsidP="0079229E">
      <w:pPr>
        <w:pStyle w:val="ListParagraph"/>
        <w:widowControl w:val="0"/>
        <w:numPr>
          <w:ilvl w:val="0"/>
          <w:numId w:val="48"/>
        </w:numPr>
        <w:spacing w:before="120" w:after="240" w:line="360" w:lineRule="auto"/>
        <w:ind w:hanging="720"/>
        <w:jc w:val="both"/>
        <w:rPr>
          <w:rFonts w:ascii="Arial" w:hAnsi="Arial" w:cs="Arial"/>
          <w:sz w:val="20"/>
          <w:szCs w:val="20"/>
        </w:rPr>
      </w:pPr>
      <w:r w:rsidRPr="00956C7D">
        <w:rPr>
          <w:rFonts w:ascii="Arial" w:hAnsi="Arial" w:cs="Arial"/>
          <w:sz w:val="20"/>
          <w:szCs w:val="20"/>
        </w:rPr>
        <w:t>any step is taken with a view to a moratorium or a composition, assignment or similar arrangement with any of its creditors;</w:t>
      </w:r>
    </w:p>
    <w:p w14:paraId="62252E5B" w14:textId="77777777" w:rsidR="001526EB" w:rsidRPr="00956C7D" w:rsidRDefault="001526EB" w:rsidP="0079229E">
      <w:pPr>
        <w:pStyle w:val="ListParagraph"/>
        <w:widowControl w:val="0"/>
        <w:numPr>
          <w:ilvl w:val="0"/>
          <w:numId w:val="48"/>
        </w:numPr>
        <w:spacing w:before="120" w:after="240" w:line="360" w:lineRule="auto"/>
        <w:ind w:hanging="720"/>
        <w:jc w:val="both"/>
        <w:rPr>
          <w:rFonts w:ascii="Arial" w:hAnsi="Arial" w:cs="Arial"/>
          <w:sz w:val="20"/>
          <w:szCs w:val="20"/>
        </w:rPr>
      </w:pPr>
      <w:r w:rsidRPr="00956C7D">
        <w:rPr>
          <w:rFonts w:ascii="Arial" w:hAnsi="Arial" w:cs="Arial"/>
          <w:sz w:val="20"/>
          <w:szCs w:val="20"/>
        </w:rPr>
        <w:t>any person presents a petition or files documents with a court or any registrar for its winding-up, administration or dissolution, unless it is a petition for winding-up presented by a creditor which is being contested in good faith and with due diligence and is discharged or struck out within thirty (30) days;</w:t>
      </w:r>
    </w:p>
    <w:p w14:paraId="47703B11" w14:textId="77777777" w:rsidR="001526EB" w:rsidRPr="00956C7D" w:rsidRDefault="001526EB" w:rsidP="0079229E">
      <w:pPr>
        <w:pStyle w:val="ListParagraph"/>
        <w:widowControl w:val="0"/>
        <w:numPr>
          <w:ilvl w:val="0"/>
          <w:numId w:val="48"/>
        </w:numPr>
        <w:spacing w:before="120" w:after="240" w:line="360" w:lineRule="auto"/>
        <w:ind w:hanging="720"/>
        <w:jc w:val="both"/>
        <w:rPr>
          <w:rFonts w:ascii="Arial" w:hAnsi="Arial" w:cs="Arial"/>
          <w:sz w:val="20"/>
          <w:szCs w:val="20"/>
        </w:rPr>
      </w:pPr>
      <w:r w:rsidRPr="00956C7D">
        <w:rPr>
          <w:rFonts w:ascii="Arial" w:hAnsi="Arial" w:cs="Arial"/>
          <w:sz w:val="20"/>
          <w:szCs w:val="20"/>
        </w:rPr>
        <w:t>an order for its winding-up, administration or dissolution is made (other than in connection with a solvent reorganisation);</w:t>
      </w:r>
    </w:p>
    <w:p w14:paraId="3796C521" w14:textId="77777777" w:rsidR="001526EB" w:rsidRPr="00956C7D" w:rsidRDefault="001526EB" w:rsidP="0079229E">
      <w:pPr>
        <w:pStyle w:val="ListParagraph"/>
        <w:widowControl w:val="0"/>
        <w:numPr>
          <w:ilvl w:val="0"/>
          <w:numId w:val="48"/>
        </w:numPr>
        <w:spacing w:before="120" w:after="240" w:line="360" w:lineRule="auto"/>
        <w:ind w:hanging="720"/>
        <w:jc w:val="both"/>
        <w:rPr>
          <w:rFonts w:ascii="Arial" w:hAnsi="Arial" w:cs="Arial"/>
          <w:sz w:val="20"/>
          <w:szCs w:val="20"/>
        </w:rPr>
      </w:pPr>
      <w:r w:rsidRPr="00956C7D">
        <w:rPr>
          <w:rFonts w:ascii="Arial" w:hAnsi="Arial" w:cs="Arial"/>
          <w:sz w:val="20"/>
          <w:szCs w:val="20"/>
        </w:rPr>
        <w:t>any liquidator, business rescue practitioner, trustee in bankruptcy, judicial custodian, compulsory manager, receiver, administrative receiver, administrator or similar officer is appointed in respect of it or any of its assets;</w:t>
      </w:r>
    </w:p>
    <w:p w14:paraId="2E15678B" w14:textId="77777777" w:rsidR="001526EB" w:rsidRPr="00956C7D" w:rsidRDefault="001526EB" w:rsidP="0079229E">
      <w:pPr>
        <w:pStyle w:val="ListParagraph"/>
        <w:widowControl w:val="0"/>
        <w:numPr>
          <w:ilvl w:val="0"/>
          <w:numId w:val="48"/>
        </w:numPr>
        <w:spacing w:before="120" w:after="240" w:line="360" w:lineRule="auto"/>
        <w:ind w:hanging="720"/>
        <w:jc w:val="both"/>
        <w:rPr>
          <w:rFonts w:ascii="Arial" w:hAnsi="Arial" w:cs="Arial"/>
          <w:sz w:val="20"/>
          <w:szCs w:val="20"/>
        </w:rPr>
      </w:pPr>
      <w:r w:rsidRPr="00956C7D">
        <w:rPr>
          <w:rFonts w:ascii="Arial" w:hAnsi="Arial" w:cs="Arial"/>
          <w:sz w:val="20"/>
          <w:szCs w:val="20"/>
        </w:rPr>
        <w:t>its directors, shareholders or other officers request the appointment of or give notice of their intention to appoint a liquidator, business rescue practitioner, trustee in bankruptcy, judicial custodian, compulsory manager, receiver, administrative receiver, administrator or similar officer; or</w:t>
      </w:r>
    </w:p>
    <w:p w14:paraId="06321033" w14:textId="1E635D78" w:rsidR="001526EB" w:rsidRPr="00956C7D" w:rsidRDefault="001526EB" w:rsidP="0079229E">
      <w:pPr>
        <w:pStyle w:val="ListParagraph"/>
        <w:widowControl w:val="0"/>
        <w:numPr>
          <w:ilvl w:val="0"/>
          <w:numId w:val="48"/>
        </w:numPr>
        <w:spacing w:before="120" w:after="240" w:line="360" w:lineRule="auto"/>
        <w:ind w:hanging="720"/>
        <w:jc w:val="both"/>
        <w:rPr>
          <w:rFonts w:ascii="Arial" w:hAnsi="Arial" w:cs="Arial"/>
          <w:sz w:val="20"/>
          <w:szCs w:val="20"/>
        </w:rPr>
      </w:pPr>
      <w:r w:rsidRPr="00956C7D">
        <w:rPr>
          <w:rFonts w:ascii="Arial" w:hAnsi="Arial" w:cs="Arial"/>
          <w:sz w:val="20"/>
          <w:szCs w:val="20"/>
        </w:rPr>
        <w:t>any other analogous step or procedure is taken in any jurisdiction</w:t>
      </w:r>
      <w:r w:rsidR="00127B00" w:rsidRPr="00956C7D">
        <w:rPr>
          <w:rFonts w:ascii="Arial" w:hAnsi="Arial" w:cs="Arial"/>
          <w:sz w:val="20"/>
          <w:szCs w:val="20"/>
        </w:rPr>
        <w:t>.</w:t>
      </w:r>
    </w:p>
    <w:p w14:paraId="49A419B1"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lastRenderedPageBreak/>
        <w:t>"</w:t>
      </w:r>
      <w:r w:rsidRPr="00956C7D">
        <w:rPr>
          <w:rFonts w:ascii="Arial" w:hAnsi="Arial" w:cs="Arial"/>
          <w:b/>
          <w:bCs/>
          <w:sz w:val="20"/>
          <w:szCs w:val="20"/>
        </w:rPr>
        <w:t>Installation Agreement</w:t>
      </w:r>
      <w:r w:rsidRPr="00956C7D">
        <w:rPr>
          <w:rFonts w:ascii="Arial" w:hAnsi="Arial" w:cs="Arial"/>
          <w:sz w:val="20"/>
          <w:szCs w:val="20"/>
        </w:rPr>
        <w:t>" means the agreement entered into between the Project Company and the Installation Contractor with respect to the installation, commissioning and testing of the Facility and the completion of the balance of plant or any replacement thereof.</w:t>
      </w:r>
    </w:p>
    <w:p w14:paraId="377A78BD"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Installation Contractor</w:t>
      </w:r>
      <w:r w:rsidRPr="00956C7D">
        <w:rPr>
          <w:rFonts w:ascii="Arial" w:hAnsi="Arial" w:cs="Arial"/>
          <w:sz w:val="20"/>
          <w:szCs w:val="20"/>
        </w:rPr>
        <w:t>" means the entity identified as such in the Key Information Table or such other contractor to be appointed by the Project Company with respect to the installation, commissioning and testing of the Facility and the balance of plant.</w:t>
      </w:r>
    </w:p>
    <w:p w14:paraId="7076B18A"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Interconnection Facilities</w:t>
      </w:r>
      <w:r w:rsidRPr="00956C7D">
        <w:rPr>
          <w:rFonts w:ascii="Arial" w:hAnsi="Arial" w:cs="Arial"/>
          <w:sz w:val="20"/>
          <w:szCs w:val="20"/>
        </w:rPr>
        <w:t>" means connection equipment and transmission facilities, including any substation and transmission line(s) which connect the Facility from the Delivery Point to the Grid and any required reinforcement works to the same.</w:t>
      </w:r>
    </w:p>
    <w:p w14:paraId="1485F4E5"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Key Information Table</w:t>
      </w:r>
      <w:r w:rsidRPr="00956C7D">
        <w:rPr>
          <w:rFonts w:ascii="Arial" w:hAnsi="Arial" w:cs="Arial"/>
          <w:sz w:val="20"/>
          <w:szCs w:val="20"/>
        </w:rPr>
        <w:t>" means the table setting out the key information relating to the Project in Part 1 (</w:t>
      </w:r>
      <w:r w:rsidRPr="00956C7D">
        <w:rPr>
          <w:rFonts w:ascii="Arial" w:hAnsi="Arial" w:cs="Arial"/>
          <w:i/>
          <w:iCs/>
          <w:sz w:val="20"/>
          <w:szCs w:val="20"/>
        </w:rPr>
        <w:t>Key Information Table</w:t>
      </w:r>
      <w:r w:rsidRPr="00956C7D">
        <w:rPr>
          <w:rFonts w:ascii="Arial" w:hAnsi="Arial" w:cs="Arial"/>
          <w:sz w:val="20"/>
          <w:szCs w:val="20"/>
        </w:rPr>
        <w:t>) of this Agreement.</w:t>
      </w:r>
    </w:p>
    <w:p w14:paraId="7210AF1C" w14:textId="171FAD8A"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kWh</w:t>
      </w:r>
      <w:r w:rsidRPr="00956C7D">
        <w:rPr>
          <w:rFonts w:ascii="Arial" w:hAnsi="Arial" w:cs="Arial"/>
          <w:sz w:val="20"/>
          <w:szCs w:val="20"/>
        </w:rPr>
        <w:t>" means one kilowatt hour .</w:t>
      </w:r>
    </w:p>
    <w:p w14:paraId="051AAEAD" w14:textId="3551574F"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Land Agreement</w:t>
      </w:r>
      <w:r w:rsidRPr="00956C7D">
        <w:rPr>
          <w:rFonts w:ascii="Arial" w:hAnsi="Arial" w:cs="Arial"/>
          <w:sz w:val="20"/>
          <w:szCs w:val="20"/>
        </w:rPr>
        <w:t xml:space="preserve">" means the agreement or agreements entered into between the Project Company and the </w:t>
      </w:r>
      <w:r w:rsidR="00CD7E3B" w:rsidRPr="00956C7D">
        <w:rPr>
          <w:rFonts w:ascii="Arial" w:hAnsi="Arial" w:cs="Arial"/>
          <w:sz w:val="20"/>
          <w:szCs w:val="20"/>
        </w:rPr>
        <w:t>L</w:t>
      </w:r>
      <w:r w:rsidRPr="00956C7D">
        <w:rPr>
          <w:rFonts w:ascii="Arial" w:hAnsi="Arial" w:cs="Arial"/>
          <w:sz w:val="20"/>
          <w:szCs w:val="20"/>
        </w:rPr>
        <w:t>andowner with respect to the Site in connection with the Project.</w:t>
      </w:r>
      <w:r w:rsidR="007308BD" w:rsidRPr="00956C7D">
        <w:rPr>
          <w:rStyle w:val="FootnoteReference"/>
          <w:rFonts w:ascii="Arial" w:hAnsi="Arial" w:cs="Arial"/>
          <w:sz w:val="20"/>
          <w:szCs w:val="20"/>
        </w:rPr>
        <w:footnoteReference w:id="14"/>
      </w:r>
    </w:p>
    <w:p w14:paraId="0BB36341" w14:textId="1F2CD0A0" w:rsidR="007E6CDF" w:rsidRPr="00956C7D" w:rsidRDefault="007E6CDF"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Landowner</w:t>
      </w:r>
      <w:r w:rsidRPr="00956C7D">
        <w:rPr>
          <w:rFonts w:ascii="Arial" w:hAnsi="Arial" w:cs="Arial"/>
          <w:sz w:val="20"/>
          <w:szCs w:val="20"/>
        </w:rPr>
        <w:t>" means the entity identified in the Key Information Table and its permitted successors and assignees.</w:t>
      </w:r>
    </w:p>
    <w:p w14:paraId="359B5E23" w14:textId="146B8D7E" w:rsidR="00127B00" w:rsidRPr="00956C7D" w:rsidRDefault="00127B00"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sz w:val="20"/>
          <w:szCs w:val="20"/>
        </w:rPr>
        <w:t>Lapse of Authorisation</w:t>
      </w:r>
      <w:r w:rsidRPr="00956C7D">
        <w:rPr>
          <w:rFonts w:ascii="Arial" w:hAnsi="Arial" w:cs="Arial"/>
          <w:sz w:val="20"/>
          <w:szCs w:val="20"/>
        </w:rPr>
        <w:t xml:space="preserve">" means any Authorisation (a) ceasing to remain in full force and effect; (b) not being issued or renewed or having lapsed and not being reissued upon application having been properly and timely made and diligently pursued; (c) being revoked or otherwise terminated; (d) being made subject, subsequent to its grant, upon renewal or otherwise to any terms or conditions that materially and adversely affect the Project Company’s and/or the Contractors’ ability to perform its or their obligations; or (e) not being capable of being issued due to the absence </w:t>
      </w:r>
      <w:proofErr w:type="spellStart"/>
      <w:r w:rsidRPr="00956C7D">
        <w:rPr>
          <w:rFonts w:ascii="Arial" w:hAnsi="Arial" w:cs="Arial"/>
          <w:sz w:val="20"/>
          <w:szCs w:val="20"/>
        </w:rPr>
        <w:t>or</w:t>
      </w:r>
      <w:proofErr w:type="spellEnd"/>
      <w:r w:rsidRPr="00956C7D">
        <w:rPr>
          <w:rFonts w:ascii="Arial" w:hAnsi="Arial" w:cs="Arial"/>
          <w:sz w:val="20"/>
          <w:szCs w:val="20"/>
        </w:rPr>
        <w:t xml:space="preserve"> inadequacy of any formal applications procedure and/or lack of an appropriate Authority or other relevant authority properly authorised to issue the Authorisation, provided however that in no event shall any Lapse of Authorisation occur as a result of any Authority exercising any power pursuant to the Laws to take any of the actions referred to in sub-sections (a) to (e) above in a non-discriminatory manner solely as a result of the Project Company or any other party to whom an Authorisation is granted, failing to abide by any term or condition of any Authorisation.</w:t>
      </w:r>
    </w:p>
    <w:p w14:paraId="796B915F" w14:textId="52D2E835" w:rsidR="007308BD"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Law</w:t>
      </w:r>
      <w:r w:rsidRPr="00956C7D">
        <w:rPr>
          <w:rFonts w:ascii="Arial" w:hAnsi="Arial" w:cs="Arial"/>
          <w:sz w:val="20"/>
          <w:szCs w:val="20"/>
        </w:rPr>
        <w:t xml:space="preserve">" </w:t>
      </w:r>
      <w:r w:rsidR="007308BD" w:rsidRPr="00956C7D">
        <w:rPr>
          <w:rFonts w:ascii="Arial" w:hAnsi="Arial" w:cs="Arial"/>
          <w:sz w:val="20"/>
          <w:szCs w:val="20"/>
        </w:rPr>
        <w:t>means all civil codes, statutes, regulations, rules of common law, judgments, decrees or orders of any Authority and other measures or decisions having the force of law in any jurisdiction from time to time, whether before or after the date of this Agreement including, without limitation, the Code</w:t>
      </w:r>
      <w:r w:rsidR="00127B00" w:rsidRPr="00956C7D">
        <w:rPr>
          <w:rFonts w:ascii="Arial" w:hAnsi="Arial" w:cs="Arial"/>
          <w:sz w:val="20"/>
          <w:szCs w:val="20"/>
        </w:rPr>
        <w:t>s</w:t>
      </w:r>
      <w:r w:rsidR="007308BD" w:rsidRPr="00956C7D">
        <w:rPr>
          <w:rFonts w:ascii="Arial" w:hAnsi="Arial" w:cs="Arial"/>
          <w:sz w:val="20"/>
          <w:szCs w:val="20"/>
        </w:rPr>
        <w:t>.</w:t>
      </w:r>
    </w:p>
    <w:p w14:paraId="38DA1061" w14:textId="0C28199F"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Legal Reservations</w:t>
      </w:r>
      <w:r w:rsidRPr="00956C7D">
        <w:rPr>
          <w:rFonts w:ascii="Arial" w:hAnsi="Arial" w:cs="Arial"/>
          <w:sz w:val="20"/>
          <w:szCs w:val="20"/>
        </w:rPr>
        <w:t>" means:</w:t>
      </w:r>
    </w:p>
    <w:p w14:paraId="20B32930" w14:textId="77777777" w:rsidR="001526EB" w:rsidRPr="00956C7D" w:rsidRDefault="001526EB" w:rsidP="0079229E">
      <w:pPr>
        <w:pStyle w:val="ListParagraph"/>
        <w:widowControl w:val="0"/>
        <w:numPr>
          <w:ilvl w:val="0"/>
          <w:numId w:val="49"/>
        </w:numPr>
        <w:spacing w:before="120" w:after="240" w:line="360" w:lineRule="auto"/>
        <w:ind w:hanging="720"/>
        <w:jc w:val="both"/>
        <w:rPr>
          <w:rFonts w:ascii="Arial" w:hAnsi="Arial" w:cs="Arial"/>
          <w:sz w:val="20"/>
          <w:szCs w:val="20"/>
        </w:rPr>
      </w:pPr>
      <w:r w:rsidRPr="00956C7D">
        <w:rPr>
          <w:rFonts w:ascii="Arial" w:hAnsi="Arial" w:cs="Arial"/>
          <w:sz w:val="20"/>
          <w:szCs w:val="20"/>
        </w:rPr>
        <w:lastRenderedPageBreak/>
        <w:t>the principle that equitable remedies may be granted or refused at the discretion of a court;</w:t>
      </w:r>
    </w:p>
    <w:p w14:paraId="143FE903" w14:textId="77777777" w:rsidR="001526EB" w:rsidRPr="00956C7D" w:rsidRDefault="001526EB" w:rsidP="0079229E">
      <w:pPr>
        <w:pStyle w:val="ListParagraph"/>
        <w:widowControl w:val="0"/>
        <w:numPr>
          <w:ilvl w:val="0"/>
          <w:numId w:val="49"/>
        </w:numPr>
        <w:spacing w:before="120" w:after="240" w:line="360" w:lineRule="auto"/>
        <w:ind w:hanging="720"/>
        <w:jc w:val="both"/>
        <w:rPr>
          <w:rFonts w:ascii="Arial" w:hAnsi="Arial" w:cs="Arial"/>
          <w:sz w:val="20"/>
          <w:szCs w:val="20"/>
        </w:rPr>
      </w:pPr>
      <w:r w:rsidRPr="00956C7D">
        <w:rPr>
          <w:rFonts w:ascii="Arial" w:hAnsi="Arial" w:cs="Arial"/>
          <w:sz w:val="20"/>
          <w:szCs w:val="20"/>
        </w:rPr>
        <w:t>the limitation of enforcement by laws relating to insolvency, reorganisation and other laws generally affecting the rights of creditors;</w:t>
      </w:r>
    </w:p>
    <w:p w14:paraId="72DAD202" w14:textId="77777777" w:rsidR="001526EB" w:rsidRPr="00956C7D" w:rsidRDefault="001526EB" w:rsidP="0079229E">
      <w:pPr>
        <w:pStyle w:val="ListParagraph"/>
        <w:widowControl w:val="0"/>
        <w:numPr>
          <w:ilvl w:val="0"/>
          <w:numId w:val="49"/>
        </w:numPr>
        <w:spacing w:before="120" w:after="240" w:line="360" w:lineRule="auto"/>
        <w:ind w:hanging="720"/>
        <w:jc w:val="both"/>
        <w:rPr>
          <w:rFonts w:ascii="Arial" w:hAnsi="Arial" w:cs="Arial"/>
          <w:sz w:val="20"/>
          <w:szCs w:val="20"/>
        </w:rPr>
      </w:pPr>
      <w:r w:rsidRPr="00956C7D">
        <w:rPr>
          <w:rFonts w:ascii="Arial" w:hAnsi="Arial" w:cs="Arial"/>
          <w:sz w:val="20"/>
          <w:szCs w:val="20"/>
        </w:rPr>
        <w:t>the time barring of claims under applicable Law;</w:t>
      </w:r>
    </w:p>
    <w:p w14:paraId="4FB7803A" w14:textId="77777777" w:rsidR="001526EB" w:rsidRPr="00956C7D" w:rsidRDefault="001526EB" w:rsidP="0079229E">
      <w:pPr>
        <w:pStyle w:val="ListParagraph"/>
        <w:widowControl w:val="0"/>
        <w:numPr>
          <w:ilvl w:val="0"/>
          <w:numId w:val="49"/>
        </w:numPr>
        <w:spacing w:before="120" w:after="240" w:line="360" w:lineRule="auto"/>
        <w:ind w:hanging="720"/>
        <w:jc w:val="both"/>
        <w:rPr>
          <w:rFonts w:ascii="Arial" w:hAnsi="Arial" w:cs="Arial"/>
          <w:sz w:val="20"/>
          <w:szCs w:val="20"/>
        </w:rPr>
      </w:pPr>
      <w:r w:rsidRPr="00956C7D">
        <w:rPr>
          <w:rFonts w:ascii="Arial" w:hAnsi="Arial" w:cs="Arial"/>
          <w:sz w:val="20"/>
          <w:szCs w:val="20"/>
        </w:rPr>
        <w:t>defences of set-off or counterclaim; and</w:t>
      </w:r>
    </w:p>
    <w:p w14:paraId="4DBF0151" w14:textId="7DEEFF21" w:rsidR="001526EB" w:rsidRPr="00956C7D" w:rsidRDefault="001526EB" w:rsidP="0079229E">
      <w:pPr>
        <w:pStyle w:val="ListParagraph"/>
        <w:widowControl w:val="0"/>
        <w:numPr>
          <w:ilvl w:val="0"/>
          <w:numId w:val="49"/>
        </w:numPr>
        <w:spacing w:before="120" w:after="240" w:line="360" w:lineRule="auto"/>
        <w:ind w:hanging="720"/>
        <w:jc w:val="both"/>
        <w:rPr>
          <w:rFonts w:ascii="Arial" w:hAnsi="Arial" w:cs="Arial"/>
          <w:sz w:val="20"/>
          <w:szCs w:val="20"/>
        </w:rPr>
      </w:pPr>
      <w:r w:rsidRPr="00956C7D">
        <w:rPr>
          <w:rFonts w:ascii="Arial" w:hAnsi="Arial" w:cs="Arial"/>
          <w:sz w:val="20"/>
          <w:szCs w:val="20"/>
        </w:rPr>
        <w:t>in relation to each of the above, similar principles, rights and defences under applicable Law</w:t>
      </w:r>
      <w:r w:rsidR="00F30808" w:rsidRPr="00956C7D">
        <w:rPr>
          <w:rFonts w:ascii="Arial" w:hAnsi="Arial" w:cs="Arial"/>
          <w:sz w:val="20"/>
          <w:szCs w:val="20"/>
        </w:rPr>
        <w:t>.</w:t>
      </w:r>
    </w:p>
    <w:p w14:paraId="33A26EDF" w14:textId="54BE8CF3"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Lender</w:t>
      </w:r>
      <w:r w:rsidRPr="00956C7D">
        <w:rPr>
          <w:rFonts w:ascii="Arial" w:hAnsi="Arial" w:cs="Arial"/>
          <w:sz w:val="20"/>
          <w:szCs w:val="20"/>
        </w:rPr>
        <w:t>" means one or more banks, financial institutions or other lender and their designated successors and assigns who are a party to any of the Finance Agreements and provide financing to the Project Company thereunder, provided that a lender who holds equity in the Project Company in its capacity as a shareholder will not be considered to be acting as a Lender to the extent it provides the Project Company with any financing, credit support or credit enhancement.</w:t>
      </w:r>
    </w:p>
    <w:p w14:paraId="798430CF"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Liquidity Support Instrument</w:t>
      </w:r>
      <w:r w:rsidRPr="00956C7D">
        <w:rPr>
          <w:rFonts w:ascii="Arial" w:hAnsi="Arial" w:cs="Arial"/>
          <w:sz w:val="20"/>
          <w:szCs w:val="20"/>
        </w:rPr>
        <w:t>" has the meaning given to it in the PPA.</w:t>
      </w:r>
    </w:p>
    <w:p w14:paraId="5F516032"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Local Currency</w:t>
      </w:r>
      <w:r w:rsidRPr="00956C7D">
        <w:rPr>
          <w:rFonts w:ascii="Arial" w:hAnsi="Arial" w:cs="Arial"/>
          <w:sz w:val="20"/>
          <w:szCs w:val="20"/>
        </w:rPr>
        <w:t>" means the currency identified in the Key Information Table.</w:t>
      </w:r>
    </w:p>
    <w:p w14:paraId="4FE446B0"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Losses</w:t>
      </w:r>
      <w:r w:rsidRPr="00956C7D">
        <w:rPr>
          <w:rFonts w:ascii="Arial" w:hAnsi="Arial" w:cs="Arial"/>
          <w:sz w:val="20"/>
          <w:szCs w:val="20"/>
        </w:rPr>
        <w:t>" means actions, proceedings, losses, damages, liabilities, claims, costs and expenses, including fines, penalties, legal and other professional fees and expenses (including reasonable expenses of investigation, defence and prosecution of actions, enforcement and attempted enforcement of relevant rights or remedies) and whether pursuant to a claim for contribution or under statute, contract, tort or otherwise.</w:t>
      </w:r>
    </w:p>
    <w:p w14:paraId="0378B6B1"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Main Meter</w:t>
      </w:r>
      <w:r w:rsidRPr="00956C7D">
        <w:rPr>
          <w:rFonts w:ascii="Arial" w:hAnsi="Arial" w:cs="Arial"/>
          <w:sz w:val="20"/>
          <w:szCs w:val="20"/>
        </w:rPr>
        <w:t>" has the meaning given to it in the PPA.</w:t>
      </w:r>
    </w:p>
    <w:p w14:paraId="4905553B" w14:textId="3EB29CCB"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Maintain</w:t>
      </w:r>
      <w:r w:rsidRPr="00956C7D">
        <w:rPr>
          <w:rFonts w:ascii="Arial" w:hAnsi="Arial" w:cs="Arial"/>
          <w:sz w:val="20"/>
          <w:szCs w:val="20"/>
        </w:rPr>
        <w:t>" means to maintain in good working order and condition and as necessary to inspect, refurbish, repair, replace, modify, reinstate, overhaul and test so that the plant, machinery, equipment or facility concerned may be Operated at all material times as required and the term Maintenance shall be construed accordingly.</w:t>
      </w:r>
    </w:p>
    <w:p w14:paraId="6535F601" w14:textId="3AC358F0" w:rsidR="005B1B6A" w:rsidRPr="00956C7D" w:rsidRDefault="005B1B6A"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w:t>
      </w:r>
      <w:r w:rsidRPr="00956C7D">
        <w:rPr>
          <w:rFonts w:ascii="Arial" w:hAnsi="Arial" w:cs="Arial"/>
          <w:b/>
          <w:sz w:val="20"/>
          <w:szCs w:val="20"/>
        </w:rPr>
        <w:t>Management Committee</w:t>
      </w:r>
      <w:r w:rsidRPr="00956C7D">
        <w:rPr>
          <w:rFonts w:ascii="Arial" w:hAnsi="Arial" w:cs="Arial"/>
          <w:sz w:val="20"/>
          <w:szCs w:val="20"/>
        </w:rPr>
        <w:t>" has the meaning given to it in Clause 18.1 (b) (</w:t>
      </w:r>
      <w:r w:rsidRPr="00956C7D">
        <w:rPr>
          <w:rFonts w:ascii="Arial" w:hAnsi="Arial" w:cs="Arial"/>
          <w:i/>
          <w:sz w:val="20"/>
          <w:szCs w:val="20"/>
        </w:rPr>
        <w:t>Senior Manager Discussions</w:t>
      </w:r>
      <w:r w:rsidRPr="00956C7D">
        <w:rPr>
          <w:rFonts w:ascii="Arial" w:hAnsi="Arial" w:cs="Arial"/>
          <w:sz w:val="20"/>
          <w:szCs w:val="20"/>
        </w:rPr>
        <w:t>).</w:t>
      </w:r>
    </w:p>
    <w:p w14:paraId="6CA3835C"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Mediation Rules</w:t>
      </w:r>
      <w:r w:rsidRPr="00956C7D">
        <w:rPr>
          <w:rFonts w:ascii="Arial" w:hAnsi="Arial" w:cs="Arial"/>
          <w:sz w:val="20"/>
          <w:szCs w:val="20"/>
        </w:rPr>
        <w:t>" means the rules for mediation identified in the Key Information Table.</w:t>
      </w:r>
    </w:p>
    <w:p w14:paraId="5D2F3DD5" w14:textId="77777777" w:rsidR="001B4FC1"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Metered Energy</w:t>
      </w:r>
      <w:r w:rsidRPr="00956C7D">
        <w:rPr>
          <w:rFonts w:ascii="Arial" w:hAnsi="Arial" w:cs="Arial"/>
          <w:sz w:val="20"/>
          <w:szCs w:val="20"/>
        </w:rPr>
        <w:t>" has the meaning given to it in the PPA</w:t>
      </w:r>
      <w:r w:rsidR="001B4FC1" w:rsidRPr="00956C7D">
        <w:rPr>
          <w:rFonts w:ascii="Arial" w:hAnsi="Arial" w:cs="Arial"/>
          <w:sz w:val="20"/>
          <w:szCs w:val="20"/>
        </w:rPr>
        <w:t>.</w:t>
      </w:r>
    </w:p>
    <w:p w14:paraId="5F073830" w14:textId="3DA1E678" w:rsidR="001B4FC1" w:rsidRPr="00956C7D" w:rsidRDefault="001B4FC1"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001526EB" w:rsidRPr="00956C7D">
        <w:rPr>
          <w:rFonts w:ascii="Arial" w:hAnsi="Arial" w:cs="Arial"/>
          <w:b/>
          <w:sz w:val="20"/>
          <w:szCs w:val="20"/>
        </w:rPr>
        <w:t>Metering System</w:t>
      </w:r>
      <w:r w:rsidRPr="00956C7D">
        <w:rPr>
          <w:rFonts w:ascii="Arial" w:hAnsi="Arial" w:cs="Arial"/>
          <w:sz w:val="20"/>
          <w:szCs w:val="20"/>
        </w:rPr>
        <w:t>"</w:t>
      </w:r>
      <w:r w:rsidR="001526EB" w:rsidRPr="00956C7D">
        <w:rPr>
          <w:rFonts w:ascii="Arial" w:hAnsi="Arial" w:cs="Arial"/>
          <w:sz w:val="20"/>
          <w:szCs w:val="20"/>
        </w:rPr>
        <w:t xml:space="preserve"> has the meaning given to it in the PPA</w:t>
      </w:r>
      <w:r w:rsidRPr="00956C7D">
        <w:rPr>
          <w:rFonts w:ascii="Arial" w:hAnsi="Arial" w:cs="Arial"/>
          <w:sz w:val="20"/>
          <w:szCs w:val="20"/>
        </w:rPr>
        <w:t>.</w:t>
      </w:r>
    </w:p>
    <w:p w14:paraId="1E947D16" w14:textId="07135700" w:rsidR="00E80E7F" w:rsidRPr="00956C7D" w:rsidRDefault="001B4FC1"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001526EB" w:rsidRPr="00956C7D">
        <w:rPr>
          <w:rFonts w:ascii="Arial" w:hAnsi="Arial" w:cs="Arial"/>
          <w:b/>
          <w:sz w:val="20"/>
          <w:szCs w:val="20"/>
        </w:rPr>
        <w:t>MW</w:t>
      </w:r>
      <w:r w:rsidRPr="00956C7D">
        <w:rPr>
          <w:rFonts w:ascii="Arial" w:hAnsi="Arial" w:cs="Arial"/>
          <w:sz w:val="20"/>
          <w:szCs w:val="20"/>
        </w:rPr>
        <w:t>"</w:t>
      </w:r>
      <w:r w:rsidR="001526EB" w:rsidRPr="00956C7D">
        <w:rPr>
          <w:rFonts w:ascii="Arial" w:hAnsi="Arial" w:cs="Arial"/>
          <w:sz w:val="20"/>
          <w:szCs w:val="20"/>
        </w:rPr>
        <w:t xml:space="preserve"> means a megawatt or 1,000 kW or 1,000,000 watts</w:t>
      </w:r>
      <w:r w:rsidR="00E80E7F" w:rsidRPr="00956C7D">
        <w:rPr>
          <w:rFonts w:ascii="Arial" w:hAnsi="Arial" w:cs="Arial"/>
          <w:sz w:val="20"/>
          <w:szCs w:val="20"/>
        </w:rPr>
        <w:t>.</w:t>
      </w:r>
      <w:r w:rsidR="00493A2E" w:rsidRPr="00956C7D">
        <w:rPr>
          <w:rStyle w:val="FootnoteReference"/>
          <w:rFonts w:ascii="Arial" w:hAnsi="Arial" w:cs="Arial"/>
          <w:sz w:val="20"/>
          <w:szCs w:val="20"/>
        </w:rPr>
        <w:footnoteReference w:id="15"/>
      </w:r>
    </w:p>
    <w:p w14:paraId="57F352D6" w14:textId="5B131C55" w:rsidR="001526EB" w:rsidRPr="00956C7D" w:rsidRDefault="00E80E7F" w:rsidP="0079229E">
      <w:pPr>
        <w:widowControl w:val="0"/>
        <w:spacing w:before="120" w:after="240" w:line="360" w:lineRule="auto"/>
        <w:jc w:val="both"/>
        <w:rPr>
          <w:rFonts w:ascii="Arial" w:hAnsi="Arial" w:cs="Arial"/>
          <w:sz w:val="20"/>
          <w:szCs w:val="20"/>
        </w:rPr>
      </w:pPr>
      <w:r w:rsidRPr="00956C7D">
        <w:rPr>
          <w:rFonts w:ascii="Arial" w:hAnsi="Arial" w:cs="Arial"/>
          <w:bCs/>
          <w:sz w:val="20"/>
          <w:szCs w:val="20"/>
        </w:rPr>
        <w:lastRenderedPageBreak/>
        <w:t>"</w:t>
      </w:r>
      <w:r w:rsidR="001526EB" w:rsidRPr="00956C7D">
        <w:rPr>
          <w:rFonts w:ascii="Arial" w:hAnsi="Arial" w:cs="Arial"/>
          <w:b/>
          <w:sz w:val="20"/>
          <w:szCs w:val="20"/>
        </w:rPr>
        <w:t>Net Cash Flow to Equity</w:t>
      </w:r>
      <w:r w:rsidRPr="00956C7D">
        <w:rPr>
          <w:rFonts w:ascii="Arial" w:hAnsi="Arial" w:cs="Arial"/>
          <w:bCs/>
          <w:sz w:val="20"/>
          <w:szCs w:val="20"/>
        </w:rPr>
        <w:t>"</w:t>
      </w:r>
      <w:r w:rsidR="001526EB" w:rsidRPr="00956C7D">
        <w:rPr>
          <w:rFonts w:ascii="Arial" w:hAnsi="Arial" w:cs="Arial"/>
          <w:b/>
          <w:sz w:val="20"/>
          <w:szCs w:val="20"/>
        </w:rPr>
        <w:t xml:space="preserve"> </w:t>
      </w:r>
      <w:r w:rsidR="001526EB" w:rsidRPr="00956C7D">
        <w:rPr>
          <w:rFonts w:ascii="Arial" w:hAnsi="Arial" w:cs="Arial"/>
          <w:sz w:val="20"/>
          <w:szCs w:val="20"/>
        </w:rPr>
        <w:t>means:</w:t>
      </w:r>
    </w:p>
    <w:p w14:paraId="2CBDC3AB" w14:textId="77777777" w:rsidR="001526EB" w:rsidRPr="00956C7D" w:rsidRDefault="001526EB" w:rsidP="0079229E">
      <w:pPr>
        <w:pStyle w:val="ListParagraph"/>
        <w:widowControl w:val="0"/>
        <w:numPr>
          <w:ilvl w:val="0"/>
          <w:numId w:val="38"/>
        </w:numPr>
        <w:tabs>
          <w:tab w:val="left" w:pos="709"/>
        </w:tabs>
        <w:autoSpaceDE w:val="0"/>
        <w:autoSpaceDN w:val="0"/>
        <w:spacing w:before="120" w:after="240" w:line="360" w:lineRule="auto"/>
        <w:ind w:left="709" w:hanging="709"/>
        <w:jc w:val="both"/>
        <w:rPr>
          <w:rFonts w:ascii="Arial" w:hAnsi="Arial" w:cs="Arial"/>
          <w:sz w:val="20"/>
          <w:szCs w:val="20"/>
        </w:rPr>
      </w:pPr>
      <w:r w:rsidRPr="00956C7D">
        <w:rPr>
          <w:rFonts w:ascii="Arial" w:hAnsi="Arial" w:cs="Arial"/>
          <w:sz w:val="20"/>
          <w:szCs w:val="20"/>
        </w:rPr>
        <w:t>the product of:</w:t>
      </w:r>
    </w:p>
    <w:p w14:paraId="07084E7E" w14:textId="77777777" w:rsidR="001526EB" w:rsidRPr="00956C7D" w:rsidRDefault="001526EB" w:rsidP="0079229E">
      <w:pPr>
        <w:pStyle w:val="ListParagraph"/>
        <w:widowControl w:val="0"/>
        <w:numPr>
          <w:ilvl w:val="1"/>
          <w:numId w:val="38"/>
        </w:numPr>
        <w:tabs>
          <w:tab w:val="left" w:pos="1418"/>
        </w:tabs>
        <w:autoSpaceDE w:val="0"/>
        <w:autoSpaceDN w:val="0"/>
        <w:spacing w:before="120" w:after="240" w:line="360" w:lineRule="auto"/>
        <w:ind w:left="1418" w:hanging="709"/>
        <w:jc w:val="both"/>
        <w:rPr>
          <w:rFonts w:ascii="Arial" w:hAnsi="Arial" w:cs="Arial"/>
          <w:sz w:val="20"/>
          <w:szCs w:val="20"/>
        </w:rPr>
      </w:pPr>
      <w:r w:rsidRPr="00956C7D">
        <w:rPr>
          <w:rFonts w:ascii="Arial" w:hAnsi="Arial" w:cs="Arial"/>
          <w:sz w:val="20"/>
          <w:szCs w:val="20"/>
        </w:rPr>
        <w:t>projected Metered Energy and/or Deemed Energy which would have been generated or otherwise arisen during the Equity Return Period, where such projection shall be based on all known data and generation estimate at P50 exceedance probability; and</w:t>
      </w:r>
    </w:p>
    <w:p w14:paraId="64B7E34E" w14:textId="77777777" w:rsidR="001526EB" w:rsidRPr="00956C7D" w:rsidRDefault="001526EB" w:rsidP="0079229E">
      <w:pPr>
        <w:pStyle w:val="ListParagraph"/>
        <w:widowControl w:val="0"/>
        <w:numPr>
          <w:ilvl w:val="1"/>
          <w:numId w:val="38"/>
        </w:numPr>
        <w:tabs>
          <w:tab w:val="left" w:pos="1418"/>
        </w:tabs>
        <w:autoSpaceDE w:val="0"/>
        <w:autoSpaceDN w:val="0"/>
        <w:spacing w:before="120" w:after="240" w:line="360" w:lineRule="auto"/>
        <w:ind w:left="1418" w:hanging="709"/>
        <w:jc w:val="both"/>
        <w:rPr>
          <w:rFonts w:ascii="Arial" w:hAnsi="Arial" w:cs="Arial"/>
          <w:sz w:val="20"/>
          <w:szCs w:val="20"/>
        </w:rPr>
      </w:pPr>
      <w:r w:rsidRPr="00956C7D">
        <w:rPr>
          <w:rFonts w:ascii="Arial" w:hAnsi="Arial" w:cs="Arial"/>
          <w:sz w:val="20"/>
          <w:szCs w:val="20"/>
        </w:rPr>
        <w:t>the Energy Charge (as defined in and calculated in accordance with the PPA) applicable on the Termination Date;</w:t>
      </w:r>
    </w:p>
    <w:p w14:paraId="7D9815A0" w14:textId="77777777" w:rsidR="001526EB" w:rsidRPr="00956C7D" w:rsidRDefault="001526EB" w:rsidP="0079229E">
      <w:pPr>
        <w:widowControl w:val="0"/>
        <w:spacing w:before="120" w:after="240" w:line="360" w:lineRule="auto"/>
        <w:ind w:left="709"/>
        <w:jc w:val="both"/>
        <w:rPr>
          <w:rFonts w:ascii="Arial" w:hAnsi="Arial" w:cs="Arial"/>
          <w:sz w:val="20"/>
          <w:szCs w:val="20"/>
        </w:rPr>
      </w:pPr>
      <w:r w:rsidRPr="00956C7D">
        <w:rPr>
          <w:rFonts w:ascii="Arial" w:hAnsi="Arial" w:cs="Arial"/>
          <w:sz w:val="20"/>
          <w:szCs w:val="20"/>
        </w:rPr>
        <w:t>minus</w:t>
      </w:r>
    </w:p>
    <w:p w14:paraId="4E82A9B7" w14:textId="619508EF" w:rsidR="001526EB" w:rsidRPr="00956C7D" w:rsidRDefault="001526EB" w:rsidP="0079229E">
      <w:pPr>
        <w:pStyle w:val="ListParagraph"/>
        <w:widowControl w:val="0"/>
        <w:numPr>
          <w:ilvl w:val="0"/>
          <w:numId w:val="38"/>
        </w:numPr>
        <w:tabs>
          <w:tab w:val="left" w:pos="709"/>
        </w:tabs>
        <w:autoSpaceDE w:val="0"/>
        <w:autoSpaceDN w:val="0"/>
        <w:spacing w:before="120" w:after="240" w:line="360" w:lineRule="auto"/>
        <w:ind w:left="709" w:hanging="709"/>
        <w:jc w:val="both"/>
        <w:rPr>
          <w:rFonts w:ascii="Arial" w:hAnsi="Arial" w:cs="Arial"/>
          <w:sz w:val="20"/>
          <w:szCs w:val="20"/>
        </w:rPr>
      </w:pPr>
      <w:r w:rsidRPr="00956C7D">
        <w:rPr>
          <w:rFonts w:ascii="Arial" w:hAnsi="Arial" w:cs="Arial"/>
          <w:sz w:val="20"/>
          <w:szCs w:val="20"/>
        </w:rPr>
        <w:t>the projected amount of (i) debt service costs (excluding principal payments); (ii) operation and maintenance expenditures (excluding depreciation and amorti</w:t>
      </w:r>
      <w:r w:rsidR="00E80E7F" w:rsidRPr="00956C7D">
        <w:rPr>
          <w:rFonts w:ascii="Arial" w:hAnsi="Arial" w:cs="Arial"/>
          <w:sz w:val="20"/>
          <w:szCs w:val="20"/>
        </w:rPr>
        <w:t>s</w:t>
      </w:r>
      <w:r w:rsidRPr="00956C7D">
        <w:rPr>
          <w:rFonts w:ascii="Arial" w:hAnsi="Arial" w:cs="Arial"/>
          <w:sz w:val="20"/>
          <w:szCs w:val="20"/>
        </w:rPr>
        <w:t>ation); (iii) general and administrative expenditures (excluding depreciation and amorti</w:t>
      </w:r>
      <w:r w:rsidR="001B4FC1" w:rsidRPr="00956C7D">
        <w:rPr>
          <w:rFonts w:ascii="Arial" w:hAnsi="Arial" w:cs="Arial"/>
          <w:sz w:val="20"/>
          <w:szCs w:val="20"/>
        </w:rPr>
        <w:t>s</w:t>
      </w:r>
      <w:r w:rsidRPr="00956C7D">
        <w:rPr>
          <w:rFonts w:ascii="Arial" w:hAnsi="Arial" w:cs="Arial"/>
          <w:sz w:val="20"/>
          <w:szCs w:val="20"/>
        </w:rPr>
        <w:t>ation); (iv) the cost of obtaining and maintaining insurances which would have been required to be held by the Project Company pursuant to</w:t>
      </w:r>
      <w:r w:rsidR="00C31DE1" w:rsidRPr="00956C7D">
        <w:rPr>
          <w:rFonts w:ascii="Arial" w:hAnsi="Arial" w:cs="Arial"/>
          <w:sz w:val="20"/>
          <w:szCs w:val="20"/>
        </w:rPr>
        <w:t xml:space="preserve"> Clause </w:t>
      </w:r>
      <w:r w:rsidRPr="00956C7D">
        <w:rPr>
          <w:rFonts w:ascii="Arial" w:hAnsi="Arial" w:cs="Arial"/>
          <w:sz w:val="20"/>
          <w:szCs w:val="20"/>
        </w:rPr>
        <w:t>13 (</w:t>
      </w:r>
      <w:r w:rsidR="001B4FC1" w:rsidRPr="00956C7D">
        <w:rPr>
          <w:rFonts w:ascii="Arial" w:hAnsi="Arial" w:cs="Arial"/>
          <w:i/>
          <w:sz w:val="20"/>
          <w:szCs w:val="20"/>
        </w:rPr>
        <w:t>Insurance and Taxes</w:t>
      </w:r>
      <w:r w:rsidRPr="00956C7D">
        <w:rPr>
          <w:rFonts w:ascii="Arial" w:hAnsi="Arial" w:cs="Arial"/>
          <w:sz w:val="20"/>
          <w:szCs w:val="20"/>
        </w:rPr>
        <w:t>) of the PPA; and (v) land lease fees which would have been incurred by the Project Company in relation to the Equity Return Period,</w:t>
      </w:r>
    </w:p>
    <w:p w14:paraId="05B59E70" w14:textId="246E3368" w:rsidR="001526EB" w:rsidRPr="00956C7D" w:rsidRDefault="001526EB" w:rsidP="0079229E">
      <w:pPr>
        <w:widowControl w:val="0"/>
        <w:spacing w:before="120" w:after="240" w:line="360" w:lineRule="auto"/>
        <w:ind w:left="709"/>
        <w:jc w:val="both"/>
        <w:rPr>
          <w:rFonts w:ascii="Arial" w:hAnsi="Arial" w:cs="Arial"/>
          <w:sz w:val="20"/>
          <w:szCs w:val="20"/>
        </w:rPr>
      </w:pPr>
      <w:r w:rsidRPr="00956C7D">
        <w:rPr>
          <w:rFonts w:ascii="Arial" w:hAnsi="Arial" w:cs="Arial"/>
          <w:sz w:val="20"/>
          <w:szCs w:val="20"/>
        </w:rPr>
        <w:t>(in the case of each of paragraphs (a) and (b) above, assuming that during the Equity Return Period (i) the Facility would remain fully operational; (ii) this Agreement, the PPA and the Grid Connection Agreement would remain fully effective and that each Party to these agreements would comply fully with them; and (iii) that no Force Majeure Event (as defined in each of this Agreement, the PPA and/or the Grid Connection Agreement) would occur or otherwise subsist (together "</w:t>
      </w:r>
      <w:r w:rsidRPr="00956C7D">
        <w:rPr>
          <w:rFonts w:ascii="Arial" w:hAnsi="Arial" w:cs="Arial"/>
          <w:b/>
          <w:sz w:val="20"/>
          <w:szCs w:val="20"/>
        </w:rPr>
        <w:t>Net Revenue</w:t>
      </w:r>
      <w:r w:rsidRPr="00956C7D">
        <w:rPr>
          <w:rFonts w:ascii="Arial" w:hAnsi="Arial" w:cs="Arial"/>
          <w:bCs/>
          <w:sz w:val="20"/>
          <w:szCs w:val="20"/>
        </w:rPr>
        <w:t>"</w:t>
      </w:r>
      <w:r w:rsidRPr="00956C7D">
        <w:rPr>
          <w:rFonts w:ascii="Arial" w:hAnsi="Arial" w:cs="Arial"/>
          <w:sz w:val="20"/>
          <w:szCs w:val="20"/>
        </w:rPr>
        <w:t>);</w:t>
      </w:r>
    </w:p>
    <w:p w14:paraId="238BD0B5" w14:textId="77777777" w:rsidR="001526EB" w:rsidRPr="00956C7D" w:rsidRDefault="001526EB" w:rsidP="0079229E">
      <w:pPr>
        <w:widowControl w:val="0"/>
        <w:spacing w:before="120" w:after="240" w:line="360" w:lineRule="auto"/>
        <w:ind w:left="709"/>
        <w:jc w:val="both"/>
        <w:rPr>
          <w:rFonts w:ascii="Arial" w:hAnsi="Arial" w:cs="Arial"/>
          <w:sz w:val="20"/>
          <w:szCs w:val="20"/>
        </w:rPr>
      </w:pPr>
      <w:r w:rsidRPr="00956C7D">
        <w:rPr>
          <w:rFonts w:ascii="Arial" w:hAnsi="Arial" w:cs="Arial"/>
          <w:sz w:val="20"/>
          <w:szCs w:val="20"/>
        </w:rPr>
        <w:t>minus</w:t>
      </w:r>
    </w:p>
    <w:p w14:paraId="45D27510" w14:textId="55BB6A3C" w:rsidR="001526EB" w:rsidRPr="00956C7D" w:rsidRDefault="001526EB" w:rsidP="0079229E">
      <w:pPr>
        <w:pStyle w:val="ListParagraph"/>
        <w:widowControl w:val="0"/>
        <w:numPr>
          <w:ilvl w:val="0"/>
          <w:numId w:val="38"/>
        </w:numPr>
        <w:tabs>
          <w:tab w:val="left" w:pos="709"/>
        </w:tabs>
        <w:autoSpaceDE w:val="0"/>
        <w:autoSpaceDN w:val="0"/>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(without prejudice to any obligation on the Government to pay Termination Costs) all Taxes which would have been or become payable under </w:t>
      </w:r>
      <w:r w:rsidR="001B4FC1" w:rsidRPr="00956C7D">
        <w:rPr>
          <w:rFonts w:ascii="Arial" w:hAnsi="Arial" w:cs="Arial"/>
          <w:sz w:val="20"/>
          <w:szCs w:val="20"/>
        </w:rPr>
        <w:t>a</w:t>
      </w:r>
      <w:r w:rsidRPr="00956C7D">
        <w:rPr>
          <w:rFonts w:ascii="Arial" w:hAnsi="Arial" w:cs="Arial"/>
          <w:sz w:val="20"/>
          <w:szCs w:val="20"/>
        </w:rPr>
        <w:t>pplicable Law as at the Termination Date;</w:t>
      </w:r>
    </w:p>
    <w:p w14:paraId="35E1C154" w14:textId="07158B3D" w:rsidR="001526EB" w:rsidRPr="00956C7D" w:rsidRDefault="001526EB" w:rsidP="0079229E">
      <w:pPr>
        <w:pStyle w:val="ListParagraph"/>
        <w:widowControl w:val="0"/>
        <w:numPr>
          <w:ilvl w:val="0"/>
          <w:numId w:val="38"/>
        </w:numPr>
        <w:tabs>
          <w:tab w:val="left" w:pos="709"/>
        </w:tabs>
        <w:autoSpaceDE w:val="0"/>
        <w:autoSpaceDN w:val="0"/>
        <w:spacing w:before="120" w:after="240" w:line="360" w:lineRule="auto"/>
        <w:ind w:left="709" w:hanging="709"/>
        <w:jc w:val="both"/>
        <w:rPr>
          <w:rFonts w:ascii="Arial" w:hAnsi="Arial" w:cs="Arial"/>
          <w:sz w:val="20"/>
          <w:szCs w:val="20"/>
        </w:rPr>
      </w:pPr>
      <w:r w:rsidRPr="00956C7D">
        <w:rPr>
          <w:rFonts w:ascii="Arial" w:hAnsi="Arial" w:cs="Arial"/>
          <w:sz w:val="20"/>
          <w:szCs w:val="20"/>
        </w:rPr>
        <w:t>principal debt payments.</w:t>
      </w:r>
    </w:p>
    <w:p w14:paraId="30C2772D" w14:textId="7AF525F2"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bCs/>
          <w:sz w:val="20"/>
          <w:szCs w:val="20"/>
        </w:rPr>
        <w:t>"</w:t>
      </w:r>
      <w:r w:rsidRPr="00956C7D">
        <w:rPr>
          <w:rFonts w:ascii="Arial" w:hAnsi="Arial" w:cs="Arial"/>
          <w:b/>
          <w:sz w:val="20"/>
          <w:szCs w:val="20"/>
        </w:rPr>
        <w:t>Network Operator</w:t>
      </w:r>
      <w:r w:rsidRPr="00956C7D">
        <w:rPr>
          <w:rFonts w:ascii="Arial" w:hAnsi="Arial" w:cs="Arial"/>
          <w:bCs/>
          <w:sz w:val="20"/>
          <w:szCs w:val="20"/>
        </w:rPr>
        <w:t xml:space="preserve">" </w:t>
      </w:r>
      <w:r w:rsidRPr="00956C7D">
        <w:rPr>
          <w:rFonts w:ascii="Arial" w:hAnsi="Arial" w:cs="Arial"/>
          <w:sz w:val="20"/>
          <w:szCs w:val="20"/>
        </w:rPr>
        <w:t xml:space="preserve">means the applicable electricity network operator for the </w:t>
      </w:r>
      <w:r w:rsidR="005B1B6A" w:rsidRPr="00956C7D">
        <w:rPr>
          <w:rFonts w:ascii="Arial" w:hAnsi="Arial" w:cs="Arial"/>
          <w:sz w:val="20"/>
          <w:szCs w:val="20"/>
        </w:rPr>
        <w:t>Facility</w:t>
      </w:r>
      <w:r w:rsidRPr="00956C7D">
        <w:rPr>
          <w:rFonts w:ascii="Arial" w:hAnsi="Arial" w:cs="Arial"/>
          <w:sz w:val="20"/>
          <w:szCs w:val="20"/>
        </w:rPr>
        <w:t xml:space="preserve"> identified in the Key Information Table and any of its permitted successors or assignees.</w:t>
      </w:r>
    </w:p>
    <w:p w14:paraId="2F62D403" w14:textId="7565A1A6"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Nominated Account</w:t>
      </w:r>
      <w:r w:rsidRPr="00956C7D">
        <w:rPr>
          <w:rFonts w:ascii="Arial" w:hAnsi="Arial" w:cs="Arial"/>
          <w:sz w:val="20"/>
          <w:szCs w:val="20"/>
        </w:rPr>
        <w:t>" means the account notified by the Project Company to the Government in accordance with</w:t>
      </w:r>
      <w:r w:rsidR="00C31DE1" w:rsidRPr="00956C7D">
        <w:rPr>
          <w:rFonts w:ascii="Arial" w:hAnsi="Arial" w:cs="Arial"/>
          <w:sz w:val="20"/>
          <w:szCs w:val="20"/>
        </w:rPr>
        <w:t xml:space="preserve"> Clause </w:t>
      </w:r>
      <w:r w:rsidR="00970230" w:rsidRPr="00956C7D">
        <w:rPr>
          <w:rFonts w:ascii="Arial" w:hAnsi="Arial" w:cs="Arial"/>
          <w:sz w:val="20"/>
          <w:szCs w:val="20"/>
        </w:rPr>
        <w:fldChar w:fldCharType="begin"/>
      </w:r>
      <w:r w:rsidR="00970230" w:rsidRPr="00956C7D">
        <w:rPr>
          <w:rFonts w:ascii="Arial" w:hAnsi="Arial" w:cs="Arial"/>
          <w:sz w:val="20"/>
          <w:szCs w:val="20"/>
        </w:rPr>
        <w:instrText xml:space="preserve"> REF _Ref28292052 \r \h </w:instrText>
      </w:r>
      <w:r w:rsidR="00956C7D" w:rsidRPr="00956C7D">
        <w:rPr>
          <w:rFonts w:ascii="Arial" w:hAnsi="Arial" w:cs="Arial"/>
          <w:sz w:val="20"/>
          <w:szCs w:val="20"/>
        </w:rPr>
        <w:instrText xml:space="preserve"> \* MERGEFORMAT </w:instrText>
      </w:r>
      <w:r w:rsidR="00970230" w:rsidRPr="00956C7D">
        <w:rPr>
          <w:rFonts w:ascii="Arial" w:hAnsi="Arial" w:cs="Arial"/>
          <w:sz w:val="20"/>
          <w:szCs w:val="20"/>
        </w:rPr>
      </w:r>
      <w:r w:rsidR="00970230" w:rsidRPr="00956C7D">
        <w:rPr>
          <w:rFonts w:ascii="Arial" w:hAnsi="Arial" w:cs="Arial"/>
          <w:sz w:val="20"/>
          <w:szCs w:val="20"/>
        </w:rPr>
        <w:fldChar w:fldCharType="separate"/>
      </w:r>
      <w:r w:rsidR="0079229E">
        <w:rPr>
          <w:rFonts w:ascii="Arial" w:hAnsi="Arial" w:cs="Arial"/>
          <w:sz w:val="20"/>
          <w:szCs w:val="20"/>
        </w:rPr>
        <w:t>20</w:t>
      </w:r>
      <w:r w:rsidR="00970230" w:rsidRPr="00956C7D">
        <w:rPr>
          <w:rFonts w:ascii="Arial" w:hAnsi="Arial" w:cs="Arial"/>
          <w:sz w:val="20"/>
          <w:szCs w:val="20"/>
        </w:rPr>
        <w:fldChar w:fldCharType="end"/>
      </w:r>
      <w:r w:rsidR="00970230" w:rsidRPr="00956C7D">
        <w:rPr>
          <w:rFonts w:ascii="Arial" w:hAnsi="Arial" w:cs="Arial"/>
          <w:sz w:val="20"/>
          <w:szCs w:val="20"/>
        </w:rPr>
        <w:t xml:space="preserve"> </w:t>
      </w:r>
      <w:r w:rsidRPr="00956C7D">
        <w:rPr>
          <w:rFonts w:ascii="Arial" w:hAnsi="Arial" w:cs="Arial"/>
          <w:sz w:val="20"/>
          <w:szCs w:val="20"/>
        </w:rPr>
        <w:t>(</w:t>
      </w:r>
      <w:r w:rsidRPr="00956C7D">
        <w:rPr>
          <w:rFonts w:ascii="Arial" w:hAnsi="Arial" w:cs="Arial"/>
          <w:i/>
          <w:iCs/>
          <w:sz w:val="20"/>
          <w:szCs w:val="20"/>
        </w:rPr>
        <w:t>Notices</w:t>
      </w:r>
      <w:r w:rsidRPr="00956C7D">
        <w:rPr>
          <w:rFonts w:ascii="Arial" w:hAnsi="Arial" w:cs="Arial"/>
          <w:sz w:val="20"/>
          <w:szCs w:val="20"/>
        </w:rPr>
        <w:t>) from time to time.</w:t>
      </w:r>
    </w:p>
    <w:p w14:paraId="7D6C48AF"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Non-Affected Party</w:t>
      </w:r>
      <w:r w:rsidRPr="00956C7D">
        <w:rPr>
          <w:rFonts w:ascii="Arial" w:hAnsi="Arial" w:cs="Arial"/>
          <w:sz w:val="20"/>
          <w:szCs w:val="20"/>
        </w:rPr>
        <w:t>" is defined in the definition of Force Majeure Event.</w:t>
      </w:r>
    </w:p>
    <w:p w14:paraId="3E2D5A5C" w14:textId="2663A27B"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Operate</w:t>
      </w:r>
      <w:r w:rsidRPr="00956C7D">
        <w:rPr>
          <w:rFonts w:ascii="Arial" w:hAnsi="Arial" w:cs="Arial"/>
          <w:sz w:val="20"/>
          <w:szCs w:val="20"/>
        </w:rPr>
        <w:t>" means to operate a Unit or Units or the Facility and the term Operation shall be construed accordingly.</w:t>
      </w:r>
    </w:p>
    <w:p w14:paraId="575D21FF" w14:textId="12F246AB" w:rsidR="00BE5E83" w:rsidRPr="00956C7D" w:rsidRDefault="00BE5E83"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lastRenderedPageBreak/>
        <w:t>"</w:t>
      </w:r>
      <w:r w:rsidRPr="00956C7D">
        <w:rPr>
          <w:rFonts w:ascii="Arial" w:hAnsi="Arial" w:cs="Arial"/>
          <w:b/>
          <w:bCs/>
          <w:sz w:val="20"/>
          <w:szCs w:val="20"/>
        </w:rPr>
        <w:t>Option Exercise Period</w:t>
      </w:r>
      <w:r w:rsidRPr="00956C7D">
        <w:rPr>
          <w:rFonts w:ascii="Arial" w:hAnsi="Arial" w:cs="Arial"/>
          <w:sz w:val="20"/>
          <w:szCs w:val="20"/>
        </w:rPr>
        <w:t>" has the meaning given to it in Clause 10.7 (</w:t>
      </w:r>
      <w:r w:rsidRPr="00956C7D">
        <w:rPr>
          <w:rFonts w:ascii="Arial" w:hAnsi="Arial" w:cs="Arial"/>
          <w:i/>
          <w:sz w:val="20"/>
          <w:szCs w:val="20"/>
        </w:rPr>
        <w:t>Exercise of Termination Option</w:t>
      </w:r>
      <w:r w:rsidRPr="00956C7D">
        <w:rPr>
          <w:rFonts w:ascii="Arial" w:hAnsi="Arial" w:cs="Arial"/>
          <w:sz w:val="20"/>
          <w:szCs w:val="20"/>
        </w:rPr>
        <w:t>).</w:t>
      </w:r>
    </w:p>
    <w:p w14:paraId="6CF04DC4" w14:textId="57C73D4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Other Expropriation Proceeds</w:t>
      </w:r>
      <w:r w:rsidRPr="00956C7D">
        <w:rPr>
          <w:rFonts w:ascii="Arial" w:hAnsi="Arial" w:cs="Arial"/>
          <w:sz w:val="20"/>
          <w:szCs w:val="20"/>
        </w:rPr>
        <w:t>" means if the Project Company has terminated this Agreement pursuant to</w:t>
      </w:r>
      <w:r w:rsidR="00C31DE1" w:rsidRPr="00956C7D">
        <w:rPr>
          <w:rFonts w:ascii="Arial" w:hAnsi="Arial" w:cs="Arial"/>
          <w:sz w:val="20"/>
          <w:szCs w:val="20"/>
        </w:rPr>
        <w:t xml:space="preserve"> Clause </w:t>
      </w:r>
      <w:hyperlink w:anchor="_bookmark49" w:history="1">
        <w:r w:rsidR="007B30ED" w:rsidRPr="00956C7D">
          <w:rPr>
            <w:rFonts w:ascii="Arial" w:hAnsi="Arial" w:cs="Arial"/>
            <w:sz w:val="20"/>
            <w:szCs w:val="20"/>
          </w:rPr>
          <w:fldChar w:fldCharType="begin"/>
        </w:r>
        <w:r w:rsidR="007B30ED" w:rsidRPr="00956C7D">
          <w:rPr>
            <w:rFonts w:ascii="Arial" w:hAnsi="Arial" w:cs="Arial"/>
            <w:sz w:val="20"/>
            <w:szCs w:val="20"/>
          </w:rPr>
          <w:instrText xml:space="preserve"> REF _Ref28288040 \r \h </w:instrText>
        </w:r>
        <w:r w:rsidR="005B1B6A" w:rsidRPr="00956C7D">
          <w:rPr>
            <w:rFonts w:ascii="Arial" w:hAnsi="Arial" w:cs="Arial"/>
            <w:sz w:val="20"/>
            <w:szCs w:val="20"/>
          </w:rPr>
          <w:instrText xml:space="preserve"> \* MERGEFORMAT </w:instrText>
        </w:r>
        <w:r w:rsidR="007B30ED" w:rsidRPr="00956C7D">
          <w:rPr>
            <w:rFonts w:ascii="Arial" w:hAnsi="Arial" w:cs="Arial"/>
            <w:sz w:val="20"/>
            <w:szCs w:val="20"/>
          </w:rPr>
        </w:r>
        <w:r w:rsidR="007B30ED" w:rsidRPr="00956C7D">
          <w:rPr>
            <w:rFonts w:ascii="Arial" w:hAnsi="Arial" w:cs="Arial"/>
            <w:sz w:val="20"/>
            <w:szCs w:val="20"/>
          </w:rPr>
          <w:fldChar w:fldCharType="separate"/>
        </w:r>
        <w:r w:rsidR="0079229E">
          <w:rPr>
            <w:rFonts w:ascii="Arial" w:hAnsi="Arial" w:cs="Arial"/>
            <w:sz w:val="20"/>
            <w:szCs w:val="20"/>
          </w:rPr>
          <w:t>10.7</w:t>
        </w:r>
        <w:r w:rsidR="007B30ED" w:rsidRPr="00956C7D">
          <w:rPr>
            <w:rFonts w:ascii="Arial" w:hAnsi="Arial" w:cs="Arial"/>
            <w:sz w:val="20"/>
            <w:szCs w:val="20"/>
          </w:rPr>
          <w:fldChar w:fldCharType="end"/>
        </w:r>
      </w:hyperlink>
      <w:r w:rsidR="007B30ED" w:rsidRPr="00956C7D">
        <w:rPr>
          <w:rFonts w:ascii="Arial" w:hAnsi="Arial" w:cs="Arial"/>
          <w:sz w:val="20"/>
          <w:szCs w:val="20"/>
        </w:rPr>
        <w:t xml:space="preserve"> </w:t>
      </w:r>
      <w:r w:rsidRPr="00956C7D">
        <w:rPr>
          <w:rFonts w:ascii="Arial" w:hAnsi="Arial" w:cs="Arial"/>
          <w:sz w:val="20"/>
          <w:szCs w:val="20"/>
        </w:rPr>
        <w:t>(</w:t>
      </w:r>
      <w:r w:rsidRPr="00956C7D">
        <w:rPr>
          <w:rFonts w:ascii="Arial" w:hAnsi="Arial" w:cs="Arial"/>
          <w:i/>
          <w:iCs/>
          <w:sz w:val="20"/>
          <w:szCs w:val="20"/>
        </w:rPr>
        <w:t>Exercise of Termination Option</w:t>
      </w:r>
      <w:r w:rsidRPr="00956C7D">
        <w:rPr>
          <w:rFonts w:ascii="Arial" w:hAnsi="Arial" w:cs="Arial"/>
          <w:sz w:val="20"/>
          <w:szCs w:val="20"/>
        </w:rPr>
        <w:t>) as a result of an Expropriation, any compensation which the Project Company</w:t>
      </w:r>
      <w:r w:rsidR="002336AB" w:rsidRPr="00956C7D">
        <w:rPr>
          <w:rFonts w:ascii="Arial" w:hAnsi="Arial" w:cs="Arial"/>
          <w:sz w:val="20"/>
          <w:szCs w:val="20"/>
        </w:rPr>
        <w:t xml:space="preserve"> and/or the Shareholder</w:t>
      </w:r>
      <w:r w:rsidRPr="00956C7D">
        <w:rPr>
          <w:rFonts w:ascii="Arial" w:hAnsi="Arial" w:cs="Arial"/>
          <w:sz w:val="20"/>
          <w:szCs w:val="20"/>
        </w:rPr>
        <w:t xml:space="preserve"> receives on or before the Transfer Date from or on behalf of the Government in respect of the Expropriation.</w:t>
      </w:r>
    </w:p>
    <w:p w14:paraId="59E449F1" w14:textId="3CE9CA44"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Other FM Purchase Price</w:t>
      </w:r>
      <w:r w:rsidRPr="00956C7D">
        <w:rPr>
          <w:rFonts w:ascii="Arial" w:hAnsi="Arial" w:cs="Arial"/>
          <w:sz w:val="20"/>
          <w:szCs w:val="20"/>
        </w:rPr>
        <w:t>" has the meaning given to it in</w:t>
      </w:r>
      <w:r w:rsidR="00C31DE1" w:rsidRPr="00956C7D">
        <w:rPr>
          <w:rFonts w:ascii="Arial" w:hAnsi="Arial" w:cs="Arial"/>
          <w:sz w:val="20"/>
          <w:szCs w:val="20"/>
        </w:rPr>
        <w:t xml:space="preserve"> Clause </w:t>
      </w:r>
      <w:hyperlink w:anchor="_bookmark54" w:history="1">
        <w:r w:rsidR="007D504E" w:rsidRPr="00956C7D">
          <w:rPr>
            <w:rFonts w:ascii="Arial" w:hAnsi="Arial" w:cs="Arial"/>
            <w:sz w:val="20"/>
            <w:szCs w:val="20"/>
          </w:rPr>
          <w:fldChar w:fldCharType="begin"/>
        </w:r>
        <w:r w:rsidR="007D504E" w:rsidRPr="00956C7D">
          <w:rPr>
            <w:rFonts w:ascii="Arial" w:hAnsi="Arial" w:cs="Arial"/>
            <w:sz w:val="20"/>
            <w:szCs w:val="20"/>
          </w:rPr>
          <w:instrText xml:space="preserve"> REF _Ref28294785 \r \h </w:instrText>
        </w:r>
        <w:r w:rsidR="00956C7D" w:rsidRPr="00956C7D">
          <w:rPr>
            <w:rFonts w:ascii="Arial" w:hAnsi="Arial" w:cs="Arial"/>
            <w:sz w:val="20"/>
            <w:szCs w:val="20"/>
          </w:rPr>
          <w:instrText xml:space="preserve"> \* MERGEFORMAT </w:instrText>
        </w:r>
        <w:r w:rsidR="007D504E" w:rsidRPr="00956C7D">
          <w:rPr>
            <w:rFonts w:ascii="Arial" w:hAnsi="Arial" w:cs="Arial"/>
            <w:sz w:val="20"/>
            <w:szCs w:val="20"/>
          </w:rPr>
        </w:r>
        <w:r w:rsidR="007D504E" w:rsidRPr="00956C7D">
          <w:rPr>
            <w:rFonts w:ascii="Arial" w:hAnsi="Arial" w:cs="Arial"/>
            <w:sz w:val="20"/>
            <w:szCs w:val="20"/>
          </w:rPr>
          <w:fldChar w:fldCharType="separate"/>
        </w:r>
        <w:r w:rsidR="0079229E">
          <w:rPr>
            <w:rFonts w:ascii="Arial" w:hAnsi="Arial" w:cs="Arial"/>
            <w:sz w:val="20"/>
            <w:szCs w:val="20"/>
          </w:rPr>
          <w:t>11.6</w:t>
        </w:r>
        <w:r w:rsidR="007D504E" w:rsidRPr="00956C7D">
          <w:rPr>
            <w:rFonts w:ascii="Arial" w:hAnsi="Arial" w:cs="Arial"/>
            <w:sz w:val="20"/>
            <w:szCs w:val="20"/>
          </w:rPr>
          <w:fldChar w:fldCharType="end"/>
        </w:r>
        <w:r w:rsidR="007D504E" w:rsidRPr="00956C7D">
          <w:rPr>
            <w:rFonts w:ascii="Arial" w:hAnsi="Arial" w:cs="Arial"/>
            <w:sz w:val="20"/>
            <w:szCs w:val="20"/>
          </w:rPr>
          <w:t xml:space="preserve"> (</w:t>
        </w:r>
        <w:r w:rsidR="007D504E" w:rsidRPr="00956C7D">
          <w:rPr>
            <w:rFonts w:ascii="Arial" w:hAnsi="Arial" w:cs="Arial"/>
            <w:i/>
            <w:iCs/>
            <w:sz w:val="20"/>
            <w:szCs w:val="20"/>
          </w:rPr>
          <w:t>Prolonged Other Force Majeure Event</w:t>
        </w:r>
        <w:r w:rsidR="007D504E" w:rsidRPr="00956C7D">
          <w:rPr>
            <w:rFonts w:ascii="Arial" w:hAnsi="Arial" w:cs="Arial"/>
            <w:sz w:val="20"/>
            <w:szCs w:val="20"/>
          </w:rPr>
          <w:t xml:space="preserve">) </w:t>
        </w:r>
      </w:hyperlink>
      <w:r w:rsidRPr="00956C7D">
        <w:rPr>
          <w:rFonts w:ascii="Arial" w:hAnsi="Arial" w:cs="Arial"/>
          <w:sz w:val="20"/>
          <w:szCs w:val="20"/>
        </w:rPr>
        <w:t>of</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 xml:space="preserve">11 </w:t>
        </w:r>
      </w:hyperlink>
      <w:r w:rsidRPr="00956C7D">
        <w:rPr>
          <w:rFonts w:ascii="Arial" w:hAnsi="Arial" w:cs="Arial"/>
          <w:sz w:val="20"/>
          <w:szCs w:val="20"/>
        </w:rPr>
        <w:t>(</w:t>
      </w:r>
      <w:r w:rsidRPr="00956C7D">
        <w:rPr>
          <w:rFonts w:ascii="Arial" w:hAnsi="Arial" w:cs="Arial"/>
          <w:i/>
          <w:iCs/>
          <w:sz w:val="20"/>
          <w:szCs w:val="20"/>
        </w:rPr>
        <w:t>Early Termination Purchase Price and Procedure</w:t>
      </w:r>
      <w:r w:rsidRPr="00956C7D">
        <w:rPr>
          <w:rFonts w:ascii="Arial" w:hAnsi="Arial" w:cs="Arial"/>
          <w:sz w:val="20"/>
          <w:szCs w:val="20"/>
        </w:rPr>
        <w:t>).</w:t>
      </w:r>
    </w:p>
    <w:p w14:paraId="25F59891" w14:textId="54A6D629"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Other Force Majeure Event</w:t>
      </w:r>
      <w:r w:rsidRPr="00956C7D">
        <w:rPr>
          <w:rFonts w:ascii="Arial" w:hAnsi="Arial" w:cs="Arial"/>
          <w:sz w:val="20"/>
          <w:szCs w:val="20"/>
        </w:rPr>
        <w:t xml:space="preserve">" </w:t>
      </w:r>
      <w:r w:rsidR="005B1B6A" w:rsidRPr="00956C7D">
        <w:rPr>
          <w:rFonts w:ascii="Arial" w:hAnsi="Arial" w:cs="Arial"/>
          <w:sz w:val="20"/>
          <w:szCs w:val="20"/>
        </w:rPr>
        <w:t>means any Force Majeure Events other than a Governmental Force Majeure</w:t>
      </w:r>
      <w:r w:rsidR="00B2206A" w:rsidRPr="00956C7D">
        <w:rPr>
          <w:rFonts w:ascii="Arial" w:hAnsi="Arial" w:cs="Arial"/>
          <w:sz w:val="20"/>
          <w:szCs w:val="20"/>
        </w:rPr>
        <w:t xml:space="preserve"> Event</w:t>
      </w:r>
      <w:r w:rsidR="005B1B6A" w:rsidRPr="00956C7D">
        <w:rPr>
          <w:rFonts w:ascii="Arial" w:hAnsi="Arial" w:cs="Arial"/>
          <w:sz w:val="20"/>
          <w:szCs w:val="20"/>
        </w:rPr>
        <w:t>, including (to the extent that they are a Force Majeure Event):</w:t>
      </w:r>
    </w:p>
    <w:p w14:paraId="59EAA95F" w14:textId="77777777" w:rsidR="001526EB" w:rsidRPr="00956C7D" w:rsidRDefault="001526EB" w:rsidP="0079229E">
      <w:pPr>
        <w:pStyle w:val="ListParagraph"/>
        <w:widowControl w:val="0"/>
        <w:numPr>
          <w:ilvl w:val="0"/>
          <w:numId w:val="50"/>
        </w:numPr>
        <w:spacing w:before="120" w:after="240" w:line="360" w:lineRule="auto"/>
        <w:ind w:hanging="720"/>
        <w:jc w:val="both"/>
        <w:rPr>
          <w:rFonts w:ascii="Arial" w:hAnsi="Arial" w:cs="Arial"/>
          <w:sz w:val="20"/>
          <w:szCs w:val="20"/>
        </w:rPr>
      </w:pPr>
      <w:r w:rsidRPr="00956C7D">
        <w:rPr>
          <w:rFonts w:ascii="Arial" w:hAnsi="Arial" w:cs="Arial"/>
          <w:sz w:val="20"/>
          <w:szCs w:val="20"/>
        </w:rPr>
        <w:t>lightning, earthquake, tsunami, flood, heavy rainfall, landslide, hurricane, sandstorm, cyclone, typhoon, tornado or other natural calamity or disaster or extreme adverse weather or environmental conditions or actions of the elements;</w:t>
      </w:r>
    </w:p>
    <w:p w14:paraId="1A709248" w14:textId="77777777" w:rsidR="001526EB" w:rsidRPr="00956C7D" w:rsidRDefault="001526EB" w:rsidP="0079229E">
      <w:pPr>
        <w:pStyle w:val="ListParagraph"/>
        <w:widowControl w:val="0"/>
        <w:numPr>
          <w:ilvl w:val="0"/>
          <w:numId w:val="50"/>
        </w:numPr>
        <w:spacing w:before="120" w:after="240" w:line="360" w:lineRule="auto"/>
        <w:ind w:hanging="720"/>
        <w:jc w:val="both"/>
        <w:rPr>
          <w:rFonts w:ascii="Arial" w:hAnsi="Arial" w:cs="Arial"/>
          <w:sz w:val="20"/>
          <w:szCs w:val="20"/>
        </w:rPr>
      </w:pPr>
      <w:r w:rsidRPr="00956C7D">
        <w:rPr>
          <w:rFonts w:ascii="Arial" w:hAnsi="Arial" w:cs="Arial"/>
          <w:sz w:val="20"/>
          <w:szCs w:val="20"/>
        </w:rPr>
        <w:t>epidemic, plague or quarantine;</w:t>
      </w:r>
    </w:p>
    <w:p w14:paraId="6BA895CB" w14:textId="42EE7209" w:rsidR="001526EB" w:rsidRPr="00956C7D" w:rsidRDefault="00C92628" w:rsidP="0079229E">
      <w:pPr>
        <w:pStyle w:val="ListParagraph"/>
        <w:widowControl w:val="0"/>
        <w:numPr>
          <w:ilvl w:val="0"/>
          <w:numId w:val="50"/>
        </w:numPr>
        <w:spacing w:before="120" w:after="240" w:line="360" w:lineRule="auto"/>
        <w:ind w:hanging="720"/>
        <w:jc w:val="both"/>
        <w:rPr>
          <w:rFonts w:ascii="Arial" w:hAnsi="Arial" w:cs="Arial"/>
          <w:sz w:val="20"/>
          <w:szCs w:val="20"/>
        </w:rPr>
      </w:pPr>
      <w:r w:rsidRPr="00956C7D">
        <w:rPr>
          <w:rFonts w:ascii="Arial" w:hAnsi="Arial" w:cs="Arial"/>
          <w:sz w:val="20"/>
          <w:szCs w:val="20"/>
        </w:rPr>
        <w:t>to the extent that such event does not qualify under limb (</w:t>
      </w:r>
      <w:r w:rsidR="00C72344" w:rsidRPr="00956C7D">
        <w:rPr>
          <w:rFonts w:ascii="Arial" w:hAnsi="Arial" w:cs="Arial"/>
          <w:sz w:val="20"/>
          <w:szCs w:val="20"/>
        </w:rPr>
        <w:t>e</w:t>
      </w:r>
      <w:r w:rsidRPr="00956C7D">
        <w:rPr>
          <w:rFonts w:ascii="Arial" w:hAnsi="Arial" w:cs="Arial"/>
          <w:sz w:val="20"/>
          <w:szCs w:val="20"/>
        </w:rPr>
        <w:t xml:space="preserve">) of the definition of Governmental Force Majeure, any strikes, lock-outs or other industrial disturbances or restraints of labour; </w:t>
      </w:r>
    </w:p>
    <w:p w14:paraId="3D876B15" w14:textId="7753DC3C" w:rsidR="001526EB" w:rsidRPr="00956C7D" w:rsidRDefault="001526EB" w:rsidP="0079229E">
      <w:pPr>
        <w:pStyle w:val="ListParagraph"/>
        <w:widowControl w:val="0"/>
        <w:numPr>
          <w:ilvl w:val="0"/>
          <w:numId w:val="50"/>
        </w:numPr>
        <w:spacing w:before="120" w:after="240" w:line="360" w:lineRule="auto"/>
        <w:ind w:hanging="720"/>
        <w:jc w:val="both"/>
        <w:rPr>
          <w:rFonts w:ascii="Arial" w:hAnsi="Arial" w:cs="Arial"/>
          <w:sz w:val="20"/>
          <w:szCs w:val="20"/>
        </w:rPr>
      </w:pPr>
      <w:r w:rsidRPr="00956C7D">
        <w:rPr>
          <w:rFonts w:ascii="Arial" w:hAnsi="Arial" w:cs="Arial"/>
          <w:sz w:val="20"/>
          <w:szCs w:val="20"/>
        </w:rPr>
        <w:t>accidents, fire, explosions, or chemical contamination</w:t>
      </w:r>
      <w:r w:rsidR="00C92628" w:rsidRPr="00956C7D">
        <w:rPr>
          <w:rFonts w:ascii="Arial" w:hAnsi="Arial" w:cs="Arial"/>
          <w:sz w:val="20"/>
          <w:szCs w:val="20"/>
        </w:rPr>
        <w:t>;</w:t>
      </w:r>
      <w:r w:rsidR="00B2206A" w:rsidRPr="00956C7D">
        <w:rPr>
          <w:rFonts w:ascii="Arial" w:hAnsi="Arial" w:cs="Arial"/>
          <w:sz w:val="20"/>
          <w:szCs w:val="20"/>
        </w:rPr>
        <w:t xml:space="preserve"> or</w:t>
      </w:r>
    </w:p>
    <w:p w14:paraId="1CBDF47A" w14:textId="75585CB5" w:rsidR="00C92628" w:rsidRPr="00956C7D" w:rsidRDefault="00C92628" w:rsidP="0079229E">
      <w:pPr>
        <w:pStyle w:val="ListParagraph"/>
        <w:widowControl w:val="0"/>
        <w:numPr>
          <w:ilvl w:val="0"/>
          <w:numId w:val="50"/>
        </w:numPr>
        <w:spacing w:before="120" w:after="240" w:line="360" w:lineRule="auto"/>
        <w:ind w:hanging="720"/>
        <w:jc w:val="both"/>
        <w:rPr>
          <w:rFonts w:ascii="Arial" w:hAnsi="Arial" w:cs="Arial"/>
          <w:sz w:val="20"/>
          <w:szCs w:val="20"/>
        </w:rPr>
      </w:pPr>
      <w:r w:rsidRPr="00956C7D">
        <w:rPr>
          <w:rFonts w:ascii="Arial" w:hAnsi="Arial" w:cs="Arial"/>
          <w:sz w:val="20"/>
          <w:szCs w:val="20"/>
        </w:rPr>
        <w:t xml:space="preserve">any event which would be Governmental Force Majeure Event had it occurred inside or directly involved the Relevant </w:t>
      </w:r>
      <w:r w:rsidR="0041605D" w:rsidRPr="00956C7D">
        <w:rPr>
          <w:rFonts w:ascii="Arial" w:hAnsi="Arial" w:cs="Arial"/>
          <w:sz w:val="20"/>
          <w:szCs w:val="20"/>
        </w:rPr>
        <w:t>Jurisdiction,</w:t>
      </w:r>
      <w:r w:rsidRPr="00956C7D">
        <w:rPr>
          <w:rFonts w:ascii="Arial" w:hAnsi="Arial" w:cs="Arial"/>
          <w:sz w:val="20"/>
          <w:szCs w:val="20"/>
        </w:rPr>
        <w:t xml:space="preserve"> but which did not occur inside the Relevant Jurisdiction or directly involve the Relevant Jurisdiction.</w:t>
      </w:r>
    </w:p>
    <w:p w14:paraId="0F23D27C" w14:textId="198D99E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Outstanding Debt</w:t>
      </w:r>
      <w:r w:rsidRPr="00956C7D">
        <w:rPr>
          <w:rFonts w:ascii="Arial" w:hAnsi="Arial" w:cs="Arial"/>
          <w:sz w:val="20"/>
          <w:szCs w:val="20"/>
        </w:rPr>
        <w:t>"</w:t>
      </w:r>
      <w:r w:rsidR="003E1B94" w:rsidRPr="00956C7D">
        <w:rPr>
          <w:rStyle w:val="FootnoteReference"/>
          <w:rFonts w:ascii="Arial" w:hAnsi="Arial" w:cs="Arial"/>
          <w:sz w:val="20"/>
          <w:szCs w:val="20"/>
        </w:rPr>
        <w:footnoteReference w:id="16"/>
      </w:r>
      <w:r w:rsidR="002336AB" w:rsidRPr="00956C7D">
        <w:rPr>
          <w:rFonts w:ascii="Arial" w:hAnsi="Arial" w:cs="Arial"/>
          <w:sz w:val="20"/>
          <w:szCs w:val="20"/>
        </w:rPr>
        <w:t xml:space="preserve"> means an amount calculated as at the Transfer Date equal to the total amount outstanding, if any, to the Lender</w:t>
      </w:r>
      <w:r w:rsidR="009B717C" w:rsidRPr="00956C7D">
        <w:rPr>
          <w:rFonts w:ascii="Arial" w:hAnsi="Arial" w:cs="Arial"/>
          <w:sz w:val="20"/>
          <w:szCs w:val="20"/>
        </w:rPr>
        <w:t xml:space="preserve"> </w:t>
      </w:r>
      <w:r w:rsidR="002336AB" w:rsidRPr="00956C7D">
        <w:rPr>
          <w:rFonts w:ascii="Arial" w:hAnsi="Arial" w:cs="Arial"/>
          <w:sz w:val="20"/>
          <w:szCs w:val="20"/>
        </w:rPr>
        <w:t>under any Finance Agreements, equal to all unpaid principal, accrued interest (including default interest and interest that has accrued since the last interest period under the Finance Agreements ended), prepayment penalties, fees, commissions, costs and expenses, including termination payments and any unwinding costs, in respect of any hedging arrangements minus the sum of the following amounts (without double counting)</w:t>
      </w:r>
      <w:r w:rsidRPr="00956C7D">
        <w:rPr>
          <w:rFonts w:ascii="Arial" w:hAnsi="Arial" w:cs="Arial"/>
          <w:sz w:val="20"/>
          <w:szCs w:val="20"/>
        </w:rPr>
        <w:t>:</w:t>
      </w:r>
    </w:p>
    <w:p w14:paraId="6C4E87F5" w14:textId="79CA8ACD" w:rsidR="001526EB" w:rsidRPr="00956C7D" w:rsidRDefault="002336AB" w:rsidP="0079229E">
      <w:pPr>
        <w:pStyle w:val="ListParagraph"/>
        <w:widowControl w:val="0"/>
        <w:numPr>
          <w:ilvl w:val="0"/>
          <w:numId w:val="51"/>
        </w:numPr>
        <w:spacing w:before="120" w:after="240" w:line="360" w:lineRule="auto"/>
        <w:ind w:hanging="720"/>
        <w:jc w:val="both"/>
        <w:rPr>
          <w:rFonts w:ascii="Arial" w:hAnsi="Arial" w:cs="Arial"/>
          <w:sz w:val="20"/>
          <w:szCs w:val="20"/>
        </w:rPr>
      </w:pPr>
      <w:r w:rsidRPr="00956C7D">
        <w:rPr>
          <w:rFonts w:ascii="Arial" w:hAnsi="Arial" w:cs="Arial"/>
          <w:sz w:val="20"/>
          <w:szCs w:val="20"/>
        </w:rPr>
        <w:t>Available Cash Balances</w:t>
      </w:r>
      <w:r w:rsidR="001526EB" w:rsidRPr="00956C7D">
        <w:rPr>
          <w:rFonts w:ascii="Arial" w:hAnsi="Arial" w:cs="Arial"/>
          <w:sz w:val="20"/>
          <w:szCs w:val="20"/>
        </w:rPr>
        <w:t>;</w:t>
      </w:r>
    </w:p>
    <w:p w14:paraId="1BC2A297" w14:textId="6F203027" w:rsidR="001526EB" w:rsidRPr="00956C7D" w:rsidRDefault="001526EB" w:rsidP="0079229E">
      <w:pPr>
        <w:pStyle w:val="ListParagraph"/>
        <w:widowControl w:val="0"/>
        <w:numPr>
          <w:ilvl w:val="0"/>
          <w:numId w:val="51"/>
        </w:numPr>
        <w:spacing w:before="120" w:after="240" w:line="360" w:lineRule="auto"/>
        <w:ind w:hanging="720"/>
        <w:jc w:val="both"/>
        <w:rPr>
          <w:rFonts w:ascii="Arial" w:hAnsi="Arial" w:cs="Arial"/>
          <w:sz w:val="20"/>
          <w:szCs w:val="20"/>
        </w:rPr>
      </w:pPr>
      <w:r w:rsidRPr="00956C7D">
        <w:rPr>
          <w:rFonts w:ascii="Arial" w:hAnsi="Arial" w:cs="Arial"/>
          <w:sz w:val="20"/>
          <w:szCs w:val="20"/>
        </w:rPr>
        <w:t xml:space="preserve">all amounts payable by one or more </w:t>
      </w:r>
      <w:r w:rsidR="002336AB" w:rsidRPr="00956C7D">
        <w:rPr>
          <w:rFonts w:ascii="Arial" w:hAnsi="Arial" w:cs="Arial"/>
          <w:sz w:val="20"/>
          <w:szCs w:val="20"/>
        </w:rPr>
        <w:t xml:space="preserve">Lenders </w:t>
      </w:r>
      <w:r w:rsidRPr="00956C7D">
        <w:rPr>
          <w:rFonts w:ascii="Arial" w:hAnsi="Arial" w:cs="Arial"/>
          <w:sz w:val="20"/>
          <w:szCs w:val="20"/>
        </w:rPr>
        <w:t>to the Project Company as a result of the termination of the Finance Agreements (or any of them) including as a result of the termination of any hedging transaction;</w:t>
      </w:r>
    </w:p>
    <w:p w14:paraId="14E43394" w14:textId="782E0448" w:rsidR="001526EB" w:rsidRPr="00956C7D" w:rsidRDefault="001526EB" w:rsidP="0079229E">
      <w:pPr>
        <w:pStyle w:val="ListParagraph"/>
        <w:widowControl w:val="0"/>
        <w:numPr>
          <w:ilvl w:val="0"/>
          <w:numId w:val="51"/>
        </w:numPr>
        <w:spacing w:before="120" w:after="240" w:line="360" w:lineRule="auto"/>
        <w:ind w:hanging="720"/>
        <w:jc w:val="both"/>
        <w:rPr>
          <w:rFonts w:ascii="Arial" w:hAnsi="Arial" w:cs="Arial"/>
          <w:sz w:val="20"/>
          <w:szCs w:val="20"/>
        </w:rPr>
      </w:pPr>
      <w:r w:rsidRPr="00956C7D">
        <w:rPr>
          <w:rFonts w:ascii="Arial" w:hAnsi="Arial" w:cs="Arial"/>
          <w:sz w:val="20"/>
          <w:szCs w:val="20"/>
        </w:rPr>
        <w:t xml:space="preserve">all principal (together with any interest at the regular or default rate on any overdue principal) that is </w:t>
      </w:r>
      <w:r w:rsidRPr="00956C7D">
        <w:rPr>
          <w:rFonts w:ascii="Arial" w:hAnsi="Arial" w:cs="Arial"/>
          <w:sz w:val="20"/>
          <w:szCs w:val="20"/>
        </w:rPr>
        <w:lastRenderedPageBreak/>
        <w:t>owing under the Finance Agreements and was not paid when due in accordance with the provisions of the Finance Agreements solely as a result of a failure by the Project Company to make such payment (and where such failure was itself not due to a breach by (i) the Buyer of the PPA and/or</w:t>
      </w:r>
      <w:r w:rsidR="001B4FC1" w:rsidRPr="00956C7D">
        <w:rPr>
          <w:rStyle w:val="FootnoteReference"/>
          <w:rFonts w:ascii="Arial" w:hAnsi="Arial" w:cs="Arial"/>
          <w:sz w:val="20"/>
          <w:szCs w:val="20"/>
        </w:rPr>
        <w:footnoteReference w:id="17"/>
      </w:r>
      <w:r w:rsidRPr="00956C7D">
        <w:rPr>
          <w:rFonts w:ascii="Arial" w:hAnsi="Arial" w:cs="Arial"/>
          <w:sz w:val="20"/>
          <w:szCs w:val="20"/>
        </w:rPr>
        <w:t xml:space="preserve"> the Grid Connection Agreement and/or (ii) the Government of this Agreement);</w:t>
      </w:r>
    </w:p>
    <w:p w14:paraId="119B7B80" w14:textId="77777777" w:rsidR="001526EB" w:rsidRPr="00956C7D" w:rsidRDefault="001526EB" w:rsidP="0079229E">
      <w:pPr>
        <w:pStyle w:val="ListParagraph"/>
        <w:widowControl w:val="0"/>
        <w:numPr>
          <w:ilvl w:val="0"/>
          <w:numId w:val="51"/>
        </w:numPr>
        <w:spacing w:before="120" w:after="240" w:line="360" w:lineRule="auto"/>
        <w:ind w:hanging="720"/>
        <w:jc w:val="both"/>
        <w:rPr>
          <w:rFonts w:ascii="Arial" w:hAnsi="Arial" w:cs="Arial"/>
          <w:sz w:val="20"/>
          <w:szCs w:val="20"/>
        </w:rPr>
      </w:pPr>
      <w:r w:rsidRPr="00956C7D">
        <w:rPr>
          <w:rFonts w:ascii="Arial" w:hAnsi="Arial" w:cs="Arial"/>
          <w:sz w:val="20"/>
          <w:szCs w:val="20"/>
        </w:rPr>
        <w:t>principal which is owing under the Finance Agreements but which was not applied towards the financing (including refinancing) of the Project ("</w:t>
      </w:r>
      <w:r w:rsidRPr="00956C7D">
        <w:rPr>
          <w:rFonts w:ascii="Arial" w:hAnsi="Arial" w:cs="Arial"/>
          <w:b/>
          <w:bCs/>
          <w:sz w:val="20"/>
          <w:szCs w:val="20"/>
        </w:rPr>
        <w:t>Excluded Principal</w:t>
      </w:r>
      <w:r w:rsidRPr="00956C7D">
        <w:rPr>
          <w:rFonts w:ascii="Arial" w:hAnsi="Arial" w:cs="Arial"/>
          <w:sz w:val="20"/>
          <w:szCs w:val="20"/>
        </w:rPr>
        <w:t>"); and</w:t>
      </w:r>
    </w:p>
    <w:p w14:paraId="14DDA2F6" w14:textId="77777777" w:rsidR="001526EB" w:rsidRPr="00956C7D" w:rsidRDefault="001526EB" w:rsidP="0079229E">
      <w:pPr>
        <w:pStyle w:val="ListParagraph"/>
        <w:widowControl w:val="0"/>
        <w:numPr>
          <w:ilvl w:val="0"/>
          <w:numId w:val="51"/>
        </w:numPr>
        <w:spacing w:before="120" w:after="240" w:line="360" w:lineRule="auto"/>
        <w:ind w:hanging="720"/>
        <w:jc w:val="both"/>
        <w:rPr>
          <w:rFonts w:ascii="Arial" w:hAnsi="Arial" w:cs="Arial"/>
          <w:sz w:val="20"/>
          <w:szCs w:val="20"/>
        </w:rPr>
      </w:pPr>
      <w:r w:rsidRPr="00956C7D">
        <w:rPr>
          <w:rFonts w:ascii="Arial" w:hAnsi="Arial" w:cs="Arial"/>
          <w:sz w:val="20"/>
          <w:szCs w:val="20"/>
        </w:rPr>
        <w:t>interest that has been paid or otherwise accrued at the regular or default rate on any Excluded Principal.</w:t>
      </w:r>
    </w:p>
    <w:p w14:paraId="15C17975"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Outstanding Shareholder Commitments</w:t>
      </w:r>
      <w:r w:rsidRPr="00956C7D">
        <w:rPr>
          <w:rFonts w:ascii="Arial" w:hAnsi="Arial" w:cs="Arial"/>
          <w:sz w:val="20"/>
          <w:szCs w:val="20"/>
        </w:rPr>
        <w:t>" means the sum of:</w:t>
      </w:r>
    </w:p>
    <w:p w14:paraId="3A5D38EC" w14:textId="77777777" w:rsidR="001526EB" w:rsidRPr="00956C7D" w:rsidRDefault="001526EB" w:rsidP="0079229E">
      <w:pPr>
        <w:pStyle w:val="ListParagraph"/>
        <w:widowControl w:val="0"/>
        <w:numPr>
          <w:ilvl w:val="0"/>
          <w:numId w:val="52"/>
        </w:numPr>
        <w:spacing w:before="120" w:after="240" w:line="360" w:lineRule="auto"/>
        <w:ind w:left="709" w:hanging="720"/>
        <w:jc w:val="both"/>
        <w:rPr>
          <w:rFonts w:ascii="Arial" w:hAnsi="Arial" w:cs="Arial"/>
          <w:sz w:val="20"/>
          <w:szCs w:val="20"/>
        </w:rPr>
      </w:pPr>
      <w:r w:rsidRPr="00956C7D">
        <w:rPr>
          <w:rFonts w:ascii="Arial" w:hAnsi="Arial" w:cs="Arial"/>
          <w:sz w:val="20"/>
          <w:szCs w:val="20"/>
        </w:rPr>
        <w:t>any equity contribution which has been committed by the Shareholder (or any Affiliate of the Shareholder) but not yet provided to the Project Company; plus</w:t>
      </w:r>
    </w:p>
    <w:p w14:paraId="255D9126" w14:textId="77777777" w:rsidR="001526EB" w:rsidRPr="00956C7D" w:rsidRDefault="001526EB" w:rsidP="0079229E">
      <w:pPr>
        <w:pStyle w:val="ListParagraph"/>
        <w:widowControl w:val="0"/>
        <w:numPr>
          <w:ilvl w:val="0"/>
          <w:numId w:val="52"/>
        </w:numPr>
        <w:spacing w:before="120" w:after="240" w:line="360" w:lineRule="auto"/>
        <w:ind w:left="709" w:hanging="720"/>
        <w:jc w:val="both"/>
        <w:rPr>
          <w:rFonts w:ascii="Arial" w:hAnsi="Arial" w:cs="Arial"/>
          <w:sz w:val="20"/>
          <w:szCs w:val="20"/>
        </w:rPr>
      </w:pPr>
      <w:r w:rsidRPr="00956C7D">
        <w:rPr>
          <w:rFonts w:ascii="Arial" w:hAnsi="Arial" w:cs="Arial"/>
          <w:sz w:val="20"/>
          <w:szCs w:val="20"/>
        </w:rPr>
        <w:t>any Shareholder Loans which has been committed by the Shareholder (or any Affiliate of the Shareholder) but not yet provided to the Project Company;</w:t>
      </w:r>
    </w:p>
    <w:p w14:paraId="1196295D" w14:textId="40E42FB8" w:rsidR="001526EB" w:rsidRPr="00956C7D" w:rsidRDefault="001526EB" w:rsidP="0079229E">
      <w:pPr>
        <w:pStyle w:val="ListParagraph"/>
        <w:widowControl w:val="0"/>
        <w:numPr>
          <w:ilvl w:val="0"/>
          <w:numId w:val="52"/>
        </w:numPr>
        <w:spacing w:before="120" w:after="240" w:line="360" w:lineRule="auto"/>
        <w:ind w:left="709" w:hanging="720"/>
        <w:jc w:val="both"/>
        <w:rPr>
          <w:rFonts w:ascii="Arial" w:hAnsi="Arial" w:cs="Arial"/>
          <w:sz w:val="20"/>
          <w:szCs w:val="20"/>
        </w:rPr>
      </w:pPr>
      <w:r w:rsidRPr="00956C7D">
        <w:rPr>
          <w:rFonts w:ascii="Arial" w:hAnsi="Arial" w:cs="Arial"/>
          <w:sz w:val="20"/>
          <w:szCs w:val="20"/>
        </w:rPr>
        <w:t xml:space="preserve">in each case pursuant to any agreement among the Shareholder (or any Affiliate of the Shareholder), the Project Company and/or the </w:t>
      </w:r>
      <w:r w:rsidR="002336AB" w:rsidRPr="00956C7D">
        <w:rPr>
          <w:rFonts w:ascii="Arial" w:hAnsi="Arial" w:cs="Arial"/>
          <w:sz w:val="20"/>
          <w:szCs w:val="20"/>
        </w:rPr>
        <w:t xml:space="preserve">Lenders </w:t>
      </w:r>
      <w:r w:rsidRPr="00956C7D">
        <w:rPr>
          <w:rFonts w:ascii="Arial" w:hAnsi="Arial" w:cs="Arial"/>
          <w:sz w:val="20"/>
          <w:szCs w:val="20"/>
        </w:rPr>
        <w:t>to provide such equity contribution or loan.</w:t>
      </w:r>
    </w:p>
    <w:p w14:paraId="48BD7DFF" w14:textId="6855E531"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Permitted Encumbrance</w:t>
      </w:r>
      <w:r w:rsidRPr="00956C7D">
        <w:rPr>
          <w:rFonts w:ascii="Arial" w:hAnsi="Arial" w:cs="Arial"/>
          <w:sz w:val="20"/>
          <w:szCs w:val="20"/>
        </w:rPr>
        <w:t xml:space="preserve">" means minor liens, encumbrances, security, rights or interests of third parties which do not detract from the value of the property subject thereto and do not impair the Facility, the Project Company’s interests in the Site, the other </w:t>
      </w:r>
      <w:r w:rsidR="001B3F83" w:rsidRPr="00956C7D">
        <w:rPr>
          <w:rFonts w:ascii="Arial" w:hAnsi="Arial" w:cs="Arial"/>
          <w:sz w:val="20"/>
          <w:szCs w:val="20"/>
        </w:rPr>
        <w:t>Project Property</w:t>
      </w:r>
      <w:r w:rsidRPr="00956C7D">
        <w:rPr>
          <w:rFonts w:ascii="Arial" w:hAnsi="Arial" w:cs="Arial"/>
          <w:sz w:val="20"/>
          <w:szCs w:val="20"/>
        </w:rPr>
        <w:t xml:space="preserve"> or in each case the use or operations thereof.</w:t>
      </w:r>
    </w:p>
    <w:p w14:paraId="289775BB"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Permitted Purpose</w:t>
      </w:r>
      <w:r w:rsidRPr="00956C7D">
        <w:rPr>
          <w:rFonts w:ascii="Arial" w:hAnsi="Arial" w:cs="Arial"/>
          <w:sz w:val="20"/>
          <w:szCs w:val="20"/>
        </w:rPr>
        <w:t xml:space="preserve">" means the </w:t>
      </w:r>
      <w:r w:rsidRPr="00956C7D">
        <w:rPr>
          <w:rFonts w:ascii="Arial" w:hAnsi="Arial" w:cs="Arial"/>
          <w:i/>
          <w:iCs/>
          <w:sz w:val="20"/>
          <w:szCs w:val="20"/>
        </w:rPr>
        <w:t>bona fide</w:t>
      </w:r>
      <w:r w:rsidRPr="00956C7D">
        <w:rPr>
          <w:rFonts w:ascii="Arial" w:hAnsi="Arial" w:cs="Arial"/>
          <w:sz w:val="20"/>
          <w:szCs w:val="20"/>
        </w:rPr>
        <w:t xml:space="preserve"> implementation, pursuance and enforcement of this Agreement and the undertaking of such other ancillary matters which are reasonably or necessarily undertaken in connection with them.</w:t>
      </w:r>
    </w:p>
    <w:p w14:paraId="558C5575" w14:textId="0420604A"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PPA</w:t>
      </w:r>
      <w:r w:rsidRPr="00956C7D">
        <w:rPr>
          <w:rFonts w:ascii="Arial" w:hAnsi="Arial" w:cs="Arial"/>
          <w:sz w:val="20"/>
          <w:szCs w:val="20"/>
        </w:rPr>
        <w:t xml:space="preserve">" means the power purchase agreement entered into between the Buyer and the Project Company in respect of the purchase of Metered Energy </w:t>
      </w:r>
      <w:r w:rsidR="0063570A" w:rsidRPr="00956C7D">
        <w:rPr>
          <w:rFonts w:ascii="Arial" w:hAnsi="Arial" w:cs="Arial"/>
          <w:iCs/>
          <w:sz w:val="20"/>
          <w:szCs w:val="20"/>
        </w:rPr>
        <w:t xml:space="preserve">(or payment of Deemed Energy, as applicable) </w:t>
      </w:r>
      <w:r w:rsidRPr="00956C7D">
        <w:rPr>
          <w:rFonts w:ascii="Arial" w:hAnsi="Arial" w:cs="Arial"/>
          <w:sz w:val="20"/>
          <w:szCs w:val="20"/>
        </w:rPr>
        <w:t>generated by the Facility as may be amended and/or restated between the parties thereto from time to time.</w:t>
      </w:r>
    </w:p>
    <w:p w14:paraId="03B75122"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Project</w:t>
      </w:r>
      <w:r w:rsidRPr="00956C7D">
        <w:rPr>
          <w:rFonts w:ascii="Arial" w:hAnsi="Arial" w:cs="Arial"/>
          <w:sz w:val="20"/>
          <w:szCs w:val="20"/>
        </w:rPr>
        <w:t>" means:</w:t>
      </w:r>
    </w:p>
    <w:p w14:paraId="2AB040D9" w14:textId="77777777" w:rsidR="001526EB" w:rsidRPr="00956C7D" w:rsidRDefault="001526EB" w:rsidP="0079229E">
      <w:pPr>
        <w:pStyle w:val="ListParagraph"/>
        <w:widowControl w:val="0"/>
        <w:numPr>
          <w:ilvl w:val="0"/>
          <w:numId w:val="53"/>
        </w:numPr>
        <w:spacing w:before="120" w:after="240" w:line="360" w:lineRule="auto"/>
        <w:ind w:hanging="720"/>
        <w:jc w:val="both"/>
        <w:rPr>
          <w:rFonts w:ascii="Arial" w:hAnsi="Arial" w:cs="Arial"/>
          <w:sz w:val="20"/>
          <w:szCs w:val="20"/>
        </w:rPr>
      </w:pPr>
      <w:r w:rsidRPr="00956C7D">
        <w:rPr>
          <w:rFonts w:ascii="Arial" w:hAnsi="Arial" w:cs="Arial"/>
          <w:sz w:val="20"/>
          <w:szCs w:val="20"/>
        </w:rPr>
        <w:t>the development, financing, design, procurement, Construction, commissioning, installation, testing, Operation, Maintenance, insurance and decommissioning of the Facility in accordance with this Agreement and the PPA;</w:t>
      </w:r>
    </w:p>
    <w:p w14:paraId="46B480D9" w14:textId="77777777" w:rsidR="001526EB" w:rsidRPr="00956C7D" w:rsidRDefault="001526EB" w:rsidP="0079229E">
      <w:pPr>
        <w:pStyle w:val="ListParagraph"/>
        <w:widowControl w:val="0"/>
        <w:numPr>
          <w:ilvl w:val="0"/>
          <w:numId w:val="53"/>
        </w:numPr>
        <w:spacing w:before="120" w:after="240" w:line="360" w:lineRule="auto"/>
        <w:ind w:hanging="720"/>
        <w:jc w:val="both"/>
        <w:rPr>
          <w:rFonts w:ascii="Arial" w:hAnsi="Arial" w:cs="Arial"/>
          <w:sz w:val="20"/>
          <w:szCs w:val="20"/>
        </w:rPr>
      </w:pPr>
      <w:r w:rsidRPr="00956C7D">
        <w:rPr>
          <w:rFonts w:ascii="Arial" w:hAnsi="Arial" w:cs="Arial"/>
          <w:sz w:val="20"/>
          <w:szCs w:val="20"/>
        </w:rPr>
        <w:t xml:space="preserve">the use by the Project Company of the Site and related easement facilities and adjoining land in </w:t>
      </w:r>
      <w:r w:rsidRPr="00956C7D">
        <w:rPr>
          <w:rFonts w:ascii="Arial" w:hAnsi="Arial" w:cs="Arial"/>
          <w:sz w:val="20"/>
          <w:szCs w:val="20"/>
        </w:rPr>
        <w:lastRenderedPageBreak/>
        <w:t>accordance with and as defined in the Land Agreement or such other agreement securing the Project Company’s rights over the Site;</w:t>
      </w:r>
    </w:p>
    <w:p w14:paraId="15BFF1A1" w14:textId="77777777" w:rsidR="001526EB" w:rsidRPr="00956C7D" w:rsidRDefault="001526EB" w:rsidP="0079229E">
      <w:pPr>
        <w:pStyle w:val="ListParagraph"/>
        <w:widowControl w:val="0"/>
        <w:numPr>
          <w:ilvl w:val="0"/>
          <w:numId w:val="53"/>
        </w:numPr>
        <w:spacing w:before="120" w:after="240" w:line="360" w:lineRule="auto"/>
        <w:ind w:hanging="720"/>
        <w:jc w:val="both"/>
        <w:rPr>
          <w:rFonts w:ascii="Arial" w:hAnsi="Arial" w:cs="Arial"/>
          <w:sz w:val="20"/>
          <w:szCs w:val="20"/>
        </w:rPr>
      </w:pPr>
      <w:r w:rsidRPr="00956C7D">
        <w:rPr>
          <w:rFonts w:ascii="Arial" w:hAnsi="Arial" w:cs="Arial"/>
          <w:sz w:val="20"/>
          <w:szCs w:val="20"/>
        </w:rPr>
        <w:t>the selling of Energy delivered by the Facility in accordance with the PPA; and</w:t>
      </w:r>
    </w:p>
    <w:p w14:paraId="7FA57D6F" w14:textId="77777777" w:rsidR="001526EB" w:rsidRPr="00956C7D" w:rsidRDefault="001526EB" w:rsidP="0079229E">
      <w:pPr>
        <w:pStyle w:val="ListParagraph"/>
        <w:widowControl w:val="0"/>
        <w:numPr>
          <w:ilvl w:val="0"/>
          <w:numId w:val="53"/>
        </w:numPr>
        <w:spacing w:before="120" w:after="240" w:line="360" w:lineRule="auto"/>
        <w:ind w:hanging="720"/>
        <w:jc w:val="both"/>
        <w:rPr>
          <w:rFonts w:ascii="Arial" w:hAnsi="Arial" w:cs="Arial"/>
          <w:sz w:val="20"/>
          <w:szCs w:val="20"/>
        </w:rPr>
      </w:pPr>
      <w:r w:rsidRPr="00956C7D">
        <w:rPr>
          <w:rFonts w:ascii="Arial" w:hAnsi="Arial" w:cs="Arial"/>
          <w:sz w:val="20"/>
          <w:szCs w:val="20"/>
        </w:rPr>
        <w:t>all activities incidental to any of the foregoing in accordance with this Agreement and the PPA.</w:t>
      </w:r>
    </w:p>
    <w:p w14:paraId="0ACA0443" w14:textId="0029D3A2"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Project Agreements</w:t>
      </w:r>
      <w:r w:rsidRPr="00956C7D">
        <w:rPr>
          <w:rFonts w:ascii="Arial" w:hAnsi="Arial" w:cs="Arial"/>
          <w:sz w:val="20"/>
          <w:szCs w:val="20"/>
        </w:rPr>
        <w:t xml:space="preserve">" means the agreements described in </w:t>
      </w:r>
      <w:hyperlink w:anchor="_bookmark105" w:history="1">
        <w:r w:rsidRPr="00956C7D">
          <w:rPr>
            <w:rFonts w:ascii="Arial" w:hAnsi="Arial" w:cs="Arial"/>
            <w:sz w:val="20"/>
            <w:szCs w:val="20"/>
          </w:rPr>
          <w:t>Schedule 6</w:t>
        </w:r>
      </w:hyperlink>
      <w:r w:rsidRPr="00956C7D">
        <w:rPr>
          <w:rFonts w:ascii="Arial" w:hAnsi="Arial" w:cs="Arial"/>
          <w:sz w:val="20"/>
          <w:szCs w:val="20"/>
        </w:rPr>
        <w:t xml:space="preserve"> (</w:t>
      </w:r>
      <w:r w:rsidRPr="00956C7D">
        <w:rPr>
          <w:rFonts w:ascii="Arial" w:hAnsi="Arial" w:cs="Arial"/>
          <w:i/>
          <w:iCs/>
          <w:sz w:val="20"/>
          <w:szCs w:val="20"/>
        </w:rPr>
        <w:t>Project Agreements</w:t>
      </w:r>
      <w:r w:rsidRPr="00956C7D">
        <w:rPr>
          <w:rFonts w:ascii="Arial" w:hAnsi="Arial" w:cs="Arial"/>
          <w:sz w:val="20"/>
          <w:szCs w:val="20"/>
        </w:rPr>
        <w:t>) relating to the Project, each executed by the parties thereto.</w:t>
      </w:r>
    </w:p>
    <w:p w14:paraId="0312386A" w14:textId="036474B2"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 xml:space="preserve">Project </w:t>
      </w:r>
      <w:r w:rsidR="001B3F83" w:rsidRPr="00956C7D">
        <w:rPr>
          <w:rFonts w:ascii="Arial" w:hAnsi="Arial" w:cs="Arial"/>
          <w:b/>
          <w:bCs/>
          <w:sz w:val="20"/>
          <w:szCs w:val="20"/>
        </w:rPr>
        <w:t>Property</w:t>
      </w:r>
      <w:r w:rsidRPr="00956C7D">
        <w:rPr>
          <w:rFonts w:ascii="Arial" w:hAnsi="Arial" w:cs="Arial"/>
          <w:sz w:val="20"/>
          <w:szCs w:val="20"/>
        </w:rPr>
        <w:t>" means subject to</w:t>
      </w:r>
      <w:r w:rsidR="00C31DE1" w:rsidRPr="00956C7D">
        <w:rPr>
          <w:rFonts w:ascii="Arial" w:hAnsi="Arial" w:cs="Arial"/>
          <w:sz w:val="20"/>
          <w:szCs w:val="20"/>
        </w:rPr>
        <w:t xml:space="preserve"> Clause </w:t>
      </w:r>
      <w:hyperlink w:anchor="_bookmark59" w:history="1">
        <w:r w:rsidR="00F534E6" w:rsidRPr="00956C7D">
          <w:rPr>
            <w:rFonts w:ascii="Arial" w:hAnsi="Arial" w:cs="Arial"/>
            <w:sz w:val="20"/>
            <w:szCs w:val="20"/>
          </w:rPr>
          <w:fldChar w:fldCharType="begin"/>
        </w:r>
        <w:r w:rsidR="00F534E6" w:rsidRPr="00956C7D">
          <w:rPr>
            <w:rFonts w:ascii="Arial" w:hAnsi="Arial" w:cs="Arial"/>
            <w:sz w:val="20"/>
            <w:szCs w:val="20"/>
          </w:rPr>
          <w:instrText xml:space="preserve"> REF _Ref29841188 \r \h  \* MERGEFORMAT </w:instrText>
        </w:r>
        <w:r w:rsidR="00F534E6" w:rsidRPr="00956C7D">
          <w:rPr>
            <w:rFonts w:ascii="Arial" w:hAnsi="Arial" w:cs="Arial"/>
            <w:sz w:val="20"/>
            <w:szCs w:val="20"/>
          </w:rPr>
        </w:r>
        <w:r w:rsidR="00F534E6" w:rsidRPr="00956C7D">
          <w:rPr>
            <w:rFonts w:ascii="Arial" w:hAnsi="Arial" w:cs="Arial"/>
            <w:sz w:val="20"/>
            <w:szCs w:val="20"/>
          </w:rPr>
          <w:fldChar w:fldCharType="separate"/>
        </w:r>
        <w:r w:rsidR="0079229E">
          <w:rPr>
            <w:rFonts w:ascii="Arial" w:hAnsi="Arial" w:cs="Arial"/>
            <w:sz w:val="20"/>
            <w:szCs w:val="20"/>
          </w:rPr>
          <w:t>11.9</w:t>
        </w:r>
        <w:r w:rsidR="00F534E6" w:rsidRPr="00956C7D">
          <w:rPr>
            <w:rFonts w:ascii="Arial" w:hAnsi="Arial" w:cs="Arial"/>
            <w:sz w:val="20"/>
            <w:szCs w:val="20"/>
          </w:rPr>
          <w:fldChar w:fldCharType="end"/>
        </w:r>
        <w:r w:rsidRPr="00956C7D">
          <w:rPr>
            <w:rFonts w:ascii="Arial" w:hAnsi="Arial" w:cs="Arial"/>
            <w:sz w:val="20"/>
            <w:szCs w:val="20"/>
          </w:rPr>
          <w:t xml:space="preserve"> </w:t>
        </w:r>
      </w:hyperlink>
      <w:r w:rsidRPr="00956C7D">
        <w:rPr>
          <w:rFonts w:ascii="Arial" w:hAnsi="Arial" w:cs="Arial"/>
          <w:sz w:val="20"/>
          <w:szCs w:val="20"/>
        </w:rPr>
        <w:t>(</w:t>
      </w:r>
      <w:r w:rsidRPr="00956C7D">
        <w:rPr>
          <w:rFonts w:ascii="Arial" w:hAnsi="Arial" w:cs="Arial"/>
          <w:i/>
          <w:iCs/>
          <w:sz w:val="20"/>
          <w:szCs w:val="20"/>
        </w:rPr>
        <w:t xml:space="preserve">Government's Option Regarding </w:t>
      </w:r>
      <w:r w:rsidR="001B3F83" w:rsidRPr="00956C7D">
        <w:rPr>
          <w:rFonts w:ascii="Arial" w:hAnsi="Arial" w:cs="Arial"/>
          <w:i/>
          <w:iCs/>
          <w:sz w:val="20"/>
          <w:szCs w:val="20"/>
        </w:rPr>
        <w:t>Project Property</w:t>
      </w:r>
      <w:r w:rsidRPr="00956C7D">
        <w:rPr>
          <w:rFonts w:ascii="Arial" w:hAnsi="Arial" w:cs="Arial"/>
          <w:sz w:val="20"/>
          <w:szCs w:val="20"/>
        </w:rPr>
        <w:t>):</w:t>
      </w:r>
    </w:p>
    <w:p w14:paraId="6D0AE537" w14:textId="77777777" w:rsidR="001526EB" w:rsidRPr="00956C7D" w:rsidRDefault="001526EB" w:rsidP="0079229E">
      <w:pPr>
        <w:pStyle w:val="ListParagraph"/>
        <w:widowControl w:val="0"/>
        <w:numPr>
          <w:ilvl w:val="0"/>
          <w:numId w:val="54"/>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Facility;</w:t>
      </w:r>
    </w:p>
    <w:p w14:paraId="56085D5A" w14:textId="77777777" w:rsidR="001526EB" w:rsidRPr="00956C7D" w:rsidRDefault="001526EB" w:rsidP="0079229E">
      <w:pPr>
        <w:pStyle w:val="ListParagraph"/>
        <w:widowControl w:val="0"/>
        <w:numPr>
          <w:ilvl w:val="0"/>
          <w:numId w:val="54"/>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Project Company’s interest in the Site;</w:t>
      </w:r>
    </w:p>
    <w:p w14:paraId="19F22588" w14:textId="7569A5E7" w:rsidR="001526EB" w:rsidRPr="00956C7D" w:rsidRDefault="001526EB" w:rsidP="0079229E">
      <w:pPr>
        <w:pStyle w:val="ListParagraph"/>
        <w:widowControl w:val="0"/>
        <w:numPr>
          <w:ilvl w:val="0"/>
          <w:numId w:val="54"/>
        </w:numPr>
        <w:spacing w:before="120" w:after="240" w:line="360" w:lineRule="auto"/>
        <w:ind w:left="709" w:hanging="709"/>
        <w:jc w:val="both"/>
        <w:rPr>
          <w:rFonts w:ascii="Arial" w:hAnsi="Arial" w:cs="Arial"/>
          <w:sz w:val="20"/>
          <w:szCs w:val="20"/>
        </w:rPr>
      </w:pPr>
      <w:r w:rsidRPr="00956C7D">
        <w:rPr>
          <w:rFonts w:ascii="Arial" w:hAnsi="Arial" w:cs="Arial"/>
          <w:sz w:val="20"/>
          <w:szCs w:val="20"/>
        </w:rPr>
        <w:t>any equipment, machinery, materials, real property, interests in real property, intellectual property, interests in intellectual property or other property of any kind that are owned or leased by the Project Company or in which the Project Company otherwise holds a legal or beneficial interest on the Termination Date and which was used by the Project Company to generate electricity or to perform the Project Company’s obligations under any of the Project Agreements, save for any property which has since been disposed of on arm’s length terms in the ordinary course of the Project Company’s business;</w:t>
      </w:r>
    </w:p>
    <w:p w14:paraId="79969218" w14:textId="77777777" w:rsidR="001526EB" w:rsidRPr="00956C7D" w:rsidRDefault="001526EB" w:rsidP="0079229E">
      <w:pPr>
        <w:pStyle w:val="ListParagraph"/>
        <w:widowControl w:val="0"/>
        <w:numPr>
          <w:ilvl w:val="0"/>
          <w:numId w:val="54"/>
        </w:numPr>
        <w:spacing w:before="120" w:after="240" w:line="360" w:lineRule="auto"/>
        <w:ind w:left="709" w:hanging="709"/>
        <w:jc w:val="both"/>
        <w:rPr>
          <w:rFonts w:ascii="Arial" w:hAnsi="Arial" w:cs="Arial"/>
          <w:sz w:val="20"/>
          <w:szCs w:val="20"/>
        </w:rPr>
      </w:pPr>
      <w:r w:rsidRPr="00956C7D">
        <w:rPr>
          <w:rFonts w:ascii="Arial" w:hAnsi="Arial" w:cs="Arial"/>
          <w:sz w:val="20"/>
          <w:szCs w:val="20"/>
        </w:rPr>
        <w:t>all stocks of spare parts and other consumables retained or situated at the Site as at the Termination Date, save for any stocks of spare parts and other consumables which have since been used or consumed in the ordinary course of the operating and/or maintaining the Facility and/or the Site;</w:t>
      </w:r>
    </w:p>
    <w:p w14:paraId="206F8BB2" w14:textId="77777777" w:rsidR="001526EB" w:rsidRPr="00956C7D" w:rsidRDefault="001526EB" w:rsidP="0079229E">
      <w:pPr>
        <w:pStyle w:val="ListParagraph"/>
        <w:widowControl w:val="0"/>
        <w:numPr>
          <w:ilvl w:val="0"/>
          <w:numId w:val="54"/>
        </w:numPr>
        <w:spacing w:before="120" w:after="240" w:line="360" w:lineRule="auto"/>
        <w:ind w:left="709" w:hanging="709"/>
        <w:jc w:val="both"/>
        <w:rPr>
          <w:rFonts w:ascii="Arial" w:hAnsi="Arial" w:cs="Arial"/>
          <w:sz w:val="20"/>
          <w:szCs w:val="20"/>
        </w:rPr>
      </w:pPr>
      <w:r w:rsidRPr="00956C7D">
        <w:rPr>
          <w:rFonts w:ascii="Arial" w:hAnsi="Arial" w:cs="Arial"/>
          <w:sz w:val="20"/>
          <w:szCs w:val="20"/>
        </w:rPr>
        <w:t>all records, manuals, drawings, books, records, and other documents or information (including in electronic form) relating to the Facility, the Site, the Contractors and/or the employees of the Project Company;</w:t>
      </w:r>
    </w:p>
    <w:p w14:paraId="724EF192" w14:textId="6B3A9440" w:rsidR="001526EB" w:rsidRPr="00956C7D" w:rsidRDefault="001526EB" w:rsidP="0079229E">
      <w:pPr>
        <w:pStyle w:val="ListParagraph"/>
        <w:widowControl w:val="0"/>
        <w:numPr>
          <w:ilvl w:val="0"/>
          <w:numId w:val="54"/>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the benefit of any insurance policies to the extent that such benefits relate to any potential loss or damage after the Transfer Date to the Facility, the Site or other </w:t>
      </w:r>
      <w:r w:rsidR="001B3F83" w:rsidRPr="00956C7D">
        <w:rPr>
          <w:rFonts w:ascii="Arial" w:hAnsi="Arial" w:cs="Arial"/>
          <w:sz w:val="20"/>
          <w:szCs w:val="20"/>
        </w:rPr>
        <w:t>Project Property</w:t>
      </w:r>
      <w:r w:rsidRPr="00956C7D">
        <w:rPr>
          <w:rFonts w:ascii="Arial" w:hAnsi="Arial" w:cs="Arial"/>
          <w:sz w:val="20"/>
          <w:szCs w:val="20"/>
        </w:rPr>
        <w:t>;</w:t>
      </w:r>
    </w:p>
    <w:p w14:paraId="599659EF" w14:textId="41563E01" w:rsidR="001526EB" w:rsidRPr="00956C7D" w:rsidRDefault="001526EB" w:rsidP="0079229E">
      <w:pPr>
        <w:pStyle w:val="ListParagraph"/>
        <w:widowControl w:val="0"/>
        <w:numPr>
          <w:ilvl w:val="0"/>
          <w:numId w:val="54"/>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the benefit of claims under warranties, guarantees, conditions, indemnities and insurance policies relating to loss or damage to the Facility, the Site and/or other </w:t>
      </w:r>
      <w:r w:rsidR="001B3F83" w:rsidRPr="00956C7D">
        <w:rPr>
          <w:rFonts w:ascii="Arial" w:hAnsi="Arial" w:cs="Arial"/>
          <w:sz w:val="20"/>
          <w:szCs w:val="20"/>
        </w:rPr>
        <w:t>Project Property</w:t>
      </w:r>
      <w:r w:rsidRPr="00956C7D">
        <w:rPr>
          <w:rFonts w:ascii="Arial" w:hAnsi="Arial" w:cs="Arial"/>
          <w:sz w:val="20"/>
          <w:szCs w:val="20"/>
        </w:rPr>
        <w:t xml:space="preserve"> howsoever arising out of any events occurring or circumstances arising prior to the Transfer Date;</w:t>
      </w:r>
    </w:p>
    <w:p w14:paraId="7805153D" w14:textId="77777777" w:rsidR="001526EB" w:rsidRPr="00956C7D" w:rsidRDefault="001526EB" w:rsidP="0079229E">
      <w:pPr>
        <w:pStyle w:val="ListParagraph"/>
        <w:widowControl w:val="0"/>
        <w:numPr>
          <w:ilvl w:val="0"/>
          <w:numId w:val="54"/>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benefit of the Project Agreements (insofar as the same remain in force) and all other leases and contracts relating to the Project Company’s participation in the Project, pursuant to a reasonable and customary novation agreement;</w:t>
      </w:r>
    </w:p>
    <w:p w14:paraId="760CC92E" w14:textId="77777777" w:rsidR="001526EB" w:rsidRPr="00956C7D" w:rsidRDefault="001526EB" w:rsidP="0079229E">
      <w:pPr>
        <w:pStyle w:val="ListParagraph"/>
        <w:widowControl w:val="0"/>
        <w:numPr>
          <w:ilvl w:val="0"/>
          <w:numId w:val="54"/>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all other property owned or leased by the Project Company and used or useful in the operation of the </w:t>
      </w:r>
      <w:r w:rsidRPr="00956C7D">
        <w:rPr>
          <w:rFonts w:ascii="Arial" w:hAnsi="Arial" w:cs="Arial"/>
          <w:sz w:val="20"/>
          <w:szCs w:val="20"/>
        </w:rPr>
        <w:lastRenderedPageBreak/>
        <w:t>Facility, the Site or the business conducted by the Project Company,</w:t>
      </w:r>
    </w:p>
    <w:p w14:paraId="638EEC02"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but excluding for the avoidance of doubt, any amount standing to the credit of any bank account of the Project Company.</w:t>
      </w:r>
    </w:p>
    <w:p w14:paraId="7D010421" w14:textId="6B54E353"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Project Company Default Purchase Price</w:t>
      </w:r>
      <w:r w:rsidRPr="00956C7D">
        <w:rPr>
          <w:rFonts w:ascii="Arial" w:hAnsi="Arial" w:cs="Arial"/>
          <w:sz w:val="20"/>
          <w:szCs w:val="20"/>
        </w:rPr>
        <w:t>" has the meaning given to it in</w:t>
      </w:r>
      <w:r w:rsidR="00C31DE1" w:rsidRPr="00956C7D">
        <w:rPr>
          <w:rFonts w:ascii="Arial" w:hAnsi="Arial" w:cs="Arial"/>
          <w:sz w:val="20"/>
          <w:szCs w:val="20"/>
        </w:rPr>
        <w:t xml:space="preserve"> Clause </w:t>
      </w:r>
      <w:hyperlink w:anchor="_bookmark51" w:history="1">
        <w:r w:rsidRPr="00956C7D">
          <w:rPr>
            <w:rFonts w:ascii="Arial" w:hAnsi="Arial" w:cs="Arial"/>
            <w:sz w:val="20"/>
            <w:szCs w:val="20"/>
          </w:rPr>
          <w:t xml:space="preserve">11.1 </w:t>
        </w:r>
      </w:hyperlink>
      <w:r w:rsidRPr="00956C7D">
        <w:rPr>
          <w:rFonts w:ascii="Arial" w:hAnsi="Arial" w:cs="Arial"/>
          <w:sz w:val="20"/>
          <w:szCs w:val="20"/>
        </w:rPr>
        <w:t>(</w:t>
      </w:r>
      <w:r w:rsidRPr="00956C7D">
        <w:rPr>
          <w:rFonts w:ascii="Arial" w:hAnsi="Arial" w:cs="Arial"/>
          <w:i/>
          <w:iCs/>
          <w:sz w:val="20"/>
          <w:szCs w:val="20"/>
        </w:rPr>
        <w:t>Project Company Event of Default</w:t>
      </w:r>
      <w:r w:rsidRPr="00956C7D">
        <w:rPr>
          <w:rFonts w:ascii="Arial" w:hAnsi="Arial" w:cs="Arial"/>
          <w:sz w:val="20"/>
          <w:szCs w:val="20"/>
        </w:rPr>
        <w:t>) of</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 xml:space="preserve">11 </w:t>
        </w:r>
      </w:hyperlink>
      <w:r w:rsidRPr="00956C7D">
        <w:rPr>
          <w:rFonts w:ascii="Arial" w:hAnsi="Arial" w:cs="Arial"/>
          <w:sz w:val="20"/>
          <w:szCs w:val="20"/>
        </w:rPr>
        <w:t>(</w:t>
      </w:r>
      <w:r w:rsidRPr="00956C7D">
        <w:rPr>
          <w:rFonts w:ascii="Arial" w:hAnsi="Arial" w:cs="Arial"/>
          <w:i/>
          <w:iCs/>
          <w:sz w:val="20"/>
          <w:szCs w:val="20"/>
        </w:rPr>
        <w:t>Early Termination Purchase Price and Procedure</w:t>
      </w:r>
      <w:r w:rsidRPr="00956C7D">
        <w:rPr>
          <w:rFonts w:ascii="Arial" w:hAnsi="Arial" w:cs="Arial"/>
          <w:sz w:val="20"/>
          <w:szCs w:val="20"/>
        </w:rPr>
        <w:t>).</w:t>
      </w:r>
    </w:p>
    <w:p w14:paraId="2B086C69" w14:textId="05610066"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Project Company Event of Default</w:t>
      </w:r>
      <w:r w:rsidRPr="00956C7D">
        <w:rPr>
          <w:rFonts w:ascii="Arial" w:hAnsi="Arial" w:cs="Arial"/>
          <w:sz w:val="20"/>
          <w:szCs w:val="20"/>
        </w:rPr>
        <w:t>" has the meaning given to it in</w:t>
      </w:r>
      <w:r w:rsidR="00C31DE1" w:rsidRPr="00956C7D">
        <w:rPr>
          <w:rFonts w:ascii="Arial" w:hAnsi="Arial" w:cs="Arial"/>
          <w:sz w:val="20"/>
          <w:szCs w:val="20"/>
        </w:rPr>
        <w:t xml:space="preserve"> Clause </w:t>
      </w:r>
      <w:hyperlink w:anchor="_bookmark35" w:history="1">
        <w:r w:rsidRPr="00956C7D">
          <w:rPr>
            <w:rFonts w:ascii="Arial" w:hAnsi="Arial" w:cs="Arial"/>
            <w:sz w:val="20"/>
            <w:szCs w:val="20"/>
          </w:rPr>
          <w:t>9.1(a)</w:t>
        </w:r>
      </w:hyperlink>
      <w:r w:rsidRPr="00956C7D">
        <w:rPr>
          <w:rFonts w:ascii="Arial" w:hAnsi="Arial" w:cs="Arial"/>
          <w:sz w:val="20"/>
          <w:szCs w:val="20"/>
        </w:rPr>
        <w:t xml:space="preserve"> (</w:t>
      </w:r>
      <w:r w:rsidRPr="00956C7D">
        <w:rPr>
          <w:rFonts w:ascii="Arial" w:hAnsi="Arial" w:cs="Arial"/>
          <w:i/>
          <w:iCs/>
          <w:sz w:val="20"/>
          <w:szCs w:val="20"/>
        </w:rPr>
        <w:t>Events of Default</w:t>
      </w:r>
      <w:r w:rsidRPr="00956C7D">
        <w:rPr>
          <w:rFonts w:ascii="Arial" w:hAnsi="Arial" w:cs="Arial"/>
          <w:sz w:val="20"/>
          <w:szCs w:val="20"/>
        </w:rPr>
        <w:t>).</w:t>
      </w:r>
    </w:p>
    <w:p w14:paraId="7D33CCE3"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Project Data</w:t>
      </w:r>
      <w:r w:rsidRPr="00956C7D">
        <w:rPr>
          <w:rFonts w:ascii="Arial" w:hAnsi="Arial" w:cs="Arial"/>
          <w:sz w:val="20"/>
          <w:szCs w:val="20"/>
        </w:rPr>
        <w:t>" means all data and records in relation to the carrying out of the Project and required to facilitate the proper administration of this Agreement and the Project.</w:t>
      </w:r>
    </w:p>
    <w:p w14:paraId="31DB5752" w14:textId="55B496CE" w:rsidR="001526EB"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Prolonged Force Majeure Event</w:t>
      </w:r>
      <w:r w:rsidRPr="00956C7D">
        <w:rPr>
          <w:rFonts w:ascii="Arial" w:hAnsi="Arial" w:cs="Arial"/>
          <w:sz w:val="20"/>
          <w:szCs w:val="20"/>
        </w:rPr>
        <w:t>" means where one or more Force Majeure Events continues for a period of more than one hundred and eighty (180) continuous days or three hundred and sixty-five (365) days in aggregate in any period of five hundred (500) days.</w:t>
      </w:r>
    </w:p>
    <w:p w14:paraId="0C0A3AF3" w14:textId="45FB6E52" w:rsidR="00C93DCC" w:rsidRDefault="00C93DCC" w:rsidP="0079229E">
      <w:pPr>
        <w:pStyle w:val="BauchiEPClevel1"/>
        <w:widowControl w:val="0"/>
        <w:spacing w:before="120" w:line="360" w:lineRule="auto"/>
        <w:rPr>
          <w:rFonts w:ascii="Arial" w:hAnsi="Arial" w:cs="Arial"/>
          <w:sz w:val="20"/>
          <w:szCs w:val="20"/>
        </w:rPr>
      </w:pPr>
      <w:r w:rsidRPr="00746507">
        <w:rPr>
          <w:rFonts w:ascii="Arial" w:hAnsi="Arial" w:cs="Arial"/>
          <w:sz w:val="20"/>
          <w:szCs w:val="20"/>
        </w:rPr>
        <w:t>"</w:t>
      </w:r>
      <w:r w:rsidRPr="00746507">
        <w:rPr>
          <w:rFonts w:ascii="Arial" w:hAnsi="Arial" w:cs="Arial"/>
          <w:b/>
          <w:bCs/>
          <w:sz w:val="20"/>
          <w:szCs w:val="20"/>
        </w:rPr>
        <w:t>Protected Assets</w:t>
      </w:r>
      <w:r w:rsidRPr="00746507">
        <w:rPr>
          <w:rFonts w:ascii="Arial" w:hAnsi="Arial" w:cs="Arial"/>
          <w:sz w:val="20"/>
          <w:szCs w:val="20"/>
        </w:rPr>
        <w:t>" means the assets specified in the Key Information Table.</w:t>
      </w:r>
    </w:p>
    <w:p w14:paraId="59C40911" w14:textId="52CF3352" w:rsidR="00C93DCC" w:rsidRPr="00C93DCC" w:rsidRDefault="00C93DCC"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Purchase Price</w:t>
      </w:r>
      <w:r w:rsidRPr="00956C7D">
        <w:rPr>
          <w:rFonts w:ascii="Arial" w:hAnsi="Arial" w:cs="Arial"/>
          <w:sz w:val="20"/>
          <w:szCs w:val="20"/>
        </w:rPr>
        <w:t>" means the Project Company Default Purchase Price, Government Default Purchase Price - Non-Expropriation, Government Default Purchase Price – Expropriation, the Remaining Shares - Expropriation Purchase Price, or Other FM Purchase Price (as the case may be).</w:t>
      </w:r>
    </w:p>
    <w:p w14:paraId="46B1A77A" w14:textId="64DB0CCC"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Reasonable and Prudent Operator</w:t>
      </w:r>
      <w:r w:rsidRPr="00956C7D">
        <w:rPr>
          <w:rFonts w:ascii="Arial" w:hAnsi="Arial" w:cs="Arial"/>
          <w:sz w:val="20"/>
          <w:szCs w:val="20"/>
        </w:rPr>
        <w:t xml:space="preserve">" means a person seeking in good faith to perform its contractual obligations and in so doing and in the general conduct of its undertaking, exercising that degree of skill, diligence, prudence, responsibility and foresight which would reasonably and ordinarily be expected from a skilled and appropriately experienced developer, contractor, owner, operator or off-taker internationally who is complying with all Laws and Authorisations, engaged in the same or a similar type of undertaking in the same or similar circumstances and conditions and any references herein to the standards of a </w:t>
      </w:r>
      <w:r w:rsidR="004C799B" w:rsidRPr="00956C7D">
        <w:rPr>
          <w:rFonts w:ascii="Arial" w:hAnsi="Arial" w:cs="Arial"/>
          <w:sz w:val="20"/>
          <w:szCs w:val="20"/>
        </w:rPr>
        <w:t>"</w:t>
      </w:r>
      <w:r w:rsidRPr="00956C7D">
        <w:rPr>
          <w:rFonts w:ascii="Arial" w:hAnsi="Arial" w:cs="Arial"/>
          <w:b/>
          <w:sz w:val="20"/>
          <w:szCs w:val="20"/>
        </w:rPr>
        <w:t>Reasonable and Prudent Operator</w:t>
      </w:r>
      <w:r w:rsidR="004C799B" w:rsidRPr="00956C7D">
        <w:rPr>
          <w:rFonts w:ascii="Arial" w:hAnsi="Arial" w:cs="Arial"/>
          <w:sz w:val="20"/>
          <w:szCs w:val="20"/>
        </w:rPr>
        <w:t>"</w:t>
      </w:r>
      <w:r w:rsidRPr="00956C7D">
        <w:rPr>
          <w:rFonts w:ascii="Arial" w:hAnsi="Arial" w:cs="Arial"/>
          <w:sz w:val="20"/>
          <w:szCs w:val="20"/>
        </w:rPr>
        <w:t xml:space="preserve"> </w:t>
      </w:r>
      <w:r w:rsidR="004C799B" w:rsidRPr="00956C7D">
        <w:rPr>
          <w:rFonts w:ascii="Arial" w:hAnsi="Arial" w:cs="Arial"/>
          <w:sz w:val="20"/>
          <w:szCs w:val="20"/>
        </w:rPr>
        <w:t>and "</w:t>
      </w:r>
      <w:r w:rsidR="004C799B" w:rsidRPr="00956C7D">
        <w:rPr>
          <w:rFonts w:ascii="Arial" w:hAnsi="Arial" w:cs="Arial"/>
          <w:b/>
          <w:sz w:val="20"/>
          <w:szCs w:val="20"/>
        </w:rPr>
        <w:t>Prudent Practice</w:t>
      </w:r>
      <w:r w:rsidR="004C799B" w:rsidRPr="00956C7D">
        <w:rPr>
          <w:rFonts w:ascii="Arial" w:hAnsi="Arial" w:cs="Arial"/>
          <w:sz w:val="20"/>
          <w:szCs w:val="20"/>
        </w:rPr>
        <w:t xml:space="preserve">" </w:t>
      </w:r>
      <w:r w:rsidRPr="00956C7D">
        <w:rPr>
          <w:rFonts w:ascii="Arial" w:hAnsi="Arial" w:cs="Arial"/>
          <w:sz w:val="20"/>
          <w:szCs w:val="20"/>
        </w:rPr>
        <w:t>shall be construed accordingly.</w:t>
      </w:r>
    </w:p>
    <w:p w14:paraId="2872C020"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Reduced Tax Rate</w:t>
      </w:r>
      <w:r w:rsidRPr="00956C7D">
        <w:rPr>
          <w:rFonts w:ascii="Arial" w:hAnsi="Arial" w:cs="Arial"/>
          <w:sz w:val="20"/>
          <w:szCs w:val="20"/>
        </w:rPr>
        <w:t>" means a reduction in the rate of corporate income tax by the percentage specified in the Key Information Table.</w:t>
      </w:r>
    </w:p>
    <w:p w14:paraId="55414611"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Reduced Tax Rate Anniversary Date</w:t>
      </w:r>
      <w:r w:rsidRPr="00956C7D">
        <w:rPr>
          <w:rFonts w:ascii="Arial" w:hAnsi="Arial" w:cs="Arial"/>
          <w:sz w:val="20"/>
          <w:szCs w:val="20"/>
        </w:rPr>
        <w:t>" means the anniversary of the occurrence of the Commercial Operation Date as specified in the Key Information Table.</w:t>
      </w:r>
    </w:p>
    <w:p w14:paraId="4429EE17"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Related Prior Agreements</w:t>
      </w:r>
      <w:r w:rsidRPr="00956C7D">
        <w:rPr>
          <w:rFonts w:ascii="Arial" w:hAnsi="Arial" w:cs="Arial"/>
          <w:sz w:val="20"/>
          <w:szCs w:val="20"/>
        </w:rPr>
        <w:t>" means the documents identified in the Key Information Table.</w:t>
      </w:r>
    </w:p>
    <w:p w14:paraId="179FC21F"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Relevant Environmental Authority</w:t>
      </w:r>
      <w:r w:rsidRPr="00956C7D">
        <w:rPr>
          <w:rFonts w:ascii="Arial" w:hAnsi="Arial" w:cs="Arial"/>
          <w:sz w:val="20"/>
          <w:szCs w:val="20"/>
        </w:rPr>
        <w:t>" means the relevant environmental authority identified in the Key Information Table.</w:t>
      </w:r>
    </w:p>
    <w:p w14:paraId="66E6E9F7" w14:textId="4DEDC22D"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lastRenderedPageBreak/>
        <w:t>"</w:t>
      </w:r>
      <w:r w:rsidRPr="00956C7D">
        <w:rPr>
          <w:rFonts w:ascii="Arial" w:hAnsi="Arial" w:cs="Arial"/>
          <w:b/>
          <w:bCs/>
          <w:sz w:val="20"/>
          <w:szCs w:val="20"/>
        </w:rPr>
        <w:t>Relevant Insurance Proceeds</w:t>
      </w:r>
      <w:r w:rsidRPr="00956C7D">
        <w:rPr>
          <w:rFonts w:ascii="Arial" w:hAnsi="Arial" w:cs="Arial"/>
          <w:sz w:val="20"/>
          <w:szCs w:val="20"/>
        </w:rPr>
        <w:t>"</w:t>
      </w:r>
      <w:r w:rsidR="00EC52EB" w:rsidRPr="00956C7D">
        <w:rPr>
          <w:rStyle w:val="FootnoteReference"/>
          <w:rFonts w:ascii="Arial" w:hAnsi="Arial" w:cs="Arial"/>
          <w:sz w:val="20"/>
          <w:szCs w:val="20"/>
        </w:rPr>
        <w:footnoteReference w:id="18"/>
      </w:r>
      <w:r w:rsidRPr="00956C7D">
        <w:rPr>
          <w:rFonts w:ascii="Arial" w:hAnsi="Arial" w:cs="Arial"/>
          <w:sz w:val="20"/>
          <w:szCs w:val="20"/>
        </w:rPr>
        <w:t xml:space="preserve"> means the amount of any insurance proceeds (excluding in respect of delay in start-up, business interruption or liability insurance) which have been received by or on behalf of the Project Company on or prior to the Transfer Date in connection with or otherwise as a result of the event(s) that gave rise to the payment of the relevant Purchase Price and which:</w:t>
      </w:r>
    </w:p>
    <w:p w14:paraId="43AA863E" w14:textId="3161BB83" w:rsidR="001526EB" w:rsidRPr="00956C7D" w:rsidRDefault="001526EB" w:rsidP="0079229E">
      <w:pPr>
        <w:pStyle w:val="ListParagraph"/>
        <w:widowControl w:val="0"/>
        <w:numPr>
          <w:ilvl w:val="0"/>
          <w:numId w:val="55"/>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have not been spent or applied and are not owing to a </w:t>
      </w:r>
      <w:r w:rsidR="00DA120D" w:rsidRPr="00956C7D">
        <w:rPr>
          <w:rFonts w:ascii="Arial" w:hAnsi="Arial" w:cs="Arial"/>
          <w:sz w:val="20"/>
          <w:szCs w:val="20"/>
        </w:rPr>
        <w:t>third-party</w:t>
      </w:r>
      <w:r w:rsidRPr="00956C7D">
        <w:rPr>
          <w:rFonts w:ascii="Arial" w:hAnsi="Arial" w:cs="Arial"/>
          <w:sz w:val="20"/>
          <w:szCs w:val="20"/>
        </w:rPr>
        <w:t xml:space="preserve"> in relation to the repair or reinstatement in whole or in part of the Facility; and</w:t>
      </w:r>
    </w:p>
    <w:p w14:paraId="7FECC65F" w14:textId="7A4135F8" w:rsidR="001526EB" w:rsidRPr="00956C7D" w:rsidRDefault="001526EB" w:rsidP="0079229E">
      <w:pPr>
        <w:pStyle w:val="ListParagraph"/>
        <w:widowControl w:val="0"/>
        <w:numPr>
          <w:ilvl w:val="0"/>
          <w:numId w:val="55"/>
        </w:numPr>
        <w:spacing w:before="120" w:after="240" w:line="360" w:lineRule="auto"/>
        <w:ind w:left="709" w:hanging="709"/>
        <w:jc w:val="both"/>
        <w:rPr>
          <w:rFonts w:ascii="Arial" w:hAnsi="Arial" w:cs="Arial"/>
          <w:sz w:val="20"/>
          <w:szCs w:val="20"/>
        </w:rPr>
      </w:pPr>
      <w:r w:rsidRPr="00956C7D">
        <w:rPr>
          <w:rFonts w:ascii="Arial" w:hAnsi="Arial" w:cs="Arial"/>
          <w:sz w:val="20"/>
          <w:szCs w:val="20"/>
        </w:rPr>
        <w:t>(to avoid double counting) on the Transfer Date are not</w:t>
      </w:r>
      <w:r w:rsidR="00483A77" w:rsidRPr="00956C7D">
        <w:rPr>
          <w:rFonts w:ascii="Arial" w:hAnsi="Arial" w:cs="Arial"/>
          <w:sz w:val="20"/>
          <w:szCs w:val="20"/>
        </w:rPr>
        <w:t xml:space="preserve"> Available Cash Balances</w:t>
      </w:r>
      <w:r w:rsidRPr="00956C7D">
        <w:rPr>
          <w:rFonts w:ascii="Arial" w:hAnsi="Arial" w:cs="Arial"/>
          <w:sz w:val="20"/>
          <w:szCs w:val="20"/>
        </w:rPr>
        <w:t>.</w:t>
      </w:r>
    </w:p>
    <w:p w14:paraId="39832026"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Relevant Jurisdiction</w:t>
      </w:r>
      <w:r w:rsidRPr="00956C7D">
        <w:rPr>
          <w:rFonts w:ascii="Arial" w:hAnsi="Arial" w:cs="Arial"/>
          <w:sz w:val="20"/>
          <w:szCs w:val="20"/>
        </w:rPr>
        <w:t>" means the jurisdiction identified in the Key Information Table.</w:t>
      </w:r>
    </w:p>
    <w:p w14:paraId="76753289" w14:textId="5AEA9A8A"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Relevant Tax Legislation</w:t>
      </w:r>
      <w:r w:rsidRPr="00956C7D">
        <w:rPr>
          <w:rFonts w:ascii="Arial" w:hAnsi="Arial" w:cs="Arial"/>
          <w:sz w:val="20"/>
          <w:szCs w:val="20"/>
        </w:rPr>
        <w:t>" means the legislation identified in the Key Information Table.</w:t>
      </w:r>
    </w:p>
    <w:p w14:paraId="75378B81" w14:textId="733E4F2B" w:rsidR="00891745" w:rsidRPr="00956C7D" w:rsidRDefault="00891745"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sz w:val="20"/>
          <w:szCs w:val="20"/>
        </w:rPr>
        <w:t>Remaining Shares</w:t>
      </w:r>
      <w:r w:rsidRPr="00956C7D">
        <w:rPr>
          <w:rFonts w:ascii="Arial" w:hAnsi="Arial" w:cs="Arial"/>
          <w:bCs/>
          <w:sz w:val="20"/>
          <w:szCs w:val="20"/>
        </w:rPr>
        <w:t xml:space="preserve">" </w:t>
      </w:r>
      <w:r w:rsidR="00483A77" w:rsidRPr="00956C7D">
        <w:rPr>
          <w:rFonts w:ascii="Arial" w:hAnsi="Arial" w:cs="Arial"/>
          <w:sz w:val="20"/>
          <w:szCs w:val="20"/>
        </w:rPr>
        <w:t xml:space="preserve"> has </w:t>
      </w:r>
      <w:r w:rsidRPr="00956C7D">
        <w:rPr>
          <w:rFonts w:ascii="Arial" w:hAnsi="Arial" w:cs="Arial"/>
          <w:sz w:val="20"/>
          <w:szCs w:val="20"/>
        </w:rPr>
        <w:t>the meaning given in</w:t>
      </w:r>
      <w:r w:rsidR="00C31DE1" w:rsidRPr="00956C7D">
        <w:rPr>
          <w:rFonts w:ascii="Arial" w:hAnsi="Arial" w:cs="Arial"/>
          <w:sz w:val="20"/>
          <w:szCs w:val="20"/>
        </w:rPr>
        <w:t xml:space="preserve"> Clause </w:t>
      </w:r>
      <w:r w:rsidRPr="00956C7D">
        <w:rPr>
          <w:rFonts w:ascii="Arial" w:hAnsi="Arial" w:cs="Arial"/>
          <w:sz w:val="20"/>
          <w:szCs w:val="20"/>
        </w:rPr>
        <w:fldChar w:fldCharType="begin"/>
      </w:r>
      <w:r w:rsidRPr="00956C7D">
        <w:rPr>
          <w:rFonts w:ascii="Arial" w:hAnsi="Arial" w:cs="Arial"/>
          <w:sz w:val="20"/>
          <w:szCs w:val="20"/>
        </w:rPr>
        <w:instrText xml:space="preserve"> REF _Ref28293356 \r \h </w:instrText>
      </w:r>
      <w:r w:rsidR="00956C7D" w:rsidRPr="00956C7D">
        <w:rPr>
          <w:rFonts w:ascii="Arial" w:hAnsi="Arial" w:cs="Arial"/>
          <w:sz w:val="20"/>
          <w:szCs w:val="20"/>
        </w:rPr>
        <w:instrText xml:space="preserve"> \* MERGEFORMAT </w:instrText>
      </w:r>
      <w:r w:rsidRPr="00956C7D">
        <w:rPr>
          <w:rFonts w:ascii="Arial" w:hAnsi="Arial" w:cs="Arial"/>
          <w:sz w:val="20"/>
          <w:szCs w:val="20"/>
        </w:rPr>
      </w:r>
      <w:r w:rsidRPr="00956C7D">
        <w:rPr>
          <w:rFonts w:ascii="Arial" w:hAnsi="Arial" w:cs="Arial"/>
          <w:sz w:val="20"/>
          <w:szCs w:val="20"/>
        </w:rPr>
        <w:fldChar w:fldCharType="separate"/>
      </w:r>
      <w:r w:rsidR="0079229E">
        <w:rPr>
          <w:rFonts w:ascii="Arial" w:hAnsi="Arial" w:cs="Arial"/>
          <w:sz w:val="20"/>
          <w:szCs w:val="20"/>
        </w:rPr>
        <w:t>11.5</w:t>
      </w:r>
      <w:r w:rsidRPr="00956C7D">
        <w:rPr>
          <w:rFonts w:ascii="Arial" w:hAnsi="Arial" w:cs="Arial"/>
          <w:sz w:val="20"/>
          <w:szCs w:val="20"/>
        </w:rPr>
        <w:fldChar w:fldCharType="end"/>
      </w:r>
      <w:r w:rsidR="0038792C" w:rsidRPr="00956C7D">
        <w:rPr>
          <w:rFonts w:ascii="Arial" w:hAnsi="Arial" w:cs="Arial"/>
          <w:sz w:val="20"/>
          <w:szCs w:val="20"/>
        </w:rPr>
        <w:t xml:space="preserve"> </w:t>
      </w:r>
      <w:r w:rsidR="007D504E" w:rsidRPr="00956C7D">
        <w:rPr>
          <w:rFonts w:ascii="Arial" w:hAnsi="Arial" w:cs="Arial"/>
          <w:sz w:val="20"/>
          <w:szCs w:val="20"/>
        </w:rPr>
        <w:t>(</w:t>
      </w:r>
      <w:r w:rsidR="007D504E" w:rsidRPr="00956C7D">
        <w:rPr>
          <w:rFonts w:ascii="Arial" w:hAnsi="Arial" w:cs="Arial"/>
          <w:i/>
          <w:iCs/>
          <w:sz w:val="20"/>
          <w:szCs w:val="20"/>
        </w:rPr>
        <w:t>Expropriation of Shares</w:t>
      </w:r>
      <w:r w:rsidR="007D504E" w:rsidRPr="00956C7D">
        <w:rPr>
          <w:rFonts w:ascii="Arial" w:hAnsi="Arial" w:cs="Arial"/>
          <w:sz w:val="20"/>
          <w:szCs w:val="20"/>
        </w:rPr>
        <w:t>)</w:t>
      </w:r>
      <w:r w:rsidRPr="00956C7D">
        <w:rPr>
          <w:rFonts w:ascii="Arial" w:hAnsi="Arial" w:cs="Arial"/>
          <w:sz w:val="20"/>
          <w:szCs w:val="20"/>
        </w:rPr>
        <w:t>.</w:t>
      </w:r>
    </w:p>
    <w:p w14:paraId="41FEAE8D" w14:textId="3FF9D325" w:rsidR="00483A77" w:rsidRPr="00956C7D" w:rsidRDefault="00483A77"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sz w:val="20"/>
          <w:szCs w:val="20"/>
        </w:rPr>
        <w:t xml:space="preserve">Remaining Shares </w:t>
      </w:r>
      <w:r w:rsidR="0038792C" w:rsidRPr="00956C7D">
        <w:rPr>
          <w:rFonts w:ascii="Arial" w:hAnsi="Arial" w:cs="Arial"/>
          <w:b/>
          <w:sz w:val="20"/>
          <w:szCs w:val="20"/>
        </w:rPr>
        <w:t xml:space="preserve">– Expropriation </w:t>
      </w:r>
      <w:r w:rsidRPr="00956C7D">
        <w:rPr>
          <w:rFonts w:ascii="Arial" w:hAnsi="Arial" w:cs="Arial"/>
          <w:b/>
          <w:sz w:val="20"/>
          <w:szCs w:val="20"/>
        </w:rPr>
        <w:t>Purchase Price</w:t>
      </w:r>
      <w:r w:rsidRPr="00956C7D">
        <w:rPr>
          <w:rFonts w:ascii="Arial" w:hAnsi="Arial" w:cs="Arial"/>
          <w:bCs/>
          <w:sz w:val="20"/>
          <w:szCs w:val="20"/>
        </w:rPr>
        <w:t xml:space="preserve">" </w:t>
      </w:r>
      <w:r w:rsidRPr="00956C7D">
        <w:rPr>
          <w:rFonts w:ascii="Arial" w:hAnsi="Arial" w:cs="Arial"/>
          <w:sz w:val="20"/>
          <w:szCs w:val="20"/>
        </w:rPr>
        <w:t xml:space="preserve">has the meaning given in Clause </w:t>
      </w:r>
      <w:r w:rsidRPr="00956C7D">
        <w:rPr>
          <w:rFonts w:ascii="Arial" w:hAnsi="Arial" w:cs="Arial"/>
          <w:sz w:val="20"/>
          <w:szCs w:val="20"/>
        </w:rPr>
        <w:fldChar w:fldCharType="begin"/>
      </w:r>
      <w:r w:rsidRPr="00956C7D">
        <w:rPr>
          <w:rFonts w:ascii="Arial" w:hAnsi="Arial" w:cs="Arial"/>
          <w:sz w:val="20"/>
          <w:szCs w:val="20"/>
        </w:rPr>
        <w:instrText xml:space="preserve"> REF _Ref28293356 \r \h </w:instrText>
      </w:r>
      <w:r w:rsidR="00956C7D" w:rsidRPr="00956C7D">
        <w:rPr>
          <w:rFonts w:ascii="Arial" w:hAnsi="Arial" w:cs="Arial"/>
          <w:sz w:val="20"/>
          <w:szCs w:val="20"/>
        </w:rPr>
        <w:instrText xml:space="preserve"> \* MERGEFORMAT </w:instrText>
      </w:r>
      <w:r w:rsidRPr="00956C7D">
        <w:rPr>
          <w:rFonts w:ascii="Arial" w:hAnsi="Arial" w:cs="Arial"/>
          <w:sz w:val="20"/>
          <w:szCs w:val="20"/>
        </w:rPr>
      </w:r>
      <w:r w:rsidRPr="00956C7D">
        <w:rPr>
          <w:rFonts w:ascii="Arial" w:hAnsi="Arial" w:cs="Arial"/>
          <w:sz w:val="20"/>
          <w:szCs w:val="20"/>
        </w:rPr>
        <w:fldChar w:fldCharType="separate"/>
      </w:r>
      <w:r w:rsidR="0079229E">
        <w:rPr>
          <w:rFonts w:ascii="Arial" w:hAnsi="Arial" w:cs="Arial"/>
          <w:sz w:val="20"/>
          <w:szCs w:val="20"/>
        </w:rPr>
        <w:t>11.5</w:t>
      </w:r>
      <w:r w:rsidRPr="00956C7D">
        <w:rPr>
          <w:rFonts w:ascii="Arial" w:hAnsi="Arial" w:cs="Arial"/>
          <w:sz w:val="20"/>
          <w:szCs w:val="20"/>
        </w:rPr>
        <w:fldChar w:fldCharType="end"/>
      </w:r>
      <w:r w:rsidRPr="00956C7D">
        <w:rPr>
          <w:rFonts w:ascii="Arial" w:hAnsi="Arial" w:cs="Arial"/>
          <w:sz w:val="20"/>
          <w:szCs w:val="20"/>
        </w:rPr>
        <w:t xml:space="preserve"> (</w:t>
      </w:r>
      <w:r w:rsidRPr="00956C7D">
        <w:rPr>
          <w:rFonts w:ascii="Arial" w:hAnsi="Arial" w:cs="Arial"/>
          <w:i/>
          <w:iCs/>
          <w:sz w:val="20"/>
          <w:szCs w:val="20"/>
        </w:rPr>
        <w:t>Expropriation of Shares</w:t>
      </w:r>
      <w:r w:rsidRPr="00956C7D">
        <w:rPr>
          <w:rFonts w:ascii="Arial" w:hAnsi="Arial" w:cs="Arial"/>
          <w:sz w:val="20"/>
          <w:szCs w:val="20"/>
        </w:rPr>
        <w:t>).</w:t>
      </w:r>
    </w:p>
    <w:p w14:paraId="09209EB8"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Representatives</w:t>
      </w:r>
      <w:r w:rsidRPr="00956C7D">
        <w:rPr>
          <w:rFonts w:ascii="Arial" w:hAnsi="Arial" w:cs="Arial"/>
          <w:sz w:val="20"/>
          <w:szCs w:val="20"/>
        </w:rPr>
        <w:t>" means with respect to a Party, the directors, officers, employees, counsel, accountants, financial advisors, consultants and other advisors of such Party or any Affiliate thereof.</w:t>
      </w:r>
    </w:p>
    <w:p w14:paraId="4375B084" w14:textId="16FE73A5"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Savings</w:t>
      </w:r>
      <w:r w:rsidRPr="00956C7D">
        <w:rPr>
          <w:rFonts w:ascii="Arial" w:hAnsi="Arial" w:cs="Arial"/>
          <w:sz w:val="20"/>
          <w:szCs w:val="20"/>
        </w:rPr>
        <w:t xml:space="preserve">" means with respect to any Change in Law, any </w:t>
      </w:r>
      <w:r w:rsidR="00770EDB" w:rsidRPr="00956C7D">
        <w:rPr>
          <w:rFonts w:ascii="Arial" w:hAnsi="Arial" w:cs="Arial"/>
          <w:sz w:val="20"/>
          <w:szCs w:val="20"/>
        </w:rPr>
        <w:t xml:space="preserve">cash quantifiable </w:t>
      </w:r>
      <w:r w:rsidRPr="00956C7D">
        <w:rPr>
          <w:rFonts w:ascii="Arial" w:hAnsi="Arial" w:cs="Arial"/>
          <w:sz w:val="20"/>
          <w:szCs w:val="20"/>
        </w:rPr>
        <w:t>savings or reduction of costs or expenses incurred by the Project Company in relation to the Project, resulting from or otherwise attributable to the Change in Law (which costs or expenses may include (i) capital costs; (ii) financing costs; (iii) costs of operation and maintenance; (iv) costs of Taxes imposed on or payable by the Project Company; or (v) any increase in revenue received by the Project Company).</w:t>
      </w:r>
    </w:p>
    <w:p w14:paraId="15019039"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Schedule</w:t>
      </w:r>
      <w:r w:rsidRPr="00956C7D">
        <w:rPr>
          <w:rFonts w:ascii="Arial" w:hAnsi="Arial" w:cs="Arial"/>
          <w:sz w:val="20"/>
          <w:szCs w:val="20"/>
        </w:rPr>
        <w:t>" means any of the schedules attached to this Agreement and forming an integral part of this Agreement.</w:t>
      </w:r>
    </w:p>
    <w:p w14:paraId="78068D21"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Security Package</w:t>
      </w:r>
      <w:r w:rsidRPr="00956C7D">
        <w:rPr>
          <w:rFonts w:ascii="Arial" w:hAnsi="Arial" w:cs="Arial"/>
          <w:sz w:val="20"/>
          <w:szCs w:val="20"/>
        </w:rPr>
        <w:t>" means:</w:t>
      </w:r>
    </w:p>
    <w:p w14:paraId="2E61348F" w14:textId="77777777" w:rsidR="001526EB" w:rsidRPr="00956C7D" w:rsidRDefault="001526EB" w:rsidP="0079229E">
      <w:pPr>
        <w:pStyle w:val="ListParagraph"/>
        <w:widowControl w:val="0"/>
        <w:numPr>
          <w:ilvl w:val="0"/>
          <w:numId w:val="56"/>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Project Agreements;</w:t>
      </w:r>
    </w:p>
    <w:p w14:paraId="622A184E" w14:textId="77777777" w:rsidR="001526EB" w:rsidRPr="00956C7D" w:rsidRDefault="001526EB" w:rsidP="0079229E">
      <w:pPr>
        <w:pStyle w:val="ListParagraph"/>
        <w:widowControl w:val="0"/>
        <w:numPr>
          <w:ilvl w:val="0"/>
          <w:numId w:val="56"/>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Finance Agreements including any the documents creating or evidencing the security for the Lender, including any trust arrangements;</w:t>
      </w:r>
    </w:p>
    <w:p w14:paraId="03F357AF" w14:textId="77777777" w:rsidR="001526EB" w:rsidRPr="00956C7D" w:rsidRDefault="001526EB" w:rsidP="0079229E">
      <w:pPr>
        <w:pStyle w:val="ListParagraph"/>
        <w:widowControl w:val="0"/>
        <w:numPr>
          <w:ilvl w:val="0"/>
          <w:numId w:val="56"/>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Project Company’s constitutional documents and any instrument constituting or evidencing shares or other securities convertible into shares of the Project Company which are to be issued or committed at or before Financial Close; and</w:t>
      </w:r>
    </w:p>
    <w:p w14:paraId="297784E8" w14:textId="77777777" w:rsidR="001526EB" w:rsidRPr="00956C7D" w:rsidRDefault="001526EB" w:rsidP="0079229E">
      <w:pPr>
        <w:pStyle w:val="ListParagraph"/>
        <w:widowControl w:val="0"/>
        <w:numPr>
          <w:ilvl w:val="0"/>
          <w:numId w:val="56"/>
        </w:numPr>
        <w:spacing w:before="120" w:after="240" w:line="360" w:lineRule="auto"/>
        <w:ind w:left="709" w:hanging="709"/>
        <w:jc w:val="both"/>
        <w:rPr>
          <w:rFonts w:ascii="Arial" w:hAnsi="Arial" w:cs="Arial"/>
          <w:sz w:val="20"/>
          <w:szCs w:val="20"/>
        </w:rPr>
      </w:pPr>
      <w:r w:rsidRPr="00956C7D">
        <w:rPr>
          <w:rFonts w:ascii="Arial" w:hAnsi="Arial" w:cs="Arial"/>
          <w:sz w:val="20"/>
          <w:szCs w:val="20"/>
        </w:rPr>
        <w:lastRenderedPageBreak/>
        <w:t>the Liquidity Support Instrument.</w:t>
      </w:r>
    </w:p>
    <w:p w14:paraId="693271D3" w14:textId="22DC3A7C"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Shareholder</w:t>
      </w:r>
      <w:r w:rsidRPr="00956C7D">
        <w:rPr>
          <w:rFonts w:ascii="Arial" w:hAnsi="Arial" w:cs="Arial"/>
          <w:sz w:val="20"/>
          <w:szCs w:val="20"/>
        </w:rPr>
        <w:t>"</w:t>
      </w:r>
      <w:r w:rsidR="008B6F14" w:rsidRPr="00956C7D">
        <w:rPr>
          <w:rFonts w:ascii="Arial" w:hAnsi="Arial" w:cs="Arial"/>
          <w:sz w:val="20"/>
          <w:szCs w:val="20"/>
        </w:rPr>
        <w:t xml:space="preserve"> </w:t>
      </w:r>
      <w:r w:rsidRPr="00956C7D">
        <w:rPr>
          <w:rFonts w:ascii="Arial" w:hAnsi="Arial" w:cs="Arial"/>
          <w:sz w:val="20"/>
          <w:szCs w:val="20"/>
        </w:rPr>
        <w:t>means the holder of the Equity.</w:t>
      </w:r>
    </w:p>
    <w:p w14:paraId="4F4598AC"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Shareholder Contributions</w:t>
      </w:r>
      <w:r w:rsidRPr="00956C7D">
        <w:rPr>
          <w:rFonts w:ascii="Arial" w:hAnsi="Arial" w:cs="Arial"/>
          <w:sz w:val="20"/>
          <w:szCs w:val="20"/>
        </w:rPr>
        <w:t>" or "</w:t>
      </w:r>
      <w:r w:rsidRPr="00956C7D">
        <w:rPr>
          <w:rFonts w:ascii="Arial" w:hAnsi="Arial" w:cs="Arial"/>
          <w:b/>
          <w:bCs/>
          <w:sz w:val="20"/>
          <w:szCs w:val="20"/>
        </w:rPr>
        <w:t>SC</w:t>
      </w:r>
      <w:r w:rsidRPr="00956C7D">
        <w:rPr>
          <w:rFonts w:ascii="Arial" w:hAnsi="Arial" w:cs="Arial"/>
          <w:sz w:val="20"/>
          <w:szCs w:val="20"/>
        </w:rPr>
        <w:t>" means as of the Termination Date, an amount equal to the sum of:</w:t>
      </w:r>
    </w:p>
    <w:p w14:paraId="3BFEE357" w14:textId="77777777" w:rsidR="001526EB" w:rsidRPr="00956C7D" w:rsidRDefault="001526EB" w:rsidP="0079229E">
      <w:pPr>
        <w:pStyle w:val="ListParagraph"/>
        <w:widowControl w:val="0"/>
        <w:numPr>
          <w:ilvl w:val="0"/>
          <w:numId w:val="57"/>
        </w:numPr>
        <w:spacing w:before="120" w:after="240" w:line="360" w:lineRule="auto"/>
        <w:ind w:left="709" w:hanging="709"/>
        <w:jc w:val="both"/>
        <w:rPr>
          <w:rFonts w:ascii="Arial" w:hAnsi="Arial" w:cs="Arial"/>
          <w:sz w:val="20"/>
          <w:szCs w:val="20"/>
        </w:rPr>
      </w:pPr>
      <w:r w:rsidRPr="00956C7D">
        <w:rPr>
          <w:rFonts w:ascii="Arial" w:hAnsi="Arial" w:cs="Arial"/>
          <w:sz w:val="20"/>
          <w:szCs w:val="20"/>
        </w:rPr>
        <w:t>all amounts paid by the Shareholder as consideration for the purchase of or subscription for any share capital in the Project Company; plus</w:t>
      </w:r>
    </w:p>
    <w:p w14:paraId="3C6446D0" w14:textId="77777777" w:rsidR="001526EB" w:rsidRPr="00956C7D" w:rsidRDefault="001526EB" w:rsidP="0079229E">
      <w:pPr>
        <w:pStyle w:val="ListParagraph"/>
        <w:widowControl w:val="0"/>
        <w:numPr>
          <w:ilvl w:val="0"/>
          <w:numId w:val="57"/>
        </w:numPr>
        <w:spacing w:before="120" w:after="240" w:line="360" w:lineRule="auto"/>
        <w:ind w:left="709" w:hanging="709"/>
        <w:jc w:val="both"/>
        <w:rPr>
          <w:rFonts w:ascii="Arial" w:hAnsi="Arial" w:cs="Arial"/>
          <w:sz w:val="20"/>
          <w:szCs w:val="20"/>
        </w:rPr>
      </w:pPr>
      <w:r w:rsidRPr="00956C7D">
        <w:rPr>
          <w:rFonts w:ascii="Arial" w:hAnsi="Arial" w:cs="Arial"/>
          <w:sz w:val="20"/>
          <w:szCs w:val="20"/>
        </w:rPr>
        <w:t>all amounts advanced by the Shareholder or any Affiliate of the Shareholder under any loan made by a Shareholder to the Project Company.</w:t>
      </w:r>
    </w:p>
    <w:p w14:paraId="6DFD7AF8"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Shareholder Contributions Outstanding</w:t>
      </w:r>
      <w:r w:rsidRPr="00956C7D">
        <w:rPr>
          <w:rFonts w:ascii="Arial" w:hAnsi="Arial" w:cs="Arial"/>
          <w:sz w:val="20"/>
          <w:szCs w:val="20"/>
        </w:rPr>
        <w:t>" or "</w:t>
      </w:r>
      <w:r w:rsidRPr="00956C7D">
        <w:rPr>
          <w:rFonts w:ascii="Arial" w:hAnsi="Arial" w:cs="Arial"/>
          <w:b/>
          <w:bCs/>
          <w:sz w:val="20"/>
          <w:szCs w:val="20"/>
        </w:rPr>
        <w:t>SCO</w:t>
      </w:r>
      <w:r w:rsidRPr="00956C7D">
        <w:rPr>
          <w:rFonts w:ascii="Arial" w:hAnsi="Arial" w:cs="Arial"/>
          <w:sz w:val="20"/>
          <w:szCs w:val="20"/>
        </w:rPr>
        <w:t>" means an amount calculated as at the Termination Date as follows:</w:t>
      </w:r>
    </w:p>
    <w:p w14:paraId="30635B07" w14:textId="77777777" w:rsidR="001526EB" w:rsidRPr="00956C7D" w:rsidRDefault="001526EB" w:rsidP="0079229E">
      <w:pPr>
        <w:widowControl w:val="0"/>
        <w:spacing w:before="120" w:after="240" w:line="360" w:lineRule="auto"/>
        <w:jc w:val="center"/>
        <w:rPr>
          <w:rFonts w:ascii="Arial" w:hAnsi="Arial" w:cs="Arial"/>
          <w:sz w:val="20"/>
          <w:szCs w:val="20"/>
        </w:rPr>
      </w:pPr>
      <m:oMath>
        <m:r>
          <w:rPr>
            <w:rFonts w:ascii="Cambria Math" w:hAnsi="Cambria Math" w:cs="Arial"/>
            <w:sz w:val="20"/>
            <w:szCs w:val="20"/>
          </w:rPr>
          <m:t xml:space="preserve">SCO=[SC-(n x </m:t>
        </m:r>
        <m:f>
          <m:fPr>
            <m:ctrlPr>
              <w:rPr>
                <w:rFonts w:ascii="Cambria Math" w:hAnsi="Cambria Math" w:cs="Arial"/>
                <w:i/>
                <w:sz w:val="20"/>
                <w:szCs w:val="20"/>
              </w:rPr>
            </m:ctrlPr>
          </m:fPr>
          <m:num>
            <m:r>
              <m:rPr>
                <m:sty m:val="p"/>
              </m:rPr>
              <w:rPr>
                <w:rFonts w:ascii="Cambria Math" w:hAnsi="Cambria Math" w:cs="Arial"/>
                <w:sz w:val="20"/>
                <w:szCs w:val="20"/>
              </w:rPr>
              <m:t>SC</m:t>
            </m:r>
          </m:num>
          <m:den>
            <m:r>
              <w:rPr>
                <w:rFonts w:ascii="Cambria Math" w:hAnsi="Cambria Math" w:cs="Arial"/>
                <w:sz w:val="20"/>
                <w:szCs w:val="20"/>
              </w:rPr>
              <m:t>Months</m:t>
            </m:r>
          </m:den>
        </m:f>
        <m:r>
          <w:rPr>
            <w:rFonts w:ascii="Cambria Math" w:hAnsi="Cambria Math" w:cs="Arial"/>
            <w:sz w:val="20"/>
            <w:szCs w:val="20"/>
          </w:rPr>
          <m:t>)</m:t>
        </m:r>
      </m:oMath>
      <w:r w:rsidRPr="00956C7D">
        <w:rPr>
          <w:rFonts w:ascii="Arial" w:hAnsi="Arial" w:cs="Arial"/>
          <w:sz w:val="20"/>
          <w:szCs w:val="20"/>
        </w:rPr>
        <w:t>]</w:t>
      </w:r>
    </w:p>
    <w:p w14:paraId="6EA7FAC6"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Where</w:t>
      </w:r>
    </w:p>
    <w:tbl>
      <w:tblPr>
        <w:tblW w:w="9781" w:type="dxa"/>
        <w:tblLayout w:type="fixed"/>
        <w:tblCellMar>
          <w:left w:w="0" w:type="dxa"/>
          <w:right w:w="0" w:type="dxa"/>
        </w:tblCellMar>
        <w:tblLook w:val="01E0" w:firstRow="1" w:lastRow="1" w:firstColumn="1" w:lastColumn="1" w:noHBand="0" w:noVBand="0"/>
      </w:tblPr>
      <w:tblGrid>
        <w:gridCol w:w="2268"/>
        <w:gridCol w:w="7513"/>
      </w:tblGrid>
      <w:tr w:rsidR="001526EB" w:rsidRPr="00956C7D" w14:paraId="7C6BE4DA" w14:textId="77777777" w:rsidTr="00F534E6">
        <w:trPr>
          <w:trHeight w:val="346"/>
        </w:trPr>
        <w:tc>
          <w:tcPr>
            <w:tcW w:w="2268" w:type="dxa"/>
          </w:tcPr>
          <w:p w14:paraId="3D4C78F6" w14:textId="77777777" w:rsidR="001526EB" w:rsidRPr="00956C7D" w:rsidRDefault="001526EB" w:rsidP="0079229E">
            <w:pPr>
              <w:pStyle w:val="TableParagraph"/>
              <w:spacing w:before="120" w:after="240" w:line="360" w:lineRule="auto"/>
              <w:ind w:left="146" w:right="142"/>
              <w:jc w:val="both"/>
              <w:rPr>
                <w:b/>
                <w:sz w:val="20"/>
                <w:szCs w:val="20"/>
              </w:rPr>
            </w:pPr>
            <w:r w:rsidRPr="00956C7D">
              <w:rPr>
                <w:b/>
                <w:sz w:val="20"/>
                <w:szCs w:val="20"/>
              </w:rPr>
              <w:t>SCO</w:t>
            </w:r>
          </w:p>
        </w:tc>
        <w:tc>
          <w:tcPr>
            <w:tcW w:w="7513" w:type="dxa"/>
          </w:tcPr>
          <w:p w14:paraId="39C95919" w14:textId="77777777" w:rsidR="001526EB" w:rsidRPr="00956C7D" w:rsidRDefault="001526EB" w:rsidP="0079229E">
            <w:pPr>
              <w:pStyle w:val="TableParagraph"/>
              <w:spacing w:before="120" w:after="240" w:line="360" w:lineRule="auto"/>
              <w:ind w:left="141" w:right="141"/>
              <w:jc w:val="both"/>
              <w:rPr>
                <w:sz w:val="20"/>
                <w:szCs w:val="20"/>
              </w:rPr>
            </w:pPr>
            <w:r w:rsidRPr="00956C7D">
              <w:rPr>
                <w:sz w:val="20"/>
                <w:szCs w:val="20"/>
              </w:rPr>
              <w:t>means Shareholder Contributions Outstanding;</w:t>
            </w:r>
          </w:p>
        </w:tc>
      </w:tr>
      <w:tr w:rsidR="001526EB" w:rsidRPr="00956C7D" w14:paraId="309E388C" w14:textId="77777777" w:rsidTr="00F534E6">
        <w:trPr>
          <w:trHeight w:val="470"/>
        </w:trPr>
        <w:tc>
          <w:tcPr>
            <w:tcW w:w="2268" w:type="dxa"/>
          </w:tcPr>
          <w:p w14:paraId="5237780E" w14:textId="77777777" w:rsidR="001526EB" w:rsidRPr="00956C7D" w:rsidRDefault="001526EB" w:rsidP="0079229E">
            <w:pPr>
              <w:pStyle w:val="TableParagraph"/>
              <w:spacing w:before="120" w:after="240" w:line="360" w:lineRule="auto"/>
              <w:ind w:left="146" w:right="142"/>
              <w:jc w:val="both"/>
              <w:rPr>
                <w:b/>
                <w:sz w:val="20"/>
                <w:szCs w:val="20"/>
              </w:rPr>
            </w:pPr>
            <w:r w:rsidRPr="00956C7D">
              <w:rPr>
                <w:b/>
                <w:sz w:val="20"/>
                <w:szCs w:val="20"/>
              </w:rPr>
              <w:t>SC</w:t>
            </w:r>
          </w:p>
        </w:tc>
        <w:tc>
          <w:tcPr>
            <w:tcW w:w="7513" w:type="dxa"/>
          </w:tcPr>
          <w:p w14:paraId="35058A7A" w14:textId="77777777" w:rsidR="001526EB" w:rsidRPr="00956C7D" w:rsidRDefault="001526EB" w:rsidP="0079229E">
            <w:pPr>
              <w:pStyle w:val="TableParagraph"/>
              <w:spacing w:before="120" w:after="240" w:line="360" w:lineRule="auto"/>
              <w:ind w:left="141" w:right="141"/>
              <w:jc w:val="both"/>
              <w:rPr>
                <w:sz w:val="20"/>
                <w:szCs w:val="20"/>
              </w:rPr>
            </w:pPr>
            <w:r w:rsidRPr="00956C7D">
              <w:rPr>
                <w:sz w:val="20"/>
                <w:szCs w:val="20"/>
              </w:rPr>
              <w:t>means Shareholder Contributions;</w:t>
            </w:r>
          </w:p>
        </w:tc>
      </w:tr>
      <w:tr w:rsidR="001526EB" w:rsidRPr="00956C7D" w14:paraId="091B08FA" w14:textId="77777777" w:rsidTr="00F534E6">
        <w:trPr>
          <w:trHeight w:val="346"/>
        </w:trPr>
        <w:tc>
          <w:tcPr>
            <w:tcW w:w="2268" w:type="dxa"/>
          </w:tcPr>
          <w:p w14:paraId="40EC1E9D" w14:textId="77777777" w:rsidR="001526EB" w:rsidRPr="00956C7D" w:rsidRDefault="001526EB" w:rsidP="0079229E">
            <w:pPr>
              <w:pStyle w:val="TableParagraph"/>
              <w:spacing w:before="120" w:after="240" w:line="360" w:lineRule="auto"/>
              <w:ind w:left="146" w:right="142"/>
              <w:jc w:val="both"/>
              <w:rPr>
                <w:b/>
                <w:sz w:val="20"/>
                <w:szCs w:val="20"/>
              </w:rPr>
            </w:pPr>
            <w:r w:rsidRPr="00956C7D">
              <w:rPr>
                <w:b/>
                <w:sz w:val="20"/>
                <w:szCs w:val="20"/>
              </w:rPr>
              <w:t>N</w:t>
            </w:r>
          </w:p>
        </w:tc>
        <w:tc>
          <w:tcPr>
            <w:tcW w:w="7513" w:type="dxa"/>
          </w:tcPr>
          <w:p w14:paraId="3D5F3903" w14:textId="77777777" w:rsidR="001526EB" w:rsidRPr="00956C7D" w:rsidRDefault="001526EB" w:rsidP="0079229E">
            <w:pPr>
              <w:pStyle w:val="TableParagraph"/>
              <w:spacing w:before="120" w:after="240" w:line="360" w:lineRule="auto"/>
              <w:ind w:left="141" w:right="141"/>
              <w:jc w:val="both"/>
              <w:rPr>
                <w:sz w:val="20"/>
                <w:szCs w:val="20"/>
              </w:rPr>
            </w:pPr>
            <w:r w:rsidRPr="00956C7D">
              <w:rPr>
                <w:sz w:val="20"/>
                <w:szCs w:val="20"/>
              </w:rPr>
              <w:t>means:</w:t>
            </w:r>
          </w:p>
        </w:tc>
      </w:tr>
      <w:tr w:rsidR="001526EB" w:rsidRPr="00956C7D" w14:paraId="60F9988F" w14:textId="77777777" w:rsidTr="00F534E6">
        <w:trPr>
          <w:trHeight w:val="1965"/>
        </w:trPr>
        <w:tc>
          <w:tcPr>
            <w:tcW w:w="2268" w:type="dxa"/>
          </w:tcPr>
          <w:p w14:paraId="6D340CF9" w14:textId="77777777" w:rsidR="001526EB" w:rsidRPr="00956C7D" w:rsidRDefault="001526EB" w:rsidP="0079229E">
            <w:pPr>
              <w:pStyle w:val="TableParagraph"/>
              <w:spacing w:before="120" w:after="240" w:line="360" w:lineRule="auto"/>
              <w:ind w:left="146" w:right="142"/>
              <w:jc w:val="both"/>
              <w:rPr>
                <w:sz w:val="20"/>
                <w:szCs w:val="20"/>
              </w:rPr>
            </w:pPr>
          </w:p>
        </w:tc>
        <w:tc>
          <w:tcPr>
            <w:tcW w:w="7513" w:type="dxa"/>
          </w:tcPr>
          <w:p w14:paraId="00E2A878" w14:textId="77777777" w:rsidR="001526EB" w:rsidRPr="00956C7D" w:rsidRDefault="001526EB" w:rsidP="0079229E">
            <w:pPr>
              <w:pStyle w:val="TableParagraph"/>
              <w:numPr>
                <w:ilvl w:val="0"/>
                <w:numId w:val="37"/>
              </w:numPr>
              <w:tabs>
                <w:tab w:val="left" w:pos="712"/>
              </w:tabs>
              <w:spacing w:before="120" w:after="240" w:line="360" w:lineRule="auto"/>
              <w:ind w:left="708" w:right="141"/>
              <w:jc w:val="both"/>
              <w:rPr>
                <w:sz w:val="20"/>
                <w:szCs w:val="20"/>
              </w:rPr>
            </w:pPr>
            <w:r w:rsidRPr="00956C7D">
              <w:rPr>
                <w:sz w:val="20"/>
                <w:szCs w:val="20"/>
              </w:rPr>
              <w:t>at any time prior to the Commercial Operation Date (or if earlier, the Deemed Commercial Operation Date), zero; and</w:t>
            </w:r>
          </w:p>
          <w:p w14:paraId="1265A863" w14:textId="77777777" w:rsidR="001526EB" w:rsidRPr="00956C7D" w:rsidRDefault="001526EB" w:rsidP="0079229E">
            <w:pPr>
              <w:pStyle w:val="TableParagraph"/>
              <w:numPr>
                <w:ilvl w:val="0"/>
                <w:numId w:val="37"/>
              </w:numPr>
              <w:tabs>
                <w:tab w:val="left" w:pos="712"/>
              </w:tabs>
              <w:spacing w:before="120" w:after="240" w:line="360" w:lineRule="auto"/>
              <w:ind w:left="708" w:right="141"/>
              <w:jc w:val="both"/>
              <w:rPr>
                <w:sz w:val="20"/>
                <w:szCs w:val="20"/>
              </w:rPr>
            </w:pPr>
            <w:r w:rsidRPr="00956C7D">
              <w:rPr>
                <w:sz w:val="20"/>
                <w:szCs w:val="20"/>
              </w:rPr>
              <w:t>on and from the Commercial Operation Date (or if earlier, the Deemed Commercial Operation Date), the number of whole months that have elapsed between (1) the Commercial Operation Date or if earlier, the Deemed Commercial Operation Date and (2) the Transfer Date;</w:t>
            </w:r>
          </w:p>
        </w:tc>
      </w:tr>
      <w:tr w:rsidR="001526EB" w:rsidRPr="00956C7D" w14:paraId="395C0C39" w14:textId="77777777" w:rsidTr="00F534E6">
        <w:trPr>
          <w:trHeight w:val="575"/>
        </w:trPr>
        <w:tc>
          <w:tcPr>
            <w:tcW w:w="2268" w:type="dxa"/>
          </w:tcPr>
          <w:p w14:paraId="625E8CF0" w14:textId="77777777" w:rsidR="001526EB" w:rsidRPr="00956C7D" w:rsidRDefault="001526EB" w:rsidP="0079229E">
            <w:pPr>
              <w:pStyle w:val="TableParagraph"/>
              <w:spacing w:before="120" w:after="240" w:line="360" w:lineRule="auto"/>
              <w:ind w:left="146" w:right="142"/>
              <w:jc w:val="both"/>
              <w:rPr>
                <w:b/>
                <w:sz w:val="20"/>
                <w:szCs w:val="20"/>
              </w:rPr>
            </w:pPr>
            <w:r w:rsidRPr="00956C7D">
              <w:rPr>
                <w:b/>
                <w:sz w:val="20"/>
                <w:szCs w:val="20"/>
              </w:rPr>
              <w:t>Months</w:t>
            </w:r>
          </w:p>
        </w:tc>
        <w:tc>
          <w:tcPr>
            <w:tcW w:w="7513" w:type="dxa"/>
          </w:tcPr>
          <w:p w14:paraId="6051B365" w14:textId="443A92D8" w:rsidR="001526EB" w:rsidRPr="00956C7D" w:rsidRDefault="001526EB" w:rsidP="0079229E">
            <w:pPr>
              <w:pStyle w:val="TableParagraph"/>
              <w:spacing w:before="120" w:after="240" w:line="360" w:lineRule="auto"/>
              <w:ind w:left="141" w:right="141"/>
              <w:jc w:val="both"/>
              <w:rPr>
                <w:sz w:val="20"/>
                <w:szCs w:val="20"/>
              </w:rPr>
            </w:pPr>
            <w:r w:rsidRPr="00956C7D">
              <w:rPr>
                <w:sz w:val="20"/>
                <w:szCs w:val="20"/>
              </w:rPr>
              <w:t>means the number of months specified in the Key Information Table;</w:t>
            </w:r>
          </w:p>
        </w:tc>
      </w:tr>
    </w:tbl>
    <w:p w14:paraId="1B4DBB14"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i/>
          <w:sz w:val="20"/>
          <w:szCs w:val="20"/>
        </w:rPr>
        <w:t>provided that</w:t>
      </w:r>
      <w:r w:rsidRPr="00956C7D">
        <w:rPr>
          <w:rFonts w:ascii="Arial" w:hAnsi="Arial" w:cs="Arial"/>
          <w:sz w:val="20"/>
          <w:szCs w:val="20"/>
        </w:rPr>
        <w:t xml:space="preserve"> SCO may never be less than zero.</w:t>
      </w:r>
    </w:p>
    <w:p w14:paraId="100EB5FA"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bCs/>
          <w:sz w:val="20"/>
          <w:szCs w:val="20"/>
        </w:rPr>
        <w:t>"</w:t>
      </w:r>
      <w:r w:rsidRPr="00956C7D">
        <w:rPr>
          <w:rFonts w:ascii="Arial" w:hAnsi="Arial" w:cs="Arial"/>
          <w:b/>
          <w:sz w:val="20"/>
          <w:szCs w:val="20"/>
        </w:rPr>
        <w:t>Shareholder Loans</w:t>
      </w:r>
      <w:r w:rsidRPr="00956C7D">
        <w:rPr>
          <w:rFonts w:ascii="Arial" w:hAnsi="Arial" w:cs="Arial"/>
          <w:bCs/>
          <w:sz w:val="20"/>
          <w:szCs w:val="20"/>
        </w:rPr>
        <w:t>"</w:t>
      </w:r>
      <w:r w:rsidRPr="00956C7D">
        <w:rPr>
          <w:rFonts w:ascii="Arial" w:hAnsi="Arial" w:cs="Arial"/>
          <w:b/>
          <w:sz w:val="20"/>
          <w:szCs w:val="20"/>
        </w:rPr>
        <w:t xml:space="preserve"> </w:t>
      </w:r>
      <w:r w:rsidRPr="00956C7D">
        <w:rPr>
          <w:rFonts w:ascii="Arial" w:hAnsi="Arial" w:cs="Arial"/>
          <w:sz w:val="20"/>
          <w:szCs w:val="20"/>
        </w:rPr>
        <w:t>means at any date in relation to any financing (other than the share capital and share premium and the financing under a Finance Agreement) made available for the Project by the Shareholder or any Affiliate of the Shareholder, all principal unpaid at that date (including any interest which has been capitalised).</w:t>
      </w:r>
    </w:p>
    <w:p w14:paraId="1F67E4C8"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lastRenderedPageBreak/>
        <w:t>"</w:t>
      </w:r>
      <w:r w:rsidRPr="00956C7D">
        <w:rPr>
          <w:rFonts w:ascii="Arial" w:hAnsi="Arial" w:cs="Arial"/>
          <w:b/>
          <w:bCs/>
          <w:sz w:val="20"/>
          <w:szCs w:val="20"/>
        </w:rPr>
        <w:t>Signature Date</w:t>
      </w:r>
      <w:r w:rsidRPr="00956C7D">
        <w:rPr>
          <w:rFonts w:ascii="Arial" w:hAnsi="Arial" w:cs="Arial"/>
          <w:sz w:val="20"/>
          <w:szCs w:val="20"/>
        </w:rPr>
        <w:t>" means the date this Agreement has been duly executed by each of the Parties.</w:t>
      </w:r>
    </w:p>
    <w:p w14:paraId="6FC07F88" w14:textId="41567E7F"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Site</w:t>
      </w:r>
      <w:r w:rsidRPr="00956C7D">
        <w:rPr>
          <w:rFonts w:ascii="Arial" w:hAnsi="Arial" w:cs="Arial"/>
          <w:sz w:val="20"/>
          <w:szCs w:val="20"/>
        </w:rPr>
        <w:t xml:space="preserve">" means an area as identified in the Key Information Table on which the Facility is to be located, as more particularly described in </w:t>
      </w:r>
      <w:hyperlink w:anchor="_bookmark102" w:history="1">
        <w:r w:rsidRPr="00956C7D">
          <w:rPr>
            <w:rFonts w:ascii="Arial" w:hAnsi="Arial" w:cs="Arial"/>
            <w:sz w:val="20"/>
            <w:szCs w:val="20"/>
          </w:rPr>
          <w:t xml:space="preserve">Schedule </w:t>
        </w:r>
        <w:r w:rsidR="00FE22D9" w:rsidRPr="00956C7D">
          <w:rPr>
            <w:rFonts w:ascii="Arial" w:hAnsi="Arial" w:cs="Arial"/>
            <w:sz w:val="20"/>
            <w:szCs w:val="20"/>
          </w:rPr>
          <w:t>2</w:t>
        </w:r>
        <w:r w:rsidRPr="00956C7D">
          <w:rPr>
            <w:rFonts w:ascii="Arial" w:hAnsi="Arial" w:cs="Arial"/>
            <w:sz w:val="20"/>
            <w:szCs w:val="20"/>
          </w:rPr>
          <w:t xml:space="preserve"> </w:t>
        </w:r>
      </w:hyperlink>
      <w:r w:rsidRPr="00956C7D">
        <w:rPr>
          <w:rFonts w:ascii="Arial" w:hAnsi="Arial" w:cs="Arial"/>
          <w:sz w:val="20"/>
          <w:szCs w:val="20"/>
        </w:rPr>
        <w:t>(</w:t>
      </w:r>
      <w:r w:rsidRPr="00956C7D">
        <w:rPr>
          <w:rFonts w:ascii="Arial" w:hAnsi="Arial" w:cs="Arial"/>
          <w:i/>
          <w:iCs/>
          <w:sz w:val="20"/>
          <w:szCs w:val="20"/>
        </w:rPr>
        <w:t>Site</w:t>
      </w:r>
      <w:r w:rsidRPr="00956C7D">
        <w:rPr>
          <w:rFonts w:ascii="Arial" w:hAnsi="Arial" w:cs="Arial"/>
          <w:sz w:val="20"/>
          <w:szCs w:val="20"/>
        </w:rPr>
        <w:t>) of the PPA.</w:t>
      </w:r>
    </w:p>
    <w:p w14:paraId="46E96B0F" w14:textId="578B20C8" w:rsidR="001526EB"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Special Loss</w:t>
      </w:r>
      <w:r w:rsidRPr="00956C7D">
        <w:rPr>
          <w:rFonts w:ascii="Arial" w:hAnsi="Arial" w:cs="Arial"/>
          <w:sz w:val="20"/>
          <w:szCs w:val="20"/>
        </w:rPr>
        <w:t>" means in relation to either Party, any Losses suffered or incurred by it which does not constitute Direct Loss.</w:t>
      </w:r>
    </w:p>
    <w:p w14:paraId="760576B0" w14:textId="77777777" w:rsidR="002D0577" w:rsidRDefault="002D0577" w:rsidP="0079229E">
      <w:pPr>
        <w:pStyle w:val="BauchiEPClevel1"/>
        <w:widowControl w:val="0"/>
        <w:spacing w:before="120" w:line="360" w:lineRule="auto"/>
        <w:rPr>
          <w:rFonts w:cs="Arial"/>
          <w:szCs w:val="20"/>
        </w:rPr>
      </w:pPr>
      <w:bookmarkStart w:id="50" w:name="_Hlk64531887"/>
      <w:r>
        <w:rPr>
          <w:rFonts w:cs="Arial"/>
          <w:szCs w:val="20"/>
        </w:rPr>
        <w:t>"</w:t>
      </w:r>
      <w:r w:rsidRPr="0079229E">
        <w:rPr>
          <w:rFonts w:ascii="Arial" w:hAnsi="Arial" w:cs="Arial"/>
          <w:b/>
          <w:bCs/>
          <w:sz w:val="20"/>
          <w:szCs w:val="20"/>
          <w:lang w:val="en-GB"/>
        </w:rPr>
        <w:t>Supplier</w:t>
      </w:r>
      <w:r>
        <w:rPr>
          <w:rFonts w:cs="Arial"/>
          <w:szCs w:val="20"/>
        </w:rPr>
        <w:t xml:space="preserve">" </w:t>
      </w:r>
      <w:r w:rsidRPr="0079229E">
        <w:rPr>
          <w:rFonts w:ascii="Arial" w:hAnsi="Arial" w:cs="Arial"/>
          <w:sz w:val="20"/>
          <w:szCs w:val="20"/>
          <w:lang w:val="en-GB"/>
        </w:rPr>
        <w:t xml:space="preserve">means the supplier </w:t>
      </w:r>
      <w:bookmarkEnd w:id="50"/>
      <w:r w:rsidRPr="0079229E">
        <w:rPr>
          <w:rFonts w:ascii="Arial" w:hAnsi="Arial" w:cs="Arial"/>
          <w:sz w:val="20"/>
          <w:szCs w:val="20"/>
          <w:lang w:val="en-GB"/>
        </w:rPr>
        <w:t>identified in the Key Information Table.</w:t>
      </w:r>
    </w:p>
    <w:p w14:paraId="22480C5A" w14:textId="09674687" w:rsidR="002D0577" w:rsidRPr="0079229E" w:rsidRDefault="002D0577" w:rsidP="0079229E">
      <w:pPr>
        <w:pStyle w:val="BauchiEPClevel1"/>
        <w:widowControl w:val="0"/>
        <w:spacing w:before="120" w:line="360" w:lineRule="auto"/>
        <w:rPr>
          <w:rFonts w:cs="Arial"/>
          <w:szCs w:val="20"/>
        </w:rPr>
      </w:pPr>
      <w:r>
        <w:rPr>
          <w:rFonts w:cs="Arial"/>
          <w:szCs w:val="20"/>
        </w:rPr>
        <w:t>"</w:t>
      </w:r>
      <w:r w:rsidRPr="0079229E">
        <w:rPr>
          <w:rFonts w:ascii="Arial" w:hAnsi="Arial" w:cs="Arial"/>
          <w:b/>
          <w:bCs/>
          <w:sz w:val="20"/>
          <w:szCs w:val="20"/>
          <w:lang w:val="en-GB"/>
        </w:rPr>
        <w:t>Supply Agreement</w:t>
      </w:r>
      <w:r>
        <w:rPr>
          <w:rFonts w:cs="Arial"/>
          <w:szCs w:val="20"/>
        </w:rPr>
        <w:t xml:space="preserve">" </w:t>
      </w:r>
      <w:r w:rsidRPr="0079229E">
        <w:rPr>
          <w:rFonts w:ascii="Arial" w:hAnsi="Arial" w:cs="Arial"/>
          <w:sz w:val="20"/>
          <w:szCs w:val="20"/>
          <w:lang w:val="en-GB"/>
        </w:rPr>
        <w:t>means the agreement specified in the Key Information Table.</w:t>
      </w:r>
      <w:r>
        <w:rPr>
          <w:rFonts w:cs="Arial"/>
          <w:szCs w:val="20"/>
        </w:rPr>
        <w:t xml:space="preserve"> </w:t>
      </w:r>
    </w:p>
    <w:p w14:paraId="03BCF299" w14:textId="6367DAF6"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Tax</w:t>
      </w:r>
      <w:r w:rsidRPr="00956C7D">
        <w:rPr>
          <w:rFonts w:ascii="Arial" w:hAnsi="Arial" w:cs="Arial"/>
          <w:sz w:val="20"/>
          <w:szCs w:val="20"/>
        </w:rPr>
        <w:t>" means any form of taxation, levy, duty, charge, withholding, contribution or impost of whatever nature (including any related fine, penalty, surcharge or interest) imposed, collected or assessed by or payable to an Authority.</w:t>
      </w:r>
    </w:p>
    <w:p w14:paraId="02B38A63" w14:textId="3A84288D"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Tax</w:t>
      </w:r>
      <w:r w:rsidR="00FE22D9" w:rsidRPr="00956C7D">
        <w:rPr>
          <w:rFonts w:ascii="Arial" w:hAnsi="Arial" w:cs="Arial"/>
          <w:b/>
          <w:bCs/>
          <w:sz w:val="20"/>
          <w:szCs w:val="20"/>
        </w:rPr>
        <w:t xml:space="preserve"> </w:t>
      </w:r>
      <w:r w:rsidRPr="00956C7D">
        <w:rPr>
          <w:rFonts w:ascii="Arial" w:hAnsi="Arial" w:cs="Arial"/>
          <w:b/>
          <w:bCs/>
          <w:sz w:val="20"/>
          <w:szCs w:val="20"/>
        </w:rPr>
        <w:t>Exemption Period</w:t>
      </w:r>
      <w:r w:rsidRPr="00956C7D">
        <w:rPr>
          <w:rFonts w:ascii="Arial" w:hAnsi="Arial" w:cs="Arial"/>
          <w:sz w:val="20"/>
          <w:szCs w:val="20"/>
        </w:rPr>
        <w:t>" means the period stated in the Key Information Table starting from the commencement of the Construction phase of the Facility.</w:t>
      </w:r>
    </w:p>
    <w:p w14:paraId="3CD0B149" w14:textId="611254C6"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Technical Dispute</w:t>
      </w:r>
      <w:r w:rsidRPr="00956C7D">
        <w:rPr>
          <w:rFonts w:ascii="Arial" w:hAnsi="Arial" w:cs="Arial"/>
          <w:sz w:val="20"/>
          <w:szCs w:val="20"/>
        </w:rPr>
        <w:t>" means a Dispute that relates to a technical, engineering, operational or accounting issue or matter arising out of or in connection with this Agreement, that in any case is the type of issue or matter that is reasonably susceptible to consideration by an expert in the relevant field or fields and is reasonably susceptible to resolution by such expert.  For the avoidance of doubt, the definition of Technical Dispute is conclusive</w:t>
      </w:r>
      <w:r w:rsidR="00FE22D9" w:rsidRPr="00956C7D">
        <w:rPr>
          <w:rFonts w:ascii="Arial" w:hAnsi="Arial" w:cs="Arial"/>
          <w:sz w:val="20"/>
          <w:szCs w:val="20"/>
        </w:rPr>
        <w:t>, meaning</w:t>
      </w:r>
      <w:r w:rsidRPr="00956C7D">
        <w:rPr>
          <w:rFonts w:ascii="Arial" w:hAnsi="Arial" w:cs="Arial"/>
          <w:sz w:val="20"/>
          <w:szCs w:val="20"/>
        </w:rPr>
        <w:t xml:space="preserve"> exclusively limited to Disputes that relate to technical, engineering, operational or accounting issue or matter related to this Agreement.</w:t>
      </w:r>
    </w:p>
    <w:p w14:paraId="2D2E15A4"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Technical Dispute Determination Option</w:t>
      </w:r>
      <w:r w:rsidRPr="00956C7D">
        <w:rPr>
          <w:rFonts w:ascii="Arial" w:hAnsi="Arial" w:cs="Arial"/>
          <w:sz w:val="20"/>
          <w:szCs w:val="20"/>
        </w:rPr>
        <w:t>" means the method for determining whether a Dispute is a Technical Dispute as identified in the Key Information Table.</w:t>
      </w:r>
    </w:p>
    <w:p w14:paraId="5C00F012" w14:textId="5BBCEC40"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Term</w:t>
      </w:r>
      <w:r w:rsidRPr="00956C7D">
        <w:rPr>
          <w:rFonts w:ascii="Arial" w:hAnsi="Arial" w:cs="Arial"/>
          <w:sz w:val="20"/>
          <w:szCs w:val="20"/>
        </w:rPr>
        <w:t>" means subject to</w:t>
      </w:r>
      <w:r w:rsidR="00C31DE1" w:rsidRPr="00956C7D">
        <w:rPr>
          <w:rFonts w:ascii="Arial" w:hAnsi="Arial" w:cs="Arial"/>
          <w:sz w:val="20"/>
          <w:szCs w:val="20"/>
        </w:rPr>
        <w:t xml:space="preserve"> Clause </w:t>
      </w:r>
      <w:hyperlink w:anchor="_bookmark5" w:history="1">
        <w:r w:rsidRPr="00956C7D">
          <w:rPr>
            <w:rFonts w:ascii="Arial" w:hAnsi="Arial" w:cs="Arial"/>
            <w:sz w:val="20"/>
            <w:szCs w:val="20"/>
          </w:rPr>
          <w:t>2.1 (</w:t>
        </w:r>
        <w:r w:rsidRPr="00956C7D">
          <w:rPr>
            <w:rFonts w:ascii="Arial" w:hAnsi="Arial" w:cs="Arial"/>
            <w:i/>
            <w:iCs/>
            <w:sz w:val="20"/>
            <w:szCs w:val="20"/>
          </w:rPr>
          <w:t>Effectiveness of this Agreement</w:t>
        </w:r>
        <w:r w:rsidRPr="00956C7D">
          <w:rPr>
            <w:rFonts w:ascii="Arial" w:hAnsi="Arial" w:cs="Arial"/>
            <w:sz w:val="20"/>
            <w:szCs w:val="20"/>
          </w:rPr>
          <w:t xml:space="preserve">), </w:t>
        </w:r>
      </w:hyperlink>
      <w:r w:rsidRPr="00956C7D">
        <w:rPr>
          <w:rFonts w:ascii="Arial" w:hAnsi="Arial" w:cs="Arial"/>
          <w:sz w:val="20"/>
          <w:szCs w:val="20"/>
        </w:rPr>
        <w:t>the period from the Signature Date until the Expiry Date.</w:t>
      </w:r>
    </w:p>
    <w:p w14:paraId="2B06C4EC"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Termination Costs</w:t>
      </w:r>
      <w:r w:rsidRPr="00956C7D">
        <w:rPr>
          <w:rFonts w:ascii="Arial" w:hAnsi="Arial" w:cs="Arial"/>
          <w:sz w:val="20"/>
          <w:szCs w:val="20"/>
        </w:rPr>
        <w:t>" means:</w:t>
      </w:r>
    </w:p>
    <w:p w14:paraId="3DBD582B" w14:textId="5C665ED6" w:rsidR="001526EB" w:rsidRPr="00956C7D" w:rsidRDefault="001526EB" w:rsidP="0079229E">
      <w:pPr>
        <w:pStyle w:val="ListParagraph"/>
        <w:widowControl w:val="0"/>
        <w:numPr>
          <w:ilvl w:val="0"/>
          <w:numId w:val="58"/>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all income, corporation, receipts, sales, value added, transfer, property or other taxes and any other costs reasonably incurred by the Project Company, in each case in connection with (i) termination of this Agreement; and/or (ii) the transfer of the Project Company’s right, title and interest in and to the </w:t>
      </w:r>
      <w:r w:rsidR="001B3F83" w:rsidRPr="00956C7D">
        <w:rPr>
          <w:rFonts w:ascii="Arial" w:hAnsi="Arial" w:cs="Arial"/>
          <w:sz w:val="20"/>
          <w:szCs w:val="20"/>
        </w:rPr>
        <w:t>Project Property</w:t>
      </w:r>
      <w:r w:rsidRPr="00956C7D">
        <w:rPr>
          <w:rFonts w:ascii="Arial" w:hAnsi="Arial" w:cs="Arial"/>
          <w:sz w:val="20"/>
          <w:szCs w:val="20"/>
        </w:rPr>
        <w:t xml:space="preserve"> to the Government (or its nominee); and/or (iii) the receipt by the Project Company of any amount paid to the Project Company pursuant to</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 xml:space="preserve">11 </w:t>
        </w:r>
      </w:hyperlink>
      <w:r w:rsidRPr="00956C7D">
        <w:rPr>
          <w:rFonts w:ascii="Arial" w:hAnsi="Arial" w:cs="Arial"/>
          <w:sz w:val="20"/>
          <w:szCs w:val="20"/>
        </w:rPr>
        <w:t>(</w:t>
      </w:r>
      <w:r w:rsidRPr="00956C7D">
        <w:rPr>
          <w:rFonts w:ascii="Arial" w:hAnsi="Arial" w:cs="Arial"/>
          <w:i/>
          <w:iCs/>
          <w:sz w:val="20"/>
          <w:szCs w:val="20"/>
        </w:rPr>
        <w:t>Early Termination Purchase Price and Procedure</w:t>
      </w:r>
      <w:r w:rsidRPr="00956C7D">
        <w:rPr>
          <w:rFonts w:ascii="Arial" w:hAnsi="Arial" w:cs="Arial"/>
          <w:sz w:val="20"/>
          <w:szCs w:val="20"/>
        </w:rPr>
        <w:t>); and</w:t>
      </w:r>
    </w:p>
    <w:p w14:paraId="23EC3992" w14:textId="1A68E032" w:rsidR="001526EB" w:rsidRPr="00956C7D" w:rsidRDefault="001526EB" w:rsidP="0079229E">
      <w:pPr>
        <w:pStyle w:val="ListParagraph"/>
        <w:widowControl w:val="0"/>
        <w:numPr>
          <w:ilvl w:val="0"/>
          <w:numId w:val="58"/>
        </w:numPr>
        <w:spacing w:before="120" w:after="240" w:line="360" w:lineRule="auto"/>
        <w:ind w:left="709" w:hanging="709"/>
        <w:jc w:val="both"/>
        <w:rPr>
          <w:rFonts w:ascii="Arial" w:hAnsi="Arial" w:cs="Arial"/>
          <w:sz w:val="20"/>
          <w:szCs w:val="20"/>
        </w:rPr>
      </w:pPr>
      <w:r w:rsidRPr="00956C7D">
        <w:rPr>
          <w:rFonts w:ascii="Arial" w:hAnsi="Arial" w:cs="Arial"/>
          <w:sz w:val="20"/>
          <w:szCs w:val="20"/>
        </w:rPr>
        <w:t>all amounts which become payable by the Project Company to its contractual counterparties, including under the</w:t>
      </w:r>
      <w:r w:rsidR="00FE22D9" w:rsidRPr="00956C7D">
        <w:rPr>
          <w:rFonts w:ascii="Arial" w:hAnsi="Arial" w:cs="Arial"/>
          <w:sz w:val="20"/>
          <w:szCs w:val="20"/>
        </w:rPr>
        <w:t xml:space="preserve"> Supply Agreement</w:t>
      </w:r>
      <w:r w:rsidRPr="00956C7D">
        <w:rPr>
          <w:rFonts w:ascii="Arial" w:hAnsi="Arial" w:cs="Arial"/>
          <w:sz w:val="20"/>
          <w:szCs w:val="20"/>
        </w:rPr>
        <w:t>,</w:t>
      </w:r>
      <w:r w:rsidR="00FE22D9" w:rsidRPr="00956C7D">
        <w:rPr>
          <w:rFonts w:ascii="Arial" w:hAnsi="Arial" w:cs="Arial"/>
          <w:sz w:val="20"/>
          <w:szCs w:val="20"/>
        </w:rPr>
        <w:t xml:space="preserve"> the Installation Agreement,</w:t>
      </w:r>
      <w:r w:rsidRPr="00956C7D">
        <w:rPr>
          <w:rFonts w:ascii="Arial" w:hAnsi="Arial" w:cs="Arial"/>
          <w:sz w:val="20"/>
          <w:szCs w:val="20"/>
        </w:rPr>
        <w:t xml:space="preserve"> the O&amp;M </w:t>
      </w:r>
      <w:r w:rsidR="00FE22D9" w:rsidRPr="00956C7D">
        <w:rPr>
          <w:rFonts w:ascii="Arial" w:hAnsi="Arial" w:cs="Arial"/>
          <w:sz w:val="20"/>
          <w:szCs w:val="20"/>
        </w:rPr>
        <w:t>Agreement</w:t>
      </w:r>
      <w:r w:rsidRPr="00956C7D">
        <w:rPr>
          <w:rFonts w:ascii="Arial" w:hAnsi="Arial" w:cs="Arial"/>
          <w:sz w:val="20"/>
          <w:szCs w:val="20"/>
        </w:rPr>
        <w:t xml:space="preserve"> and any contract with </w:t>
      </w:r>
      <w:r w:rsidRPr="00956C7D">
        <w:rPr>
          <w:rFonts w:ascii="Arial" w:hAnsi="Arial" w:cs="Arial"/>
          <w:sz w:val="20"/>
          <w:szCs w:val="20"/>
        </w:rPr>
        <w:lastRenderedPageBreak/>
        <w:t>any supplier in relation to the Project, as a result of the termination by the Project Company of its contracts with such counterparties, including any (i) amounts which have accrued to be payable by the Project Company but which have not yet been paid under such contracts and (ii) termination, break, demobilisation or similar costs payable by the Project Company to the contractual counterparty on termination of such contracts.</w:t>
      </w:r>
    </w:p>
    <w:p w14:paraId="3869689C" w14:textId="25F1D241"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Termination Date</w:t>
      </w:r>
      <w:r w:rsidRPr="00956C7D">
        <w:rPr>
          <w:rFonts w:ascii="Arial" w:hAnsi="Arial" w:cs="Arial"/>
          <w:sz w:val="20"/>
          <w:szCs w:val="20"/>
        </w:rPr>
        <w:t>" means the date of the termination of this Agreement in accordance with</w:t>
      </w:r>
      <w:r w:rsidR="00C31DE1" w:rsidRPr="00956C7D">
        <w:rPr>
          <w:rFonts w:ascii="Arial" w:hAnsi="Arial" w:cs="Arial"/>
          <w:sz w:val="20"/>
          <w:szCs w:val="20"/>
        </w:rPr>
        <w:t xml:space="preserve"> </w:t>
      </w:r>
      <w:r w:rsidR="00275B42">
        <w:rPr>
          <w:rFonts w:ascii="Arial" w:hAnsi="Arial" w:cs="Arial"/>
          <w:sz w:val="20"/>
          <w:szCs w:val="20"/>
        </w:rPr>
        <w:t xml:space="preserve">Clause </w:t>
      </w:r>
      <w:r w:rsidR="00275B42">
        <w:rPr>
          <w:rFonts w:ascii="Arial" w:hAnsi="Arial" w:cs="Arial"/>
          <w:sz w:val="20"/>
          <w:szCs w:val="20"/>
        </w:rPr>
        <w:fldChar w:fldCharType="begin"/>
      </w:r>
      <w:r w:rsidR="00275B42">
        <w:rPr>
          <w:rFonts w:ascii="Arial" w:hAnsi="Arial" w:cs="Arial"/>
          <w:sz w:val="20"/>
          <w:szCs w:val="20"/>
        </w:rPr>
        <w:instrText xml:space="preserve"> REF _Ref64533542 \r \h </w:instrText>
      </w:r>
      <w:r w:rsidR="00B07E3F">
        <w:rPr>
          <w:rFonts w:ascii="Arial" w:hAnsi="Arial" w:cs="Arial"/>
          <w:sz w:val="20"/>
          <w:szCs w:val="20"/>
        </w:rPr>
        <w:instrText xml:space="preserve"> \* MERGEFORMAT </w:instrText>
      </w:r>
      <w:r w:rsidR="00275B42">
        <w:rPr>
          <w:rFonts w:ascii="Arial" w:hAnsi="Arial" w:cs="Arial"/>
          <w:sz w:val="20"/>
          <w:szCs w:val="20"/>
        </w:rPr>
      </w:r>
      <w:r w:rsidR="00275B42">
        <w:rPr>
          <w:rFonts w:ascii="Arial" w:hAnsi="Arial" w:cs="Arial"/>
          <w:sz w:val="20"/>
          <w:szCs w:val="20"/>
        </w:rPr>
        <w:fldChar w:fldCharType="separate"/>
      </w:r>
      <w:r w:rsidR="0079229E">
        <w:rPr>
          <w:rFonts w:ascii="Arial" w:hAnsi="Arial" w:cs="Arial"/>
          <w:sz w:val="20"/>
          <w:szCs w:val="20"/>
        </w:rPr>
        <w:t>2.2</w:t>
      </w:r>
      <w:r w:rsidR="00275B42">
        <w:rPr>
          <w:rFonts w:ascii="Arial" w:hAnsi="Arial" w:cs="Arial"/>
          <w:sz w:val="20"/>
          <w:szCs w:val="20"/>
        </w:rPr>
        <w:fldChar w:fldCharType="end"/>
      </w:r>
      <w:r w:rsidR="00275B42">
        <w:rPr>
          <w:rFonts w:ascii="Arial" w:hAnsi="Arial" w:cs="Arial"/>
          <w:sz w:val="20"/>
          <w:szCs w:val="20"/>
        </w:rPr>
        <w:fldChar w:fldCharType="begin"/>
      </w:r>
      <w:r w:rsidR="00275B42">
        <w:rPr>
          <w:rFonts w:ascii="Arial" w:hAnsi="Arial" w:cs="Arial"/>
          <w:sz w:val="20"/>
          <w:szCs w:val="20"/>
        </w:rPr>
        <w:instrText xml:space="preserve"> REF _Ref64533807 \r \h </w:instrText>
      </w:r>
      <w:r w:rsidR="00B07E3F">
        <w:rPr>
          <w:rFonts w:ascii="Arial" w:hAnsi="Arial" w:cs="Arial"/>
          <w:sz w:val="20"/>
          <w:szCs w:val="20"/>
        </w:rPr>
        <w:instrText xml:space="preserve"> \* MERGEFORMAT </w:instrText>
      </w:r>
      <w:r w:rsidR="00275B42">
        <w:rPr>
          <w:rFonts w:ascii="Arial" w:hAnsi="Arial" w:cs="Arial"/>
          <w:sz w:val="20"/>
          <w:szCs w:val="20"/>
        </w:rPr>
      </w:r>
      <w:r w:rsidR="00275B42">
        <w:rPr>
          <w:rFonts w:ascii="Arial" w:hAnsi="Arial" w:cs="Arial"/>
          <w:sz w:val="20"/>
          <w:szCs w:val="20"/>
        </w:rPr>
        <w:fldChar w:fldCharType="separate"/>
      </w:r>
      <w:r w:rsidR="0079229E">
        <w:rPr>
          <w:rFonts w:ascii="Arial" w:hAnsi="Arial" w:cs="Arial"/>
          <w:sz w:val="20"/>
          <w:szCs w:val="20"/>
        </w:rPr>
        <w:t>(a)</w:t>
      </w:r>
      <w:r w:rsidR="00275B42">
        <w:rPr>
          <w:rFonts w:ascii="Arial" w:hAnsi="Arial" w:cs="Arial"/>
          <w:sz w:val="20"/>
          <w:szCs w:val="20"/>
        </w:rPr>
        <w:fldChar w:fldCharType="end"/>
      </w:r>
      <w:r w:rsidR="00275B42">
        <w:rPr>
          <w:rFonts w:ascii="Arial" w:hAnsi="Arial" w:cs="Arial"/>
          <w:sz w:val="20"/>
          <w:szCs w:val="20"/>
        </w:rPr>
        <w:t xml:space="preserve"> (</w:t>
      </w:r>
      <w:r w:rsidR="00275B42">
        <w:rPr>
          <w:rFonts w:ascii="Arial" w:hAnsi="Arial" w:cs="Arial"/>
          <w:i/>
          <w:iCs/>
          <w:sz w:val="20"/>
          <w:szCs w:val="20"/>
        </w:rPr>
        <w:t xml:space="preserve">Non-Satisfaction of Conditions </w:t>
      </w:r>
      <w:r w:rsidR="00275B42" w:rsidRPr="00275B42">
        <w:rPr>
          <w:rFonts w:ascii="Arial" w:hAnsi="Arial" w:cs="Arial"/>
          <w:i/>
          <w:iCs/>
          <w:sz w:val="20"/>
          <w:szCs w:val="20"/>
        </w:rPr>
        <w:t>Precedent</w:t>
      </w:r>
      <w:r w:rsidR="00275B42">
        <w:rPr>
          <w:rFonts w:ascii="Arial" w:hAnsi="Arial" w:cs="Arial"/>
          <w:sz w:val="20"/>
          <w:szCs w:val="20"/>
        </w:rPr>
        <w:t xml:space="preserve">) or </w:t>
      </w:r>
      <w:r w:rsidR="00C31DE1" w:rsidRPr="00275B42">
        <w:rPr>
          <w:rFonts w:ascii="Arial" w:hAnsi="Arial" w:cs="Arial"/>
          <w:sz w:val="20"/>
          <w:szCs w:val="20"/>
        </w:rPr>
        <w:t xml:space="preserve">Clause </w:t>
      </w:r>
      <w:hyperlink w:anchor="_bookmark34" w:history="1">
        <w:r w:rsidR="00275B42" w:rsidRPr="00746507">
          <w:rPr>
            <w:rFonts w:ascii="Arial" w:hAnsi="Arial" w:cs="Arial"/>
            <w:sz w:val="20"/>
            <w:szCs w:val="20"/>
          </w:rPr>
          <w:fldChar w:fldCharType="begin"/>
        </w:r>
        <w:r w:rsidR="00275B42" w:rsidRPr="00746507">
          <w:rPr>
            <w:rFonts w:ascii="Arial" w:hAnsi="Arial" w:cs="Arial"/>
            <w:sz w:val="20"/>
            <w:szCs w:val="20"/>
          </w:rPr>
          <w:instrText xml:space="preserve"> REF _Ref64533583 \r \h </w:instrText>
        </w:r>
        <w:r w:rsidR="00275B42" w:rsidRPr="00275B42">
          <w:rPr>
            <w:rFonts w:ascii="Arial" w:hAnsi="Arial" w:cs="Arial"/>
            <w:sz w:val="20"/>
            <w:szCs w:val="20"/>
          </w:rPr>
          <w:instrText xml:space="preserve"> \* MERGEFORMAT </w:instrText>
        </w:r>
        <w:r w:rsidR="00275B42" w:rsidRPr="00746507">
          <w:rPr>
            <w:rFonts w:ascii="Arial" w:hAnsi="Arial" w:cs="Arial"/>
            <w:sz w:val="20"/>
            <w:szCs w:val="20"/>
          </w:rPr>
        </w:r>
        <w:r w:rsidR="00275B42" w:rsidRPr="00746507">
          <w:rPr>
            <w:rFonts w:ascii="Arial" w:hAnsi="Arial" w:cs="Arial"/>
            <w:sz w:val="20"/>
            <w:szCs w:val="20"/>
          </w:rPr>
          <w:fldChar w:fldCharType="separate"/>
        </w:r>
        <w:r w:rsidR="0079229E">
          <w:rPr>
            <w:rFonts w:ascii="Arial" w:hAnsi="Arial" w:cs="Arial"/>
            <w:sz w:val="20"/>
            <w:szCs w:val="20"/>
          </w:rPr>
          <w:t>9</w:t>
        </w:r>
        <w:r w:rsidR="00275B42" w:rsidRPr="00746507">
          <w:rPr>
            <w:rFonts w:ascii="Arial" w:hAnsi="Arial" w:cs="Arial"/>
            <w:sz w:val="20"/>
            <w:szCs w:val="20"/>
          </w:rPr>
          <w:fldChar w:fldCharType="end"/>
        </w:r>
        <w:r w:rsidR="00275B42" w:rsidRPr="00275B42">
          <w:rPr>
            <w:rFonts w:ascii="Arial" w:hAnsi="Arial" w:cs="Arial"/>
            <w:sz w:val="20"/>
            <w:szCs w:val="20"/>
          </w:rPr>
          <w:t xml:space="preserve"> </w:t>
        </w:r>
      </w:hyperlink>
      <w:r w:rsidRPr="00956C7D">
        <w:rPr>
          <w:rFonts w:ascii="Arial" w:hAnsi="Arial" w:cs="Arial"/>
          <w:sz w:val="20"/>
          <w:szCs w:val="20"/>
        </w:rPr>
        <w:t>(</w:t>
      </w:r>
      <w:r w:rsidRPr="00956C7D">
        <w:rPr>
          <w:rFonts w:ascii="Arial" w:hAnsi="Arial" w:cs="Arial"/>
          <w:i/>
          <w:iCs/>
          <w:sz w:val="20"/>
          <w:szCs w:val="20"/>
        </w:rPr>
        <w:t>Termination and Remedial Procedures</w:t>
      </w:r>
      <w:r w:rsidRPr="00956C7D">
        <w:rPr>
          <w:rFonts w:ascii="Arial" w:hAnsi="Arial" w:cs="Arial"/>
          <w:sz w:val="20"/>
          <w:szCs w:val="20"/>
        </w:rPr>
        <w:t>).</w:t>
      </w:r>
    </w:p>
    <w:p w14:paraId="0D676225"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Transaction Documents</w:t>
      </w:r>
      <w:r w:rsidRPr="00956C7D">
        <w:rPr>
          <w:rFonts w:ascii="Arial" w:hAnsi="Arial" w:cs="Arial"/>
          <w:sz w:val="20"/>
          <w:szCs w:val="20"/>
        </w:rPr>
        <w:t>" means the documents identified in the Key Information Table.</w:t>
      </w:r>
    </w:p>
    <w:p w14:paraId="522CCF53"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Transfer Date</w:t>
      </w:r>
      <w:r w:rsidRPr="00956C7D">
        <w:rPr>
          <w:rFonts w:ascii="Arial" w:hAnsi="Arial" w:cs="Arial"/>
          <w:sz w:val="20"/>
          <w:szCs w:val="20"/>
        </w:rPr>
        <w:t>" means the first date upon which either:</w:t>
      </w:r>
    </w:p>
    <w:p w14:paraId="1C1A9199" w14:textId="48A8AA3C" w:rsidR="001526EB" w:rsidRPr="00956C7D" w:rsidRDefault="001526EB" w:rsidP="0079229E">
      <w:pPr>
        <w:pStyle w:val="ListParagraph"/>
        <w:widowControl w:val="0"/>
        <w:numPr>
          <w:ilvl w:val="0"/>
          <w:numId w:val="59"/>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Project Company has received in full a Purchase Price which has become payable to the Project Company in accordance with the provisions of</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 xml:space="preserve">11 </w:t>
        </w:r>
      </w:hyperlink>
      <w:r w:rsidRPr="00956C7D">
        <w:rPr>
          <w:rFonts w:ascii="Arial" w:hAnsi="Arial" w:cs="Arial"/>
          <w:sz w:val="20"/>
          <w:szCs w:val="20"/>
        </w:rPr>
        <w:t>(</w:t>
      </w:r>
      <w:r w:rsidRPr="00956C7D">
        <w:rPr>
          <w:rFonts w:ascii="Arial" w:hAnsi="Arial" w:cs="Arial"/>
          <w:i/>
          <w:iCs/>
          <w:sz w:val="20"/>
          <w:szCs w:val="20"/>
        </w:rPr>
        <w:t>Early Termination Purchase Price and Procedure</w:t>
      </w:r>
      <w:r w:rsidRPr="00956C7D">
        <w:rPr>
          <w:rFonts w:ascii="Arial" w:hAnsi="Arial" w:cs="Arial"/>
          <w:sz w:val="20"/>
          <w:szCs w:val="20"/>
        </w:rPr>
        <w:t>); or</w:t>
      </w:r>
    </w:p>
    <w:p w14:paraId="42506A61" w14:textId="161C28D7" w:rsidR="001526EB" w:rsidRPr="00956C7D" w:rsidRDefault="001526EB" w:rsidP="0079229E">
      <w:pPr>
        <w:pStyle w:val="ListParagraph"/>
        <w:widowControl w:val="0"/>
        <w:numPr>
          <w:ilvl w:val="0"/>
          <w:numId w:val="59"/>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the Shareholder has received in full </w:t>
      </w:r>
      <w:r w:rsidR="00134A62" w:rsidRPr="00956C7D">
        <w:rPr>
          <w:rFonts w:ascii="Arial" w:hAnsi="Arial" w:cs="Arial"/>
          <w:sz w:val="20"/>
          <w:szCs w:val="20"/>
        </w:rPr>
        <w:t>the</w:t>
      </w:r>
      <w:r w:rsidRPr="00956C7D">
        <w:rPr>
          <w:rFonts w:ascii="Arial" w:hAnsi="Arial" w:cs="Arial"/>
          <w:sz w:val="20"/>
          <w:szCs w:val="20"/>
        </w:rPr>
        <w:t xml:space="preserve"> Government Default Purchase Price - Expropriation which has become payable to the Shareholder pursuant to</w:t>
      </w:r>
      <w:r w:rsidR="00C31DE1" w:rsidRPr="00956C7D">
        <w:rPr>
          <w:rFonts w:ascii="Arial" w:hAnsi="Arial" w:cs="Arial"/>
          <w:sz w:val="20"/>
          <w:szCs w:val="20"/>
        </w:rPr>
        <w:t xml:space="preserve"> Clause </w:t>
      </w:r>
      <w:hyperlink w:anchor="_bookmark53" w:history="1">
        <w:r w:rsidRPr="00956C7D">
          <w:rPr>
            <w:rFonts w:ascii="Arial" w:hAnsi="Arial" w:cs="Arial"/>
            <w:sz w:val="20"/>
            <w:szCs w:val="20"/>
          </w:rPr>
          <w:t xml:space="preserve">11.3 </w:t>
        </w:r>
      </w:hyperlink>
      <w:r w:rsidRPr="00956C7D">
        <w:rPr>
          <w:rFonts w:ascii="Arial" w:hAnsi="Arial" w:cs="Arial"/>
          <w:sz w:val="20"/>
          <w:szCs w:val="20"/>
        </w:rPr>
        <w:t>(</w:t>
      </w:r>
      <w:r w:rsidRPr="00956C7D">
        <w:rPr>
          <w:rFonts w:ascii="Arial" w:hAnsi="Arial" w:cs="Arial"/>
          <w:i/>
          <w:iCs/>
          <w:sz w:val="20"/>
          <w:szCs w:val="20"/>
        </w:rPr>
        <w:t>Government Event of Default – Expropriation</w:t>
      </w:r>
      <w:r w:rsidRPr="00956C7D">
        <w:rPr>
          <w:rFonts w:ascii="Arial" w:hAnsi="Arial" w:cs="Arial"/>
          <w:sz w:val="20"/>
          <w:szCs w:val="20"/>
        </w:rPr>
        <w:t>)</w:t>
      </w:r>
      <w:r w:rsidR="00134A62" w:rsidRPr="00956C7D">
        <w:rPr>
          <w:rFonts w:ascii="Arial" w:hAnsi="Arial" w:cs="Arial"/>
          <w:sz w:val="20"/>
          <w:szCs w:val="20"/>
        </w:rPr>
        <w:t>,</w:t>
      </w:r>
    </w:p>
    <w:p w14:paraId="220DF63D" w14:textId="2538D2F0"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in either case in accordance with the provisions of</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 xml:space="preserve">11 </w:t>
        </w:r>
      </w:hyperlink>
      <w:r w:rsidRPr="00956C7D">
        <w:rPr>
          <w:rFonts w:ascii="Arial" w:hAnsi="Arial" w:cs="Arial"/>
          <w:sz w:val="20"/>
          <w:szCs w:val="20"/>
        </w:rPr>
        <w:t>(</w:t>
      </w:r>
      <w:r w:rsidRPr="00956C7D">
        <w:rPr>
          <w:rFonts w:ascii="Arial" w:hAnsi="Arial" w:cs="Arial"/>
          <w:i/>
          <w:iCs/>
          <w:sz w:val="20"/>
          <w:szCs w:val="20"/>
        </w:rPr>
        <w:t>Early Termination Purchase Price and Procedure</w:t>
      </w:r>
      <w:r w:rsidRPr="00956C7D">
        <w:rPr>
          <w:rFonts w:ascii="Arial" w:hAnsi="Arial" w:cs="Arial"/>
          <w:sz w:val="20"/>
          <w:szCs w:val="20"/>
        </w:rPr>
        <w:t>).</w:t>
      </w:r>
    </w:p>
    <w:p w14:paraId="0CAC4453"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t>
      </w:r>
      <w:r w:rsidRPr="00956C7D">
        <w:rPr>
          <w:rFonts w:ascii="Arial" w:hAnsi="Arial" w:cs="Arial"/>
          <w:b/>
          <w:bCs/>
          <w:sz w:val="20"/>
          <w:szCs w:val="20"/>
        </w:rPr>
        <w:t>Unit</w:t>
      </w:r>
      <w:r w:rsidRPr="00956C7D">
        <w:rPr>
          <w:rFonts w:ascii="Arial" w:hAnsi="Arial" w:cs="Arial"/>
          <w:sz w:val="20"/>
          <w:szCs w:val="20"/>
        </w:rPr>
        <w:t>" means a separate electricity generating unit or section (comprising multiple units) forming part of the Facility, which is or are capable of generating and delivering Energy to the Buyer at the Delivery Point and "</w:t>
      </w:r>
      <w:r w:rsidRPr="00956C7D">
        <w:rPr>
          <w:rFonts w:ascii="Arial" w:hAnsi="Arial" w:cs="Arial"/>
          <w:b/>
          <w:bCs/>
          <w:sz w:val="20"/>
          <w:szCs w:val="20"/>
        </w:rPr>
        <w:t>Units</w:t>
      </w:r>
      <w:r w:rsidRPr="00956C7D">
        <w:rPr>
          <w:rFonts w:ascii="Arial" w:hAnsi="Arial" w:cs="Arial"/>
          <w:sz w:val="20"/>
          <w:szCs w:val="20"/>
        </w:rPr>
        <w:t>" means all or any combination of them.</w:t>
      </w:r>
    </w:p>
    <w:p w14:paraId="47C5E68A" w14:textId="77777777" w:rsidR="001526EB" w:rsidRPr="00956C7D" w:rsidRDefault="001526EB" w:rsidP="0079229E">
      <w:pPr>
        <w:pStyle w:val="BauchiEPClevel1"/>
        <w:widowControl w:val="0"/>
        <w:numPr>
          <w:ilvl w:val="1"/>
          <w:numId w:val="39"/>
        </w:numPr>
        <w:spacing w:before="120" w:line="360" w:lineRule="auto"/>
        <w:ind w:left="709" w:hanging="709"/>
        <w:rPr>
          <w:rFonts w:ascii="Arial" w:hAnsi="Arial" w:cs="Arial"/>
          <w:b/>
          <w:bCs/>
          <w:sz w:val="20"/>
          <w:szCs w:val="20"/>
        </w:rPr>
      </w:pPr>
      <w:r w:rsidRPr="00956C7D">
        <w:rPr>
          <w:rFonts w:ascii="Arial" w:hAnsi="Arial" w:cs="Arial"/>
          <w:b/>
          <w:bCs/>
          <w:sz w:val="20"/>
          <w:szCs w:val="20"/>
        </w:rPr>
        <w:t>Interpretation</w:t>
      </w:r>
    </w:p>
    <w:p w14:paraId="0E2A136D" w14:textId="77777777" w:rsidR="001526EB" w:rsidRPr="00956C7D" w:rsidRDefault="001526EB" w:rsidP="0079229E">
      <w:pPr>
        <w:pStyle w:val="ListParagraph"/>
        <w:widowControl w:val="0"/>
        <w:numPr>
          <w:ilvl w:val="0"/>
          <w:numId w:val="60"/>
        </w:numPr>
        <w:spacing w:before="120" w:after="240" w:line="360" w:lineRule="auto"/>
        <w:ind w:hanging="720"/>
        <w:jc w:val="both"/>
        <w:rPr>
          <w:rFonts w:ascii="Arial" w:hAnsi="Arial" w:cs="Arial"/>
          <w:sz w:val="20"/>
          <w:szCs w:val="20"/>
        </w:rPr>
      </w:pPr>
      <w:r w:rsidRPr="00956C7D">
        <w:rPr>
          <w:rFonts w:ascii="Arial" w:hAnsi="Arial" w:cs="Arial"/>
          <w:sz w:val="20"/>
          <w:szCs w:val="20"/>
        </w:rPr>
        <w:t>Unless the context otherwise requires, the following rules of interpretation shall apply to this Agreement:</w:t>
      </w:r>
    </w:p>
    <w:p w14:paraId="7F380786" w14:textId="77777777" w:rsidR="001526EB" w:rsidRPr="00956C7D" w:rsidRDefault="001526EB" w:rsidP="0079229E">
      <w:pPr>
        <w:pStyle w:val="ListParagraph"/>
        <w:widowControl w:val="0"/>
        <w:numPr>
          <w:ilvl w:val="0"/>
          <w:numId w:val="61"/>
        </w:numPr>
        <w:spacing w:before="120" w:after="240" w:line="360" w:lineRule="auto"/>
        <w:ind w:left="1418" w:hanging="709"/>
        <w:jc w:val="both"/>
        <w:rPr>
          <w:rFonts w:ascii="Arial" w:hAnsi="Arial" w:cs="Arial"/>
          <w:sz w:val="20"/>
          <w:szCs w:val="20"/>
        </w:rPr>
      </w:pPr>
      <w:r w:rsidRPr="00956C7D">
        <w:rPr>
          <w:rFonts w:ascii="Arial" w:hAnsi="Arial" w:cs="Arial"/>
          <w:sz w:val="20"/>
          <w:szCs w:val="20"/>
        </w:rPr>
        <w:t>words in the singular include the plural and in the plural include the singular;</w:t>
      </w:r>
    </w:p>
    <w:p w14:paraId="23859219" w14:textId="77777777" w:rsidR="001526EB" w:rsidRPr="00956C7D" w:rsidRDefault="001526EB" w:rsidP="0079229E">
      <w:pPr>
        <w:pStyle w:val="ListParagraph"/>
        <w:widowControl w:val="0"/>
        <w:numPr>
          <w:ilvl w:val="0"/>
          <w:numId w:val="61"/>
        </w:numPr>
        <w:spacing w:before="120" w:after="240" w:line="360" w:lineRule="auto"/>
        <w:ind w:left="1418" w:hanging="709"/>
        <w:jc w:val="both"/>
        <w:rPr>
          <w:rFonts w:ascii="Arial" w:hAnsi="Arial" w:cs="Arial"/>
          <w:sz w:val="20"/>
          <w:szCs w:val="20"/>
        </w:rPr>
      </w:pPr>
      <w:r w:rsidRPr="00956C7D">
        <w:rPr>
          <w:rFonts w:ascii="Arial" w:hAnsi="Arial" w:cs="Arial"/>
          <w:sz w:val="20"/>
          <w:szCs w:val="20"/>
        </w:rPr>
        <w:t>use of any gender includes the other genders and neuter;</w:t>
      </w:r>
    </w:p>
    <w:p w14:paraId="56428AA5" w14:textId="77777777" w:rsidR="001526EB" w:rsidRPr="00956C7D" w:rsidRDefault="001526EB" w:rsidP="0079229E">
      <w:pPr>
        <w:pStyle w:val="ListParagraph"/>
        <w:widowControl w:val="0"/>
        <w:numPr>
          <w:ilvl w:val="0"/>
          <w:numId w:val="61"/>
        </w:numPr>
        <w:spacing w:before="120" w:after="240" w:line="360" w:lineRule="auto"/>
        <w:ind w:left="1418" w:hanging="709"/>
        <w:jc w:val="both"/>
        <w:rPr>
          <w:rFonts w:ascii="Arial" w:hAnsi="Arial" w:cs="Arial"/>
          <w:sz w:val="20"/>
          <w:szCs w:val="20"/>
        </w:rPr>
      </w:pPr>
      <w:r w:rsidRPr="00956C7D">
        <w:rPr>
          <w:rFonts w:ascii="Arial" w:hAnsi="Arial" w:cs="Arial"/>
          <w:sz w:val="20"/>
          <w:szCs w:val="20"/>
        </w:rPr>
        <w:t>references to a particular statute or statutory provision or other Law shall:</w:t>
      </w:r>
    </w:p>
    <w:p w14:paraId="51CDB34F" w14:textId="77777777" w:rsidR="001526EB" w:rsidRPr="00956C7D" w:rsidRDefault="001526EB" w:rsidP="0079229E">
      <w:pPr>
        <w:pStyle w:val="ListParagraph"/>
        <w:widowControl w:val="0"/>
        <w:numPr>
          <w:ilvl w:val="0"/>
          <w:numId w:val="62"/>
        </w:numPr>
        <w:spacing w:before="120" w:after="240" w:line="360" w:lineRule="auto"/>
        <w:ind w:left="1985" w:hanging="567"/>
        <w:jc w:val="both"/>
        <w:rPr>
          <w:rFonts w:ascii="Arial" w:hAnsi="Arial" w:cs="Arial"/>
          <w:sz w:val="20"/>
          <w:szCs w:val="20"/>
        </w:rPr>
      </w:pPr>
      <w:r w:rsidRPr="00956C7D">
        <w:rPr>
          <w:rFonts w:ascii="Arial" w:hAnsi="Arial" w:cs="Arial"/>
          <w:sz w:val="20"/>
          <w:szCs w:val="20"/>
        </w:rPr>
        <w:t>include all subordinate legislation made from time to time under that statute, statutory provision or other Law; and</w:t>
      </w:r>
    </w:p>
    <w:p w14:paraId="5B64AF98" w14:textId="77777777" w:rsidR="001526EB" w:rsidRPr="00956C7D" w:rsidRDefault="001526EB" w:rsidP="0079229E">
      <w:pPr>
        <w:pStyle w:val="ListParagraph"/>
        <w:widowControl w:val="0"/>
        <w:numPr>
          <w:ilvl w:val="0"/>
          <w:numId w:val="62"/>
        </w:numPr>
        <w:spacing w:before="120" w:after="240" w:line="360" w:lineRule="auto"/>
        <w:ind w:left="1985" w:hanging="567"/>
        <w:jc w:val="both"/>
        <w:rPr>
          <w:rFonts w:ascii="Arial" w:hAnsi="Arial" w:cs="Arial"/>
          <w:sz w:val="20"/>
          <w:szCs w:val="20"/>
        </w:rPr>
      </w:pPr>
      <w:r w:rsidRPr="00956C7D">
        <w:rPr>
          <w:rFonts w:ascii="Arial" w:hAnsi="Arial" w:cs="Arial"/>
          <w:sz w:val="20"/>
          <w:szCs w:val="20"/>
        </w:rPr>
        <w:t xml:space="preserve">be construed as a reference to such Law as amended, re-enacted, consolidated, supplemented, replaced or renumbered (or as its application or interpretation is changed </w:t>
      </w:r>
      <w:r w:rsidRPr="00956C7D">
        <w:rPr>
          <w:rFonts w:ascii="Arial" w:hAnsi="Arial" w:cs="Arial"/>
          <w:sz w:val="20"/>
          <w:szCs w:val="20"/>
        </w:rPr>
        <w:lastRenderedPageBreak/>
        <w:t>or affected by other Laws) from time to time and as was, is or will be (as the case may be) applicable at the time in question;</w:t>
      </w:r>
    </w:p>
    <w:p w14:paraId="40B14883" w14:textId="6B537CEC" w:rsidR="001526EB" w:rsidRPr="00956C7D" w:rsidRDefault="001526EB" w:rsidP="0079229E">
      <w:pPr>
        <w:pStyle w:val="ListParagraph"/>
        <w:widowControl w:val="0"/>
        <w:numPr>
          <w:ilvl w:val="0"/>
          <w:numId w:val="61"/>
        </w:numPr>
        <w:spacing w:before="120" w:after="240" w:line="360" w:lineRule="auto"/>
        <w:ind w:left="1418" w:hanging="709"/>
        <w:jc w:val="both"/>
        <w:rPr>
          <w:rFonts w:ascii="Arial" w:hAnsi="Arial" w:cs="Arial"/>
          <w:sz w:val="20"/>
          <w:szCs w:val="20"/>
        </w:rPr>
      </w:pPr>
      <w:r w:rsidRPr="00956C7D">
        <w:rPr>
          <w:rFonts w:ascii="Arial" w:hAnsi="Arial" w:cs="Arial"/>
          <w:sz w:val="20"/>
          <w:szCs w:val="20"/>
        </w:rPr>
        <w:t>references to this Agreement or any other agreement, deed or instrument is a reference to this Agreement or as the case may be, the relevant agreement, deed or instrument as amended, supplemented, replaced or novated from time to time;</w:t>
      </w:r>
    </w:p>
    <w:p w14:paraId="6C37B1D0" w14:textId="54D05875" w:rsidR="001526EB" w:rsidRPr="00956C7D" w:rsidRDefault="001526EB" w:rsidP="0079229E">
      <w:pPr>
        <w:pStyle w:val="ListParagraph"/>
        <w:widowControl w:val="0"/>
        <w:numPr>
          <w:ilvl w:val="0"/>
          <w:numId w:val="61"/>
        </w:numPr>
        <w:spacing w:before="120" w:after="240" w:line="360" w:lineRule="auto"/>
        <w:ind w:left="1418" w:hanging="709"/>
        <w:jc w:val="both"/>
        <w:rPr>
          <w:rFonts w:ascii="Arial" w:hAnsi="Arial" w:cs="Arial"/>
          <w:sz w:val="20"/>
          <w:szCs w:val="20"/>
        </w:rPr>
      </w:pPr>
      <w:r w:rsidRPr="00956C7D">
        <w:rPr>
          <w:rFonts w:ascii="Arial" w:hAnsi="Arial" w:cs="Arial"/>
          <w:sz w:val="20"/>
          <w:szCs w:val="20"/>
        </w:rPr>
        <w:t xml:space="preserve">references to </w:t>
      </w:r>
      <w:r w:rsidR="00134A62" w:rsidRPr="00956C7D">
        <w:rPr>
          <w:rFonts w:ascii="Arial" w:hAnsi="Arial" w:cs="Arial"/>
          <w:sz w:val="20"/>
          <w:szCs w:val="20"/>
        </w:rPr>
        <w:t>Clauses</w:t>
      </w:r>
      <w:r w:rsidRPr="00956C7D">
        <w:rPr>
          <w:rFonts w:ascii="Arial" w:hAnsi="Arial" w:cs="Arial"/>
          <w:sz w:val="20"/>
          <w:szCs w:val="20"/>
        </w:rPr>
        <w:t xml:space="preserve"> and Schedules are to </w:t>
      </w:r>
      <w:r w:rsidR="00134A62" w:rsidRPr="00956C7D">
        <w:rPr>
          <w:rFonts w:ascii="Arial" w:hAnsi="Arial" w:cs="Arial"/>
          <w:sz w:val="20"/>
          <w:szCs w:val="20"/>
        </w:rPr>
        <w:t>clauses</w:t>
      </w:r>
      <w:r w:rsidRPr="00956C7D">
        <w:rPr>
          <w:rFonts w:ascii="Arial" w:hAnsi="Arial" w:cs="Arial"/>
          <w:sz w:val="20"/>
          <w:szCs w:val="20"/>
        </w:rPr>
        <w:t xml:space="preserve"> of and schedules to this Agreement;</w:t>
      </w:r>
    </w:p>
    <w:p w14:paraId="2FAD6BCE" w14:textId="77777777" w:rsidR="001526EB" w:rsidRPr="00956C7D" w:rsidRDefault="001526EB" w:rsidP="0079229E">
      <w:pPr>
        <w:pStyle w:val="ListParagraph"/>
        <w:widowControl w:val="0"/>
        <w:numPr>
          <w:ilvl w:val="0"/>
          <w:numId w:val="61"/>
        </w:numPr>
        <w:spacing w:before="120" w:after="240" w:line="360" w:lineRule="auto"/>
        <w:ind w:left="1418" w:hanging="709"/>
        <w:jc w:val="both"/>
        <w:rPr>
          <w:rFonts w:ascii="Arial" w:hAnsi="Arial" w:cs="Arial"/>
          <w:sz w:val="20"/>
          <w:szCs w:val="20"/>
        </w:rPr>
      </w:pPr>
      <w:r w:rsidRPr="00956C7D">
        <w:rPr>
          <w:rFonts w:ascii="Arial" w:hAnsi="Arial" w:cs="Arial"/>
          <w:sz w:val="20"/>
          <w:szCs w:val="20"/>
        </w:rPr>
        <w:t>references to a paragraph or a Part are to a paragraph or part of the Schedule in which such reference appears;</w:t>
      </w:r>
    </w:p>
    <w:p w14:paraId="2B0D7F66" w14:textId="77777777" w:rsidR="001526EB" w:rsidRPr="00956C7D" w:rsidRDefault="001526EB" w:rsidP="0079229E">
      <w:pPr>
        <w:pStyle w:val="ListParagraph"/>
        <w:widowControl w:val="0"/>
        <w:numPr>
          <w:ilvl w:val="0"/>
          <w:numId w:val="61"/>
        </w:numPr>
        <w:spacing w:before="120" w:after="240" w:line="360" w:lineRule="auto"/>
        <w:ind w:left="1418" w:hanging="709"/>
        <w:jc w:val="both"/>
        <w:rPr>
          <w:rFonts w:ascii="Arial" w:hAnsi="Arial" w:cs="Arial"/>
          <w:sz w:val="20"/>
          <w:szCs w:val="20"/>
        </w:rPr>
      </w:pPr>
      <w:r w:rsidRPr="00956C7D">
        <w:rPr>
          <w:rFonts w:ascii="Arial" w:hAnsi="Arial" w:cs="Arial"/>
          <w:sz w:val="20"/>
          <w:szCs w:val="20"/>
        </w:rPr>
        <w:t>references to a day or Day shall mean a period of twenty-four (24) hours running from midnight to midnight and reference to any time or date shall, save where otherwise expressly stated to the contrary, be a reference to the time or date (as the case may be) in the Relevant Jurisdiction;</w:t>
      </w:r>
    </w:p>
    <w:p w14:paraId="3FDD436C" w14:textId="77777777" w:rsidR="001526EB" w:rsidRPr="00956C7D" w:rsidRDefault="001526EB" w:rsidP="0079229E">
      <w:pPr>
        <w:pStyle w:val="ListParagraph"/>
        <w:widowControl w:val="0"/>
        <w:numPr>
          <w:ilvl w:val="0"/>
          <w:numId w:val="61"/>
        </w:numPr>
        <w:spacing w:before="120" w:after="240" w:line="360" w:lineRule="auto"/>
        <w:ind w:left="1418" w:hanging="709"/>
        <w:jc w:val="both"/>
        <w:rPr>
          <w:rFonts w:ascii="Arial" w:hAnsi="Arial" w:cs="Arial"/>
          <w:sz w:val="20"/>
          <w:szCs w:val="20"/>
        </w:rPr>
      </w:pPr>
      <w:r w:rsidRPr="00956C7D">
        <w:rPr>
          <w:rFonts w:ascii="Arial" w:hAnsi="Arial" w:cs="Arial"/>
          <w:sz w:val="20"/>
          <w:szCs w:val="20"/>
        </w:rPr>
        <w:t>references to a person shall be construed so as to include:</w:t>
      </w:r>
    </w:p>
    <w:p w14:paraId="26705822" w14:textId="77777777" w:rsidR="001526EB" w:rsidRPr="00956C7D" w:rsidRDefault="001526EB" w:rsidP="0079229E">
      <w:pPr>
        <w:pStyle w:val="ListParagraph"/>
        <w:widowControl w:val="0"/>
        <w:numPr>
          <w:ilvl w:val="0"/>
          <w:numId w:val="63"/>
        </w:numPr>
        <w:spacing w:before="120" w:after="240" w:line="360" w:lineRule="auto"/>
        <w:ind w:left="1985" w:hanging="567"/>
        <w:jc w:val="both"/>
        <w:rPr>
          <w:rFonts w:ascii="Arial" w:hAnsi="Arial" w:cs="Arial"/>
          <w:sz w:val="20"/>
          <w:szCs w:val="20"/>
        </w:rPr>
      </w:pPr>
      <w:r w:rsidRPr="00956C7D">
        <w:rPr>
          <w:rFonts w:ascii="Arial" w:hAnsi="Arial" w:cs="Arial"/>
          <w:sz w:val="20"/>
          <w:szCs w:val="20"/>
        </w:rPr>
        <w:t>any individual, firm, body corporate, Authority, joint venture, association, undertaking, partnership or limited partnership (whether or not having separate legal personality); and</w:t>
      </w:r>
    </w:p>
    <w:p w14:paraId="3EF1D848" w14:textId="77777777" w:rsidR="001526EB" w:rsidRPr="00956C7D" w:rsidRDefault="001526EB" w:rsidP="0079229E">
      <w:pPr>
        <w:pStyle w:val="ListParagraph"/>
        <w:widowControl w:val="0"/>
        <w:numPr>
          <w:ilvl w:val="0"/>
          <w:numId w:val="63"/>
        </w:numPr>
        <w:spacing w:before="120" w:after="240" w:line="360" w:lineRule="auto"/>
        <w:ind w:left="1985" w:hanging="567"/>
        <w:jc w:val="both"/>
        <w:rPr>
          <w:rFonts w:ascii="Arial" w:hAnsi="Arial" w:cs="Arial"/>
          <w:sz w:val="20"/>
          <w:szCs w:val="20"/>
        </w:rPr>
      </w:pPr>
      <w:r w:rsidRPr="00956C7D">
        <w:rPr>
          <w:rFonts w:ascii="Arial" w:hAnsi="Arial" w:cs="Arial"/>
          <w:sz w:val="20"/>
          <w:szCs w:val="20"/>
        </w:rPr>
        <w:t>a reference to the successors, permitted transferees and permitted assignees of the same;</w:t>
      </w:r>
    </w:p>
    <w:p w14:paraId="5F032A61" w14:textId="77777777" w:rsidR="001526EB" w:rsidRPr="00956C7D" w:rsidRDefault="001526EB" w:rsidP="0079229E">
      <w:pPr>
        <w:pStyle w:val="ListParagraph"/>
        <w:widowControl w:val="0"/>
        <w:numPr>
          <w:ilvl w:val="0"/>
          <w:numId w:val="61"/>
        </w:numPr>
        <w:spacing w:before="120" w:after="240" w:line="360" w:lineRule="auto"/>
        <w:ind w:left="1418" w:hanging="709"/>
        <w:jc w:val="both"/>
        <w:rPr>
          <w:rFonts w:ascii="Arial" w:hAnsi="Arial" w:cs="Arial"/>
          <w:sz w:val="20"/>
          <w:szCs w:val="20"/>
        </w:rPr>
      </w:pPr>
      <w:r w:rsidRPr="00956C7D">
        <w:rPr>
          <w:rFonts w:ascii="Arial" w:hAnsi="Arial" w:cs="Arial"/>
          <w:sz w:val="20"/>
          <w:szCs w:val="20"/>
        </w:rPr>
        <w:t>the words "include", "including" or "in particular" must not limit the generality of any preceding words or be construed as being limited to the same class as any preceding words where a wider construction is possible;</w:t>
      </w:r>
    </w:p>
    <w:p w14:paraId="177DBE7B" w14:textId="111D82E4" w:rsidR="001526EB" w:rsidRPr="00956C7D" w:rsidRDefault="001526EB" w:rsidP="0079229E">
      <w:pPr>
        <w:pStyle w:val="ListParagraph"/>
        <w:widowControl w:val="0"/>
        <w:numPr>
          <w:ilvl w:val="0"/>
          <w:numId w:val="61"/>
        </w:numPr>
        <w:spacing w:before="120" w:after="240" w:line="360" w:lineRule="auto"/>
        <w:ind w:left="1418" w:hanging="709"/>
        <w:jc w:val="both"/>
        <w:rPr>
          <w:rFonts w:ascii="Arial" w:hAnsi="Arial" w:cs="Arial"/>
          <w:sz w:val="20"/>
          <w:szCs w:val="20"/>
        </w:rPr>
      </w:pPr>
      <w:r w:rsidRPr="00956C7D">
        <w:rPr>
          <w:rFonts w:ascii="Arial" w:hAnsi="Arial" w:cs="Arial"/>
          <w:sz w:val="20"/>
          <w:szCs w:val="20"/>
        </w:rPr>
        <w:t>references to "written" or "writing" shall include all data in written form whether represented in hand-written, facsimile, printed or e-mail (but excluding short-message-service ("SMS") and other electronic forms of communication;</w:t>
      </w:r>
    </w:p>
    <w:p w14:paraId="4E013618" w14:textId="77777777" w:rsidR="001526EB" w:rsidRPr="00956C7D" w:rsidRDefault="001526EB" w:rsidP="0079229E">
      <w:pPr>
        <w:pStyle w:val="ListParagraph"/>
        <w:widowControl w:val="0"/>
        <w:numPr>
          <w:ilvl w:val="0"/>
          <w:numId w:val="61"/>
        </w:numPr>
        <w:spacing w:before="120" w:after="240" w:line="360" w:lineRule="auto"/>
        <w:ind w:left="1418" w:hanging="709"/>
        <w:jc w:val="both"/>
        <w:rPr>
          <w:rFonts w:ascii="Arial" w:hAnsi="Arial" w:cs="Arial"/>
          <w:sz w:val="20"/>
          <w:szCs w:val="20"/>
        </w:rPr>
      </w:pPr>
      <w:r w:rsidRPr="00956C7D">
        <w:rPr>
          <w:rFonts w:ascii="Arial" w:hAnsi="Arial" w:cs="Arial"/>
          <w:sz w:val="20"/>
          <w:szCs w:val="20"/>
        </w:rPr>
        <w:t>references to any English legal term for any action, remedy, method of judicial proceedings, legal document, legal status, court, official or any legal concept or thing shall in respect of any jurisdiction (other than England) shall be treated as a reference to any analogous term in that jurisdiction; and</w:t>
      </w:r>
    </w:p>
    <w:p w14:paraId="1F852684" w14:textId="77777777" w:rsidR="001526EB" w:rsidRPr="00956C7D" w:rsidRDefault="001526EB" w:rsidP="0079229E">
      <w:pPr>
        <w:pStyle w:val="ListParagraph"/>
        <w:widowControl w:val="0"/>
        <w:numPr>
          <w:ilvl w:val="0"/>
          <w:numId w:val="61"/>
        </w:numPr>
        <w:spacing w:before="120" w:after="240" w:line="360" w:lineRule="auto"/>
        <w:ind w:left="1418" w:hanging="709"/>
        <w:jc w:val="both"/>
        <w:rPr>
          <w:rFonts w:ascii="Arial" w:hAnsi="Arial" w:cs="Arial"/>
          <w:sz w:val="20"/>
          <w:szCs w:val="20"/>
        </w:rPr>
      </w:pPr>
      <w:r w:rsidRPr="00956C7D">
        <w:rPr>
          <w:rFonts w:ascii="Arial" w:hAnsi="Arial" w:cs="Arial"/>
          <w:sz w:val="20"/>
          <w:szCs w:val="20"/>
        </w:rPr>
        <w:t xml:space="preserve">any express obligation or liability of a Party to ensure or procure the performance of any obligation by any other person must not be reduced, discharged or otherwise adversely affected by any act, omission, matter or thing which would have discharged or affected the liability of that Party had it been a principal obligor or by anything done or omitted by any person which but for this provision, might operate or exonerate or discharge that Party or otherwise </w:t>
      </w:r>
      <w:r w:rsidRPr="00956C7D">
        <w:rPr>
          <w:rFonts w:ascii="Arial" w:hAnsi="Arial" w:cs="Arial"/>
          <w:sz w:val="20"/>
          <w:szCs w:val="20"/>
        </w:rPr>
        <w:lastRenderedPageBreak/>
        <w:t>reduce or extinguish its liability under this Agreement.</w:t>
      </w:r>
    </w:p>
    <w:p w14:paraId="522349BA" w14:textId="77777777" w:rsidR="001526EB" w:rsidRPr="00956C7D" w:rsidRDefault="001526EB" w:rsidP="0079229E">
      <w:pPr>
        <w:pStyle w:val="ListParagraph"/>
        <w:widowControl w:val="0"/>
        <w:numPr>
          <w:ilvl w:val="0"/>
          <w:numId w:val="60"/>
        </w:numPr>
        <w:spacing w:before="120" w:after="240" w:line="360" w:lineRule="auto"/>
        <w:ind w:hanging="720"/>
        <w:jc w:val="both"/>
        <w:rPr>
          <w:rFonts w:ascii="Arial" w:hAnsi="Arial" w:cs="Arial"/>
          <w:sz w:val="20"/>
          <w:szCs w:val="20"/>
        </w:rPr>
      </w:pPr>
      <w:r w:rsidRPr="00956C7D">
        <w:rPr>
          <w:rFonts w:ascii="Arial" w:hAnsi="Arial" w:cs="Arial"/>
          <w:sz w:val="20"/>
          <w:szCs w:val="20"/>
        </w:rPr>
        <w:t>The Table of Contents, headings and titles are for convenience only and do not affect the interpretation of this Agreement.</w:t>
      </w:r>
    </w:p>
    <w:p w14:paraId="2ED0521E" w14:textId="77777777" w:rsidR="001526EB" w:rsidRPr="00956C7D" w:rsidRDefault="001526EB" w:rsidP="0079229E">
      <w:pPr>
        <w:pStyle w:val="ListParagraph"/>
        <w:widowControl w:val="0"/>
        <w:numPr>
          <w:ilvl w:val="0"/>
          <w:numId w:val="60"/>
        </w:numPr>
        <w:spacing w:before="120" w:after="240" w:line="360" w:lineRule="auto"/>
        <w:ind w:hanging="720"/>
        <w:jc w:val="both"/>
        <w:rPr>
          <w:rFonts w:ascii="Arial" w:hAnsi="Arial" w:cs="Arial"/>
          <w:sz w:val="20"/>
          <w:szCs w:val="20"/>
        </w:rPr>
      </w:pPr>
      <w:r w:rsidRPr="00956C7D">
        <w:rPr>
          <w:rFonts w:ascii="Arial" w:hAnsi="Arial" w:cs="Arial"/>
          <w:sz w:val="20"/>
          <w:szCs w:val="20"/>
        </w:rPr>
        <w:t>The Schedules form part of this Agreement and shall have the same force and effect as if expressly set out in the body of this Agreement and any reference to this Agreement shall include the Schedules.</w:t>
      </w:r>
    </w:p>
    <w:p w14:paraId="08EB11CF" w14:textId="77777777" w:rsidR="001526EB" w:rsidRPr="00956C7D" w:rsidRDefault="001526EB" w:rsidP="0079229E">
      <w:pPr>
        <w:pStyle w:val="BauchiEPClevel1"/>
        <w:widowControl w:val="0"/>
        <w:numPr>
          <w:ilvl w:val="1"/>
          <w:numId w:val="39"/>
        </w:numPr>
        <w:spacing w:before="120" w:line="360" w:lineRule="auto"/>
        <w:ind w:left="709" w:hanging="709"/>
        <w:rPr>
          <w:rFonts w:ascii="Arial" w:hAnsi="Arial" w:cs="Arial"/>
          <w:b/>
          <w:bCs/>
          <w:sz w:val="20"/>
          <w:szCs w:val="20"/>
        </w:rPr>
      </w:pPr>
      <w:r w:rsidRPr="00956C7D">
        <w:rPr>
          <w:rFonts w:ascii="Arial" w:hAnsi="Arial" w:cs="Arial"/>
          <w:b/>
          <w:bCs/>
          <w:sz w:val="20"/>
          <w:szCs w:val="20"/>
        </w:rPr>
        <w:t>Order of Precedence</w:t>
      </w:r>
    </w:p>
    <w:p w14:paraId="3D16DB8F"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The documents forming this Agreement are intended to be mutually explanatory of one another.  If any inconsistencies or conflicts arise between the documents forming this Agreement, the order of precedence governing matters shall be as follows:</w:t>
      </w:r>
    </w:p>
    <w:p w14:paraId="30F1E0FB" w14:textId="77777777" w:rsidR="001526EB" w:rsidRPr="00956C7D" w:rsidRDefault="001526EB" w:rsidP="0079229E">
      <w:pPr>
        <w:pStyle w:val="ListParagraph"/>
        <w:widowControl w:val="0"/>
        <w:numPr>
          <w:ilvl w:val="0"/>
          <w:numId w:val="64"/>
        </w:numPr>
        <w:spacing w:before="120" w:after="240" w:line="360" w:lineRule="auto"/>
        <w:ind w:hanging="720"/>
        <w:jc w:val="both"/>
        <w:rPr>
          <w:rFonts w:ascii="Arial" w:hAnsi="Arial" w:cs="Arial"/>
          <w:sz w:val="20"/>
          <w:szCs w:val="20"/>
        </w:rPr>
      </w:pPr>
      <w:r w:rsidRPr="00956C7D">
        <w:rPr>
          <w:rFonts w:ascii="Arial" w:hAnsi="Arial" w:cs="Arial"/>
          <w:sz w:val="20"/>
          <w:szCs w:val="20"/>
        </w:rPr>
        <w:t>the Key Information Table;</w:t>
      </w:r>
    </w:p>
    <w:p w14:paraId="4A50C377" w14:textId="77777777" w:rsidR="001526EB" w:rsidRPr="00956C7D" w:rsidRDefault="001526EB" w:rsidP="0079229E">
      <w:pPr>
        <w:pStyle w:val="ListParagraph"/>
        <w:widowControl w:val="0"/>
        <w:numPr>
          <w:ilvl w:val="0"/>
          <w:numId w:val="64"/>
        </w:numPr>
        <w:spacing w:before="120" w:after="240" w:line="360" w:lineRule="auto"/>
        <w:ind w:hanging="720"/>
        <w:jc w:val="both"/>
        <w:rPr>
          <w:rFonts w:ascii="Arial" w:hAnsi="Arial" w:cs="Arial"/>
          <w:sz w:val="20"/>
          <w:szCs w:val="20"/>
        </w:rPr>
      </w:pPr>
      <w:r w:rsidRPr="00956C7D">
        <w:rPr>
          <w:rFonts w:ascii="Arial" w:hAnsi="Arial" w:cs="Arial"/>
          <w:sz w:val="20"/>
          <w:szCs w:val="20"/>
        </w:rPr>
        <w:t>the main body of this Agreement; and</w:t>
      </w:r>
    </w:p>
    <w:p w14:paraId="1767949C" w14:textId="77777777" w:rsidR="001526EB" w:rsidRPr="00956C7D" w:rsidRDefault="001526EB" w:rsidP="0079229E">
      <w:pPr>
        <w:pStyle w:val="ListParagraph"/>
        <w:widowControl w:val="0"/>
        <w:numPr>
          <w:ilvl w:val="0"/>
          <w:numId w:val="64"/>
        </w:numPr>
        <w:spacing w:before="120" w:after="240" w:line="360" w:lineRule="auto"/>
        <w:ind w:hanging="720"/>
        <w:jc w:val="both"/>
        <w:rPr>
          <w:rFonts w:ascii="Arial" w:hAnsi="Arial" w:cs="Arial"/>
          <w:sz w:val="20"/>
          <w:szCs w:val="20"/>
        </w:rPr>
      </w:pPr>
      <w:r w:rsidRPr="00956C7D">
        <w:rPr>
          <w:rFonts w:ascii="Arial" w:hAnsi="Arial" w:cs="Arial"/>
          <w:sz w:val="20"/>
          <w:szCs w:val="20"/>
        </w:rPr>
        <w:t>the Schedules attached to this Agreement.</w:t>
      </w:r>
    </w:p>
    <w:p w14:paraId="7BBCD91E" w14:textId="0994E170" w:rsidR="001526EB" w:rsidRPr="00956C7D" w:rsidRDefault="001526EB" w:rsidP="0079229E">
      <w:pPr>
        <w:pStyle w:val="Contract1"/>
        <w:keepNext w:val="0"/>
        <w:widowControl w:val="0"/>
        <w:numPr>
          <w:ilvl w:val="0"/>
          <w:numId w:val="39"/>
        </w:numPr>
        <w:spacing w:before="120" w:line="360" w:lineRule="auto"/>
        <w:ind w:left="720" w:hanging="720"/>
        <w:rPr>
          <w:rFonts w:ascii="Arial" w:hAnsi="Arial" w:cs="Arial"/>
          <w:sz w:val="20"/>
          <w:szCs w:val="20"/>
        </w:rPr>
      </w:pPr>
      <w:bookmarkStart w:id="51" w:name="_bookmark4"/>
      <w:bookmarkStart w:id="52" w:name="_Toc27340176"/>
      <w:bookmarkStart w:id="53" w:name="_Toc29842816"/>
      <w:bookmarkStart w:id="54" w:name="_Toc120202136"/>
      <w:bookmarkEnd w:id="51"/>
      <w:r w:rsidRPr="00956C7D">
        <w:rPr>
          <w:rFonts w:ascii="Arial" w:hAnsi="Arial" w:cs="Arial"/>
          <w:sz w:val="20"/>
          <w:szCs w:val="20"/>
        </w:rPr>
        <w:t>EFFECTIVENESS AND TERM</w:t>
      </w:r>
      <w:bookmarkEnd w:id="52"/>
      <w:bookmarkEnd w:id="53"/>
      <w:bookmarkEnd w:id="54"/>
    </w:p>
    <w:p w14:paraId="16E259CC" w14:textId="77777777" w:rsidR="001526EB" w:rsidRPr="00956C7D" w:rsidRDefault="001526EB" w:rsidP="0079229E">
      <w:pPr>
        <w:pStyle w:val="BauchiEPClevel1"/>
        <w:widowControl w:val="0"/>
        <w:numPr>
          <w:ilvl w:val="0"/>
          <w:numId w:val="65"/>
        </w:numPr>
        <w:spacing w:before="120" w:line="360" w:lineRule="auto"/>
        <w:ind w:left="709" w:hanging="709"/>
        <w:rPr>
          <w:rFonts w:ascii="Arial" w:hAnsi="Arial" w:cs="Arial"/>
          <w:b/>
          <w:bCs/>
          <w:sz w:val="20"/>
          <w:szCs w:val="20"/>
        </w:rPr>
      </w:pPr>
      <w:bookmarkStart w:id="55" w:name="_bookmark5"/>
      <w:bookmarkEnd w:id="55"/>
      <w:r w:rsidRPr="00956C7D">
        <w:rPr>
          <w:rFonts w:ascii="Arial" w:hAnsi="Arial" w:cs="Arial"/>
          <w:b/>
          <w:bCs/>
          <w:sz w:val="20"/>
          <w:szCs w:val="20"/>
        </w:rPr>
        <w:t>Effectiveness of this Agreement</w:t>
      </w:r>
    </w:p>
    <w:p w14:paraId="049BB15E" w14:textId="74564AF1"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 xml:space="preserve">The obligations of the Parties under this Agreement (other than </w:t>
      </w:r>
      <w:r w:rsidR="005B1B6A" w:rsidRPr="00956C7D">
        <w:rPr>
          <w:rFonts w:ascii="Arial" w:hAnsi="Arial" w:cs="Arial"/>
          <w:sz w:val="20"/>
          <w:szCs w:val="20"/>
        </w:rPr>
        <w:t>Clauses</w:t>
      </w:r>
      <w:r w:rsidRPr="00956C7D">
        <w:rPr>
          <w:rFonts w:ascii="Arial" w:hAnsi="Arial" w:cs="Arial"/>
          <w:sz w:val="20"/>
          <w:szCs w:val="20"/>
        </w:rPr>
        <w:t xml:space="preserve"> </w:t>
      </w:r>
      <w:hyperlink w:anchor="_bookmark2" w:history="1">
        <w:r w:rsidRPr="00956C7D">
          <w:rPr>
            <w:rFonts w:ascii="Arial" w:hAnsi="Arial" w:cs="Arial"/>
            <w:sz w:val="20"/>
            <w:szCs w:val="20"/>
          </w:rPr>
          <w:t>1,</w:t>
        </w:r>
      </w:hyperlink>
      <w:r w:rsidRPr="00956C7D">
        <w:rPr>
          <w:rFonts w:ascii="Arial" w:hAnsi="Arial" w:cs="Arial"/>
          <w:sz w:val="20"/>
          <w:szCs w:val="20"/>
        </w:rPr>
        <w:t xml:space="preserve"> </w:t>
      </w:r>
      <w:hyperlink w:anchor="_bookmark4" w:history="1">
        <w:r w:rsidRPr="00956C7D">
          <w:rPr>
            <w:rFonts w:ascii="Arial" w:hAnsi="Arial" w:cs="Arial"/>
            <w:sz w:val="20"/>
            <w:szCs w:val="20"/>
          </w:rPr>
          <w:t xml:space="preserve">2, </w:t>
        </w:r>
      </w:hyperlink>
      <w:hyperlink w:anchor="_bookmark12" w:history="1">
        <w:r w:rsidRPr="00956C7D">
          <w:rPr>
            <w:rFonts w:ascii="Arial" w:hAnsi="Arial" w:cs="Arial"/>
            <w:sz w:val="20"/>
            <w:szCs w:val="20"/>
          </w:rPr>
          <w:t xml:space="preserve">4.2, </w:t>
        </w:r>
      </w:hyperlink>
      <w:hyperlink w:anchor="_bookmark34" w:history="1">
        <w:r w:rsidRPr="00956C7D">
          <w:rPr>
            <w:rFonts w:ascii="Arial" w:hAnsi="Arial" w:cs="Arial"/>
            <w:sz w:val="20"/>
            <w:szCs w:val="20"/>
          </w:rPr>
          <w:t>9,</w:t>
        </w:r>
      </w:hyperlink>
      <w:r w:rsidRPr="00956C7D">
        <w:rPr>
          <w:rFonts w:ascii="Arial" w:hAnsi="Arial" w:cs="Arial"/>
          <w:sz w:val="20"/>
          <w:szCs w:val="20"/>
        </w:rPr>
        <w:t xml:space="preserve"> </w:t>
      </w:r>
      <w:hyperlink w:anchor="_bookmark60" w:history="1">
        <w:r w:rsidRPr="00956C7D">
          <w:rPr>
            <w:rFonts w:ascii="Arial" w:hAnsi="Arial" w:cs="Arial"/>
            <w:sz w:val="20"/>
            <w:szCs w:val="20"/>
          </w:rPr>
          <w:t>12,</w:t>
        </w:r>
      </w:hyperlink>
      <w:r w:rsidRPr="00956C7D">
        <w:rPr>
          <w:rFonts w:ascii="Arial" w:hAnsi="Arial" w:cs="Arial"/>
          <w:sz w:val="20"/>
          <w:szCs w:val="20"/>
        </w:rPr>
        <w:t xml:space="preserve"> </w:t>
      </w:r>
      <w:hyperlink w:anchor="_bookmark64" w:history="1">
        <w:r w:rsidRPr="00956C7D">
          <w:rPr>
            <w:rFonts w:ascii="Arial" w:hAnsi="Arial" w:cs="Arial"/>
            <w:sz w:val="20"/>
            <w:szCs w:val="20"/>
          </w:rPr>
          <w:t>13,</w:t>
        </w:r>
      </w:hyperlink>
      <w:r w:rsidR="00134A62" w:rsidRPr="00956C7D">
        <w:rPr>
          <w:rFonts w:ascii="Arial" w:hAnsi="Arial" w:cs="Arial"/>
          <w:sz w:val="20"/>
          <w:szCs w:val="20"/>
        </w:rPr>
        <w:t xml:space="preserve"> </w:t>
      </w:r>
      <w:hyperlink w:anchor="_bookmark73" w:history="1">
        <w:r w:rsidRPr="00956C7D">
          <w:rPr>
            <w:rFonts w:ascii="Arial" w:hAnsi="Arial" w:cs="Arial"/>
            <w:sz w:val="20"/>
            <w:szCs w:val="20"/>
          </w:rPr>
          <w:t xml:space="preserve">15, </w:t>
        </w:r>
      </w:hyperlink>
      <w:hyperlink w:anchor="_bookmark75" w:history="1">
        <w:r w:rsidRPr="00956C7D">
          <w:rPr>
            <w:rFonts w:ascii="Arial" w:hAnsi="Arial" w:cs="Arial"/>
            <w:sz w:val="20"/>
            <w:szCs w:val="20"/>
          </w:rPr>
          <w:t xml:space="preserve">16, </w:t>
        </w:r>
      </w:hyperlink>
      <w:hyperlink w:anchor="_bookmark76" w:history="1">
        <w:r w:rsidRPr="00956C7D">
          <w:rPr>
            <w:rFonts w:ascii="Arial" w:hAnsi="Arial" w:cs="Arial"/>
            <w:sz w:val="20"/>
            <w:szCs w:val="20"/>
          </w:rPr>
          <w:t xml:space="preserve">17, </w:t>
        </w:r>
      </w:hyperlink>
      <w:hyperlink w:anchor="_bookmark77" w:history="1">
        <w:r w:rsidRPr="00956C7D">
          <w:rPr>
            <w:rFonts w:ascii="Arial" w:hAnsi="Arial" w:cs="Arial"/>
            <w:sz w:val="20"/>
            <w:szCs w:val="20"/>
          </w:rPr>
          <w:t xml:space="preserve">18, </w:t>
        </w:r>
      </w:hyperlink>
      <w:hyperlink w:anchor="_bookmark87" w:history="1">
        <w:r w:rsidRPr="00956C7D">
          <w:rPr>
            <w:rFonts w:ascii="Arial" w:hAnsi="Arial" w:cs="Arial"/>
            <w:sz w:val="20"/>
            <w:szCs w:val="20"/>
          </w:rPr>
          <w:t xml:space="preserve">19 </w:t>
        </w:r>
      </w:hyperlink>
      <w:r w:rsidRPr="00956C7D">
        <w:rPr>
          <w:rFonts w:ascii="Arial" w:hAnsi="Arial" w:cs="Arial"/>
          <w:sz w:val="20"/>
          <w:szCs w:val="20"/>
        </w:rPr>
        <w:t xml:space="preserve">and </w:t>
      </w:r>
      <w:hyperlink w:anchor="_bookmark88" w:history="1">
        <w:r w:rsidRPr="00956C7D">
          <w:rPr>
            <w:rFonts w:ascii="Arial" w:hAnsi="Arial" w:cs="Arial"/>
            <w:sz w:val="20"/>
            <w:szCs w:val="20"/>
          </w:rPr>
          <w:t xml:space="preserve">20 </w:t>
        </w:r>
      </w:hyperlink>
      <w:r w:rsidRPr="00956C7D">
        <w:rPr>
          <w:rFonts w:ascii="Arial" w:hAnsi="Arial" w:cs="Arial"/>
          <w:sz w:val="20"/>
          <w:szCs w:val="20"/>
        </w:rPr>
        <w:t>which shall come into full force and effect on the Signature Date) shall come into full force and effect upon the Effective Date.</w:t>
      </w:r>
    </w:p>
    <w:p w14:paraId="63F016D9" w14:textId="77777777" w:rsidR="001526EB" w:rsidRPr="00956C7D" w:rsidRDefault="001526EB" w:rsidP="0079229E">
      <w:pPr>
        <w:pStyle w:val="BauchiEPClevel1"/>
        <w:widowControl w:val="0"/>
        <w:numPr>
          <w:ilvl w:val="0"/>
          <w:numId w:val="65"/>
        </w:numPr>
        <w:spacing w:before="120" w:line="360" w:lineRule="auto"/>
        <w:ind w:left="709" w:hanging="709"/>
        <w:rPr>
          <w:rFonts w:ascii="Arial" w:hAnsi="Arial" w:cs="Arial"/>
          <w:b/>
          <w:bCs/>
          <w:sz w:val="20"/>
          <w:szCs w:val="20"/>
        </w:rPr>
      </w:pPr>
      <w:bookmarkStart w:id="56" w:name="_Ref64533542"/>
      <w:r w:rsidRPr="00956C7D">
        <w:rPr>
          <w:rFonts w:ascii="Arial" w:hAnsi="Arial" w:cs="Arial"/>
          <w:b/>
          <w:bCs/>
          <w:sz w:val="20"/>
          <w:szCs w:val="20"/>
        </w:rPr>
        <w:t>Non-satisfaction of Conditions Precedent</w:t>
      </w:r>
      <w:bookmarkEnd w:id="56"/>
    </w:p>
    <w:p w14:paraId="0CA9696A" w14:textId="77777777" w:rsidR="001526EB" w:rsidRPr="00956C7D" w:rsidRDefault="001526EB" w:rsidP="0079229E">
      <w:pPr>
        <w:pStyle w:val="ListParagraph"/>
        <w:widowControl w:val="0"/>
        <w:numPr>
          <w:ilvl w:val="0"/>
          <w:numId w:val="66"/>
        </w:numPr>
        <w:spacing w:before="120" w:after="240" w:line="360" w:lineRule="auto"/>
        <w:ind w:left="709" w:hanging="720"/>
        <w:jc w:val="both"/>
        <w:rPr>
          <w:rFonts w:ascii="Arial" w:hAnsi="Arial" w:cs="Arial"/>
          <w:sz w:val="20"/>
          <w:szCs w:val="20"/>
        </w:rPr>
      </w:pPr>
      <w:bookmarkStart w:id="57" w:name="_bookmark6"/>
      <w:bookmarkStart w:id="58" w:name="_Ref64533807"/>
      <w:bookmarkEnd w:id="57"/>
      <w:r w:rsidRPr="00956C7D">
        <w:rPr>
          <w:rFonts w:ascii="Arial" w:hAnsi="Arial" w:cs="Arial"/>
          <w:sz w:val="20"/>
          <w:szCs w:val="20"/>
        </w:rPr>
        <w:t>If the Effective Date is not achieved by the CP Longstop Date or such later date as the parties to the Implementation Agreement may agree under the conditions set out in the Implementation Agreement</w:t>
      </w:r>
      <w:r w:rsidRPr="00956C7D">
        <w:rPr>
          <w:rStyle w:val="FootnoteReference"/>
          <w:rFonts w:ascii="Arial" w:hAnsi="Arial" w:cs="Arial"/>
          <w:sz w:val="20"/>
          <w:szCs w:val="20"/>
        </w:rPr>
        <w:footnoteReference w:id="19"/>
      </w:r>
      <w:r w:rsidRPr="00956C7D">
        <w:rPr>
          <w:rFonts w:ascii="Arial" w:hAnsi="Arial" w:cs="Arial"/>
          <w:sz w:val="20"/>
          <w:szCs w:val="20"/>
        </w:rPr>
        <w:t>, then either Party shall be entitled to terminate this Agreement on seven (7) Business Days' notice to the other Party, provided that such Conditions Precedent remains unsatisfied and not waived as at the Termination Date.</w:t>
      </w:r>
      <w:bookmarkEnd w:id="58"/>
    </w:p>
    <w:p w14:paraId="5A3DAE2B" w14:textId="061C3E9C" w:rsidR="001526EB" w:rsidRPr="00956C7D" w:rsidRDefault="001526EB" w:rsidP="0079229E">
      <w:pPr>
        <w:pStyle w:val="ListParagraph"/>
        <w:widowControl w:val="0"/>
        <w:numPr>
          <w:ilvl w:val="0"/>
          <w:numId w:val="66"/>
        </w:numPr>
        <w:spacing w:before="120" w:after="240" w:line="360" w:lineRule="auto"/>
        <w:ind w:left="709" w:hanging="720"/>
        <w:jc w:val="both"/>
        <w:rPr>
          <w:rFonts w:ascii="Arial" w:hAnsi="Arial" w:cs="Arial"/>
          <w:sz w:val="20"/>
          <w:szCs w:val="20"/>
        </w:rPr>
      </w:pPr>
      <w:r w:rsidRPr="00956C7D">
        <w:rPr>
          <w:rFonts w:ascii="Arial" w:hAnsi="Arial" w:cs="Arial"/>
          <w:sz w:val="20"/>
          <w:szCs w:val="20"/>
        </w:rPr>
        <w:t>Upon termination of this Agreement under</w:t>
      </w:r>
      <w:r w:rsidR="00C31DE1" w:rsidRPr="00956C7D">
        <w:rPr>
          <w:rFonts w:ascii="Arial" w:hAnsi="Arial" w:cs="Arial"/>
          <w:sz w:val="20"/>
          <w:szCs w:val="20"/>
        </w:rPr>
        <w:t xml:space="preserve"> Clause </w:t>
      </w:r>
      <w:hyperlink w:anchor="_bookmark6" w:history="1">
        <w:r w:rsidRPr="00956C7D">
          <w:rPr>
            <w:rFonts w:ascii="Arial" w:hAnsi="Arial" w:cs="Arial"/>
            <w:sz w:val="20"/>
            <w:szCs w:val="20"/>
          </w:rPr>
          <w:t xml:space="preserve">2.2(a), </w:t>
        </w:r>
      </w:hyperlink>
      <w:r w:rsidRPr="00956C7D">
        <w:rPr>
          <w:rFonts w:ascii="Arial" w:hAnsi="Arial" w:cs="Arial"/>
          <w:sz w:val="20"/>
          <w:szCs w:val="20"/>
        </w:rPr>
        <w:t>the Parties shall have no further obligations or liabilities under this Agreement except in relation to antecedent breaches of this Agreement (if any).</w:t>
      </w:r>
    </w:p>
    <w:p w14:paraId="0B4F9D56" w14:textId="77777777" w:rsidR="001526EB" w:rsidRPr="00956C7D" w:rsidRDefault="001526EB" w:rsidP="0079229E">
      <w:pPr>
        <w:pStyle w:val="BauchiEPClevel1"/>
        <w:widowControl w:val="0"/>
        <w:numPr>
          <w:ilvl w:val="0"/>
          <w:numId w:val="65"/>
        </w:numPr>
        <w:spacing w:before="120" w:line="360" w:lineRule="auto"/>
        <w:ind w:left="709" w:hanging="709"/>
        <w:rPr>
          <w:rFonts w:ascii="Arial" w:hAnsi="Arial" w:cs="Arial"/>
          <w:b/>
          <w:bCs/>
          <w:sz w:val="20"/>
          <w:szCs w:val="20"/>
        </w:rPr>
      </w:pPr>
      <w:r w:rsidRPr="00956C7D">
        <w:rPr>
          <w:rFonts w:ascii="Arial" w:hAnsi="Arial" w:cs="Arial"/>
          <w:b/>
          <w:bCs/>
          <w:sz w:val="20"/>
          <w:szCs w:val="20"/>
        </w:rPr>
        <w:t>Term of Agreement</w:t>
      </w:r>
    </w:p>
    <w:p w14:paraId="0853AD6F" w14:textId="39635DA0"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Subject to</w:t>
      </w:r>
      <w:r w:rsidR="00C31DE1" w:rsidRPr="00956C7D">
        <w:rPr>
          <w:rFonts w:ascii="Arial" w:hAnsi="Arial" w:cs="Arial"/>
          <w:sz w:val="20"/>
          <w:szCs w:val="20"/>
        </w:rPr>
        <w:t xml:space="preserve"> Clause </w:t>
      </w:r>
      <w:hyperlink w:anchor="_bookmark5" w:history="1">
        <w:r w:rsidRPr="00956C7D">
          <w:rPr>
            <w:rFonts w:ascii="Arial" w:hAnsi="Arial" w:cs="Arial"/>
            <w:sz w:val="20"/>
            <w:szCs w:val="20"/>
          </w:rPr>
          <w:t>2.1</w:t>
        </w:r>
        <w:r w:rsidR="00E97E86" w:rsidRPr="00956C7D">
          <w:rPr>
            <w:rFonts w:ascii="Arial" w:hAnsi="Arial" w:cs="Arial"/>
            <w:sz w:val="20"/>
            <w:szCs w:val="20"/>
          </w:rPr>
          <w:t xml:space="preserve"> (</w:t>
        </w:r>
        <w:r w:rsidR="00E97E86" w:rsidRPr="00956C7D">
          <w:rPr>
            <w:rFonts w:ascii="Arial" w:hAnsi="Arial" w:cs="Arial"/>
            <w:i/>
            <w:iCs/>
            <w:sz w:val="20"/>
            <w:szCs w:val="20"/>
          </w:rPr>
          <w:t>Effectiveness of this Agreement</w:t>
        </w:r>
        <w:r w:rsidR="00E97E86" w:rsidRPr="00956C7D">
          <w:rPr>
            <w:rFonts w:ascii="Arial" w:hAnsi="Arial" w:cs="Arial"/>
            <w:sz w:val="20"/>
            <w:szCs w:val="20"/>
          </w:rPr>
          <w:t>)</w:t>
        </w:r>
        <w:r w:rsidRPr="00956C7D">
          <w:rPr>
            <w:rFonts w:ascii="Arial" w:hAnsi="Arial" w:cs="Arial"/>
            <w:sz w:val="20"/>
            <w:szCs w:val="20"/>
          </w:rPr>
          <w:t xml:space="preserve">, </w:t>
        </w:r>
      </w:hyperlink>
      <w:r w:rsidRPr="00956C7D">
        <w:rPr>
          <w:rFonts w:ascii="Arial" w:hAnsi="Arial" w:cs="Arial"/>
          <w:sz w:val="20"/>
          <w:szCs w:val="20"/>
        </w:rPr>
        <w:t xml:space="preserve">this Agreement shall become effective on the </w:t>
      </w:r>
      <w:r w:rsidR="00134A62" w:rsidRPr="00956C7D">
        <w:rPr>
          <w:rFonts w:ascii="Arial" w:hAnsi="Arial" w:cs="Arial"/>
          <w:sz w:val="20"/>
          <w:szCs w:val="20"/>
        </w:rPr>
        <w:t xml:space="preserve">Effective </w:t>
      </w:r>
      <w:r w:rsidRPr="00956C7D">
        <w:rPr>
          <w:rFonts w:ascii="Arial" w:hAnsi="Arial" w:cs="Arial"/>
          <w:sz w:val="20"/>
          <w:szCs w:val="20"/>
        </w:rPr>
        <w:lastRenderedPageBreak/>
        <w:t xml:space="preserve">Date and shall unless extended or terminated earlier in accordance with this Agreement, continue in full force and effect </w:t>
      </w:r>
      <w:r w:rsidR="00275B42">
        <w:rPr>
          <w:rFonts w:ascii="Arial" w:hAnsi="Arial" w:cs="Arial"/>
          <w:sz w:val="20"/>
          <w:szCs w:val="20"/>
        </w:rPr>
        <w:t>until the Expiry Date</w:t>
      </w:r>
      <w:r w:rsidRPr="00956C7D">
        <w:rPr>
          <w:rFonts w:ascii="Arial" w:hAnsi="Arial" w:cs="Arial"/>
          <w:sz w:val="20"/>
          <w:szCs w:val="20"/>
        </w:rPr>
        <w:t>.</w:t>
      </w:r>
    </w:p>
    <w:p w14:paraId="0D312FDA" w14:textId="5A6BF6B9" w:rsidR="001526EB" w:rsidRPr="00956C7D" w:rsidRDefault="001526EB" w:rsidP="0079229E">
      <w:pPr>
        <w:pStyle w:val="Contract1"/>
        <w:keepNext w:val="0"/>
        <w:widowControl w:val="0"/>
        <w:numPr>
          <w:ilvl w:val="0"/>
          <w:numId w:val="39"/>
        </w:numPr>
        <w:spacing w:before="120" w:line="360" w:lineRule="auto"/>
        <w:ind w:left="720" w:hanging="720"/>
        <w:rPr>
          <w:rFonts w:ascii="Arial" w:hAnsi="Arial" w:cs="Arial"/>
          <w:sz w:val="20"/>
          <w:szCs w:val="20"/>
        </w:rPr>
      </w:pPr>
      <w:bookmarkStart w:id="59" w:name="_bookmark7"/>
      <w:bookmarkStart w:id="60" w:name="_Toc27340177"/>
      <w:bookmarkStart w:id="61" w:name="_Toc29842817"/>
      <w:bookmarkStart w:id="62" w:name="_Toc120202137"/>
      <w:bookmarkEnd w:id="59"/>
      <w:r w:rsidRPr="00956C7D">
        <w:rPr>
          <w:rFonts w:ascii="Arial" w:hAnsi="Arial" w:cs="Arial"/>
          <w:sz w:val="20"/>
          <w:szCs w:val="20"/>
        </w:rPr>
        <w:t>PROJECT COMPANY IMPLEMENTATION</w:t>
      </w:r>
      <w:bookmarkEnd w:id="60"/>
      <w:bookmarkEnd w:id="61"/>
      <w:bookmarkEnd w:id="62"/>
    </w:p>
    <w:p w14:paraId="33057E56" w14:textId="77777777" w:rsidR="001526EB" w:rsidRPr="00956C7D" w:rsidRDefault="001526EB" w:rsidP="0079229E">
      <w:pPr>
        <w:pStyle w:val="BauchiEPClevel1"/>
        <w:widowControl w:val="0"/>
        <w:numPr>
          <w:ilvl w:val="0"/>
          <w:numId w:val="67"/>
        </w:numPr>
        <w:spacing w:before="120" w:line="360" w:lineRule="auto"/>
        <w:ind w:left="709" w:hanging="709"/>
        <w:rPr>
          <w:rFonts w:ascii="Arial" w:hAnsi="Arial" w:cs="Arial"/>
          <w:b/>
          <w:bCs/>
          <w:sz w:val="20"/>
          <w:szCs w:val="20"/>
        </w:rPr>
      </w:pPr>
      <w:r w:rsidRPr="00956C7D">
        <w:rPr>
          <w:rFonts w:ascii="Arial" w:hAnsi="Arial" w:cs="Arial"/>
          <w:b/>
          <w:bCs/>
          <w:sz w:val="20"/>
          <w:szCs w:val="20"/>
        </w:rPr>
        <w:t>Obligations of Project Company</w:t>
      </w:r>
    </w:p>
    <w:p w14:paraId="74CC6F4C" w14:textId="77777777" w:rsidR="001526EB" w:rsidRPr="00956C7D" w:rsidRDefault="001526EB" w:rsidP="0079229E">
      <w:pPr>
        <w:pStyle w:val="ListParagraph"/>
        <w:widowControl w:val="0"/>
        <w:numPr>
          <w:ilvl w:val="0"/>
          <w:numId w:val="68"/>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Project Company shall procure the design, engineering, financing, insurance, Construction, commissioning, testing, completion, Operation and Maintenance and decommissioning</w:t>
      </w:r>
      <w:r w:rsidRPr="00956C7D">
        <w:rPr>
          <w:rStyle w:val="FootnoteReference"/>
          <w:rFonts w:ascii="Arial" w:hAnsi="Arial" w:cs="Arial"/>
          <w:sz w:val="20"/>
          <w:szCs w:val="20"/>
        </w:rPr>
        <w:footnoteReference w:id="20"/>
      </w:r>
      <w:r w:rsidRPr="00956C7D">
        <w:rPr>
          <w:rFonts w:ascii="Arial" w:hAnsi="Arial" w:cs="Arial"/>
          <w:sz w:val="20"/>
          <w:szCs w:val="20"/>
        </w:rPr>
        <w:t xml:space="preserve"> of:</w:t>
      </w:r>
    </w:p>
    <w:p w14:paraId="61D6B071" w14:textId="77777777" w:rsidR="001526EB" w:rsidRPr="00956C7D" w:rsidRDefault="001526EB" w:rsidP="0079229E">
      <w:pPr>
        <w:pStyle w:val="ListParagraph"/>
        <w:widowControl w:val="0"/>
        <w:numPr>
          <w:ilvl w:val="0"/>
          <w:numId w:val="69"/>
        </w:numPr>
        <w:spacing w:before="120" w:after="240" w:line="360" w:lineRule="auto"/>
        <w:ind w:left="1418" w:hanging="709"/>
        <w:jc w:val="both"/>
        <w:rPr>
          <w:rFonts w:ascii="Arial" w:hAnsi="Arial" w:cs="Arial"/>
          <w:sz w:val="20"/>
          <w:szCs w:val="20"/>
        </w:rPr>
      </w:pPr>
      <w:r w:rsidRPr="00956C7D">
        <w:rPr>
          <w:rFonts w:ascii="Arial" w:hAnsi="Arial" w:cs="Arial"/>
          <w:sz w:val="20"/>
          <w:szCs w:val="20"/>
        </w:rPr>
        <w:t>the Facility; and</w:t>
      </w:r>
    </w:p>
    <w:p w14:paraId="043BC662" w14:textId="77777777" w:rsidR="001526EB" w:rsidRPr="00956C7D" w:rsidRDefault="001526EB" w:rsidP="0079229E">
      <w:pPr>
        <w:pStyle w:val="ListParagraph"/>
        <w:widowControl w:val="0"/>
        <w:numPr>
          <w:ilvl w:val="0"/>
          <w:numId w:val="69"/>
        </w:numPr>
        <w:spacing w:before="120" w:after="240" w:line="360" w:lineRule="auto"/>
        <w:ind w:left="1418" w:hanging="709"/>
        <w:jc w:val="both"/>
        <w:rPr>
          <w:rFonts w:ascii="Arial" w:hAnsi="Arial" w:cs="Arial"/>
          <w:sz w:val="20"/>
          <w:szCs w:val="20"/>
        </w:rPr>
      </w:pPr>
      <w:r w:rsidRPr="00956C7D">
        <w:rPr>
          <w:rFonts w:ascii="Arial" w:hAnsi="Arial" w:cs="Arial"/>
          <w:sz w:val="20"/>
          <w:szCs w:val="20"/>
        </w:rPr>
        <w:t>the Main Meter</w:t>
      </w:r>
      <w:r w:rsidRPr="00956C7D">
        <w:rPr>
          <w:rStyle w:val="FootnoteReference"/>
          <w:rFonts w:ascii="Arial" w:hAnsi="Arial" w:cs="Arial"/>
          <w:sz w:val="20"/>
          <w:szCs w:val="20"/>
        </w:rPr>
        <w:footnoteReference w:id="21"/>
      </w:r>
      <w:r w:rsidRPr="00956C7D">
        <w:rPr>
          <w:rFonts w:ascii="Arial" w:hAnsi="Arial" w:cs="Arial"/>
          <w:sz w:val="20"/>
          <w:szCs w:val="20"/>
        </w:rPr>
        <w:t>,</w:t>
      </w:r>
    </w:p>
    <w:p w14:paraId="04363D3A" w14:textId="0C8F32D1" w:rsidR="001526EB" w:rsidRPr="00956C7D" w:rsidRDefault="001526EB" w:rsidP="0079229E">
      <w:pPr>
        <w:widowControl w:val="0"/>
        <w:spacing w:before="120" w:after="240" w:line="360" w:lineRule="auto"/>
        <w:ind w:left="709"/>
        <w:jc w:val="both"/>
        <w:rPr>
          <w:rFonts w:ascii="Arial" w:hAnsi="Arial" w:cs="Arial"/>
          <w:sz w:val="20"/>
          <w:szCs w:val="20"/>
        </w:rPr>
      </w:pPr>
      <w:r w:rsidRPr="00956C7D">
        <w:rPr>
          <w:rFonts w:ascii="Arial" w:hAnsi="Arial" w:cs="Arial"/>
          <w:sz w:val="20"/>
          <w:szCs w:val="20"/>
        </w:rPr>
        <w:t xml:space="preserve">and in each case in accordance with the Laws of the Relevant Jurisdiction, all Authorisations, applicable Codes, the Grid Connection Agreement, </w:t>
      </w:r>
      <w:r w:rsidR="004C799B" w:rsidRPr="00956C7D">
        <w:rPr>
          <w:rFonts w:ascii="Arial" w:hAnsi="Arial" w:cs="Arial"/>
          <w:sz w:val="20"/>
          <w:szCs w:val="20"/>
        </w:rPr>
        <w:t xml:space="preserve">Prudent </w:t>
      </w:r>
      <w:r w:rsidRPr="00956C7D">
        <w:rPr>
          <w:rFonts w:ascii="Arial" w:hAnsi="Arial" w:cs="Arial"/>
          <w:sz w:val="20"/>
          <w:szCs w:val="20"/>
        </w:rPr>
        <w:t>Practice and the standards of a Reasonable and Prudent Operator.</w:t>
      </w:r>
    </w:p>
    <w:p w14:paraId="2FD78036" w14:textId="6C9D297B" w:rsidR="001526EB" w:rsidRPr="00956C7D" w:rsidRDefault="001526EB" w:rsidP="0079229E">
      <w:pPr>
        <w:pStyle w:val="ListParagraph"/>
        <w:widowControl w:val="0"/>
        <w:numPr>
          <w:ilvl w:val="0"/>
          <w:numId w:val="68"/>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Prior to the Commercial Operation Date, the Project Company shall procure the design, engineering, financing, insurance, Construction, commissioning, testing, completion and transfer to the Buyer of the Check Meter in accordance with the Laws of the Relevant Jurisdiction, all Authorisations, applicable Codes, the Grid Connection Agreement, </w:t>
      </w:r>
      <w:r w:rsidR="004C799B" w:rsidRPr="00956C7D">
        <w:rPr>
          <w:rFonts w:ascii="Arial" w:hAnsi="Arial" w:cs="Arial"/>
          <w:sz w:val="20"/>
          <w:szCs w:val="20"/>
        </w:rPr>
        <w:t xml:space="preserve">Prudent </w:t>
      </w:r>
      <w:r w:rsidRPr="00956C7D">
        <w:rPr>
          <w:rFonts w:ascii="Arial" w:hAnsi="Arial" w:cs="Arial"/>
          <w:sz w:val="20"/>
          <w:szCs w:val="20"/>
        </w:rPr>
        <w:t>Practice and the standards of a Reasonable and Prudent Operator.</w:t>
      </w:r>
    </w:p>
    <w:p w14:paraId="795E5C8C" w14:textId="77777777" w:rsidR="001526EB" w:rsidRPr="00956C7D" w:rsidRDefault="001526EB" w:rsidP="0079229E">
      <w:pPr>
        <w:pStyle w:val="ListParagraph"/>
        <w:widowControl w:val="0"/>
        <w:numPr>
          <w:ilvl w:val="0"/>
          <w:numId w:val="67"/>
        </w:numPr>
        <w:spacing w:before="120" w:after="240" w:line="360" w:lineRule="auto"/>
        <w:ind w:left="709" w:hanging="709"/>
        <w:jc w:val="both"/>
        <w:rPr>
          <w:rFonts w:ascii="Arial" w:hAnsi="Arial" w:cs="Arial"/>
          <w:b/>
          <w:bCs/>
          <w:sz w:val="20"/>
          <w:szCs w:val="20"/>
        </w:rPr>
      </w:pPr>
      <w:bookmarkStart w:id="63" w:name="_bookmark8"/>
      <w:bookmarkEnd w:id="63"/>
      <w:r w:rsidRPr="00956C7D">
        <w:rPr>
          <w:rFonts w:ascii="Arial" w:hAnsi="Arial" w:cs="Arial"/>
          <w:b/>
          <w:bCs/>
          <w:sz w:val="20"/>
          <w:szCs w:val="20"/>
        </w:rPr>
        <w:t>Applications for Authorisations</w:t>
      </w:r>
    </w:p>
    <w:p w14:paraId="34116B42"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The Project Company shall make or cause to be made in a timely fashion, all applications (whether initial or renewal applications) for the Authorisations in the prescribed form and with the prescribed fee to the appropriate Authorities and shall diligently pursue all such applications.  The information supplied in the applications shall be complete and accurate and all such information and all designs, structures, undertakings, activities, construction and other matters proposed, described or identified therein shall satisfy the substantive and procedural requirements of the applicable Laws.</w:t>
      </w:r>
    </w:p>
    <w:p w14:paraId="1B4C9B52" w14:textId="77777777" w:rsidR="001526EB" w:rsidRPr="00956C7D" w:rsidRDefault="001526EB" w:rsidP="0079229E">
      <w:pPr>
        <w:pStyle w:val="BauchiEPClevel1"/>
        <w:widowControl w:val="0"/>
        <w:numPr>
          <w:ilvl w:val="0"/>
          <w:numId w:val="67"/>
        </w:numPr>
        <w:spacing w:before="120" w:line="360" w:lineRule="auto"/>
        <w:ind w:left="709" w:hanging="709"/>
        <w:rPr>
          <w:rFonts w:ascii="Arial" w:hAnsi="Arial" w:cs="Arial"/>
          <w:b/>
          <w:bCs/>
          <w:sz w:val="20"/>
          <w:szCs w:val="20"/>
        </w:rPr>
      </w:pPr>
      <w:r w:rsidRPr="00956C7D">
        <w:rPr>
          <w:rFonts w:ascii="Arial" w:hAnsi="Arial" w:cs="Arial"/>
          <w:b/>
          <w:bCs/>
          <w:sz w:val="20"/>
          <w:szCs w:val="20"/>
        </w:rPr>
        <w:t>Use of Local Personnel and Content</w:t>
      </w:r>
    </w:p>
    <w:p w14:paraId="64EF522F" w14:textId="77777777" w:rsidR="001526EB" w:rsidRPr="00956C7D" w:rsidRDefault="001526EB" w:rsidP="0079229E">
      <w:pPr>
        <w:pStyle w:val="ListParagraph"/>
        <w:widowControl w:val="0"/>
        <w:numPr>
          <w:ilvl w:val="0"/>
          <w:numId w:val="70"/>
        </w:numPr>
        <w:spacing w:before="120" w:after="240" w:line="360" w:lineRule="auto"/>
        <w:ind w:left="709" w:hanging="720"/>
        <w:jc w:val="both"/>
        <w:rPr>
          <w:rFonts w:ascii="Arial" w:hAnsi="Arial" w:cs="Arial"/>
          <w:sz w:val="20"/>
          <w:szCs w:val="20"/>
        </w:rPr>
      </w:pPr>
      <w:r w:rsidRPr="00956C7D">
        <w:rPr>
          <w:rFonts w:ascii="Arial" w:hAnsi="Arial" w:cs="Arial"/>
          <w:sz w:val="20"/>
          <w:szCs w:val="20"/>
        </w:rPr>
        <w:t>The Project Company shall use reasonable efforts to employ nationals of the Relevant Jurisdiction in its Operations and shall conduct employee-training programmes from time to time for such employees.</w:t>
      </w:r>
    </w:p>
    <w:p w14:paraId="4C30B428" w14:textId="77777777" w:rsidR="001526EB" w:rsidRPr="00956C7D" w:rsidRDefault="001526EB" w:rsidP="0079229E">
      <w:pPr>
        <w:pStyle w:val="ListParagraph"/>
        <w:widowControl w:val="0"/>
        <w:numPr>
          <w:ilvl w:val="0"/>
          <w:numId w:val="70"/>
        </w:numPr>
        <w:spacing w:before="120" w:after="240" w:line="360" w:lineRule="auto"/>
        <w:ind w:left="709" w:hanging="720"/>
        <w:jc w:val="both"/>
        <w:rPr>
          <w:rFonts w:ascii="Arial" w:hAnsi="Arial" w:cs="Arial"/>
          <w:sz w:val="20"/>
          <w:szCs w:val="20"/>
        </w:rPr>
      </w:pPr>
      <w:r w:rsidRPr="00956C7D">
        <w:rPr>
          <w:rFonts w:ascii="Arial" w:hAnsi="Arial" w:cs="Arial"/>
          <w:sz w:val="20"/>
          <w:szCs w:val="20"/>
        </w:rPr>
        <w:t xml:space="preserve">The Project Company shall use reasonable efforts to give preference to the purchase of goods and materials produced in the Relevant Jurisdiction provided that such goods and materials are of </w:t>
      </w:r>
      <w:r w:rsidRPr="00956C7D">
        <w:rPr>
          <w:rFonts w:ascii="Arial" w:hAnsi="Arial" w:cs="Arial"/>
          <w:sz w:val="20"/>
          <w:szCs w:val="20"/>
        </w:rPr>
        <w:lastRenderedPageBreak/>
        <w:t>acceptable quality and are available on competitive terms.</w:t>
      </w:r>
    </w:p>
    <w:p w14:paraId="037C4FA2" w14:textId="3B2A3192" w:rsidR="001526EB" w:rsidRPr="00956C7D" w:rsidRDefault="001526EB" w:rsidP="0079229E">
      <w:pPr>
        <w:pStyle w:val="ListParagraph"/>
        <w:widowControl w:val="0"/>
        <w:numPr>
          <w:ilvl w:val="0"/>
          <w:numId w:val="70"/>
        </w:numPr>
        <w:spacing w:before="120" w:after="240" w:line="360" w:lineRule="auto"/>
        <w:ind w:left="709" w:hanging="720"/>
        <w:jc w:val="both"/>
        <w:rPr>
          <w:rFonts w:ascii="Arial" w:hAnsi="Arial" w:cs="Arial"/>
          <w:sz w:val="20"/>
          <w:szCs w:val="20"/>
        </w:rPr>
      </w:pPr>
      <w:r w:rsidRPr="00956C7D">
        <w:rPr>
          <w:rFonts w:ascii="Arial" w:hAnsi="Arial" w:cs="Arial"/>
          <w:sz w:val="20"/>
          <w:szCs w:val="20"/>
        </w:rPr>
        <w:t xml:space="preserve">The Project Company shall comply with the requirements set out in </w:t>
      </w:r>
      <w:hyperlink w:anchor="_bookmark103" w:history="1">
        <w:r w:rsidRPr="00956C7D">
          <w:rPr>
            <w:rFonts w:ascii="Arial" w:hAnsi="Arial" w:cs="Arial"/>
            <w:sz w:val="20"/>
            <w:szCs w:val="20"/>
          </w:rPr>
          <w:t xml:space="preserve">Schedule 4 </w:t>
        </w:r>
      </w:hyperlink>
      <w:r w:rsidRPr="00956C7D">
        <w:rPr>
          <w:rFonts w:ascii="Arial" w:hAnsi="Arial" w:cs="Arial"/>
          <w:sz w:val="20"/>
          <w:szCs w:val="20"/>
        </w:rPr>
        <w:t>(</w:t>
      </w:r>
      <w:r w:rsidRPr="00956C7D">
        <w:rPr>
          <w:rFonts w:ascii="Arial" w:hAnsi="Arial" w:cs="Arial"/>
          <w:i/>
          <w:iCs/>
          <w:sz w:val="20"/>
          <w:szCs w:val="20"/>
        </w:rPr>
        <w:t>Local Content Requirements</w:t>
      </w:r>
      <w:r w:rsidRPr="00956C7D">
        <w:rPr>
          <w:rFonts w:ascii="Arial" w:hAnsi="Arial" w:cs="Arial"/>
          <w:sz w:val="20"/>
          <w:szCs w:val="20"/>
        </w:rPr>
        <w:t>).</w:t>
      </w:r>
    </w:p>
    <w:p w14:paraId="530798F2" w14:textId="77777777" w:rsidR="001526EB" w:rsidRPr="00956C7D" w:rsidRDefault="001526EB" w:rsidP="0079229E">
      <w:pPr>
        <w:pStyle w:val="BauchiEPClevel1"/>
        <w:widowControl w:val="0"/>
        <w:numPr>
          <w:ilvl w:val="0"/>
          <w:numId w:val="67"/>
        </w:numPr>
        <w:spacing w:before="120" w:line="360" w:lineRule="auto"/>
        <w:ind w:left="709" w:hanging="709"/>
        <w:rPr>
          <w:rFonts w:ascii="Arial" w:hAnsi="Arial" w:cs="Arial"/>
          <w:b/>
          <w:bCs/>
          <w:sz w:val="20"/>
          <w:szCs w:val="20"/>
        </w:rPr>
      </w:pPr>
      <w:r w:rsidRPr="00956C7D">
        <w:rPr>
          <w:rFonts w:ascii="Arial" w:hAnsi="Arial" w:cs="Arial"/>
          <w:b/>
          <w:bCs/>
          <w:sz w:val="20"/>
          <w:szCs w:val="20"/>
        </w:rPr>
        <w:t>Contracting</w:t>
      </w:r>
    </w:p>
    <w:p w14:paraId="6583645D" w14:textId="77777777" w:rsidR="001526EB" w:rsidRPr="00956C7D" w:rsidRDefault="001526EB" w:rsidP="0079229E">
      <w:pPr>
        <w:pStyle w:val="ListParagraph"/>
        <w:widowControl w:val="0"/>
        <w:numPr>
          <w:ilvl w:val="0"/>
          <w:numId w:val="71"/>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Project Company may delegate its responsibilities to Construct the Facility to one or more Contractors.</w:t>
      </w:r>
    </w:p>
    <w:p w14:paraId="7CAE2590" w14:textId="285C24FA" w:rsidR="001526EB" w:rsidRPr="00956C7D" w:rsidRDefault="001526EB" w:rsidP="0079229E">
      <w:pPr>
        <w:pStyle w:val="ListParagraph"/>
        <w:widowControl w:val="0"/>
        <w:numPr>
          <w:ilvl w:val="0"/>
          <w:numId w:val="71"/>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The Project Company may delegate its responsibility to Operate and Maintain and/or decommission the Facility to </w:t>
      </w:r>
      <w:r w:rsidR="006251BC" w:rsidRPr="00956C7D">
        <w:rPr>
          <w:rFonts w:ascii="Arial" w:hAnsi="Arial" w:cs="Arial"/>
          <w:sz w:val="20"/>
          <w:szCs w:val="20"/>
        </w:rPr>
        <w:t>one or more</w:t>
      </w:r>
      <w:r w:rsidRPr="00956C7D">
        <w:rPr>
          <w:rFonts w:ascii="Arial" w:hAnsi="Arial" w:cs="Arial"/>
          <w:sz w:val="20"/>
          <w:szCs w:val="20"/>
        </w:rPr>
        <w:t xml:space="preserve"> Contractor</w:t>
      </w:r>
      <w:r w:rsidR="006251BC" w:rsidRPr="00956C7D">
        <w:rPr>
          <w:rFonts w:ascii="Arial" w:hAnsi="Arial" w:cs="Arial"/>
          <w:sz w:val="20"/>
          <w:szCs w:val="20"/>
        </w:rPr>
        <w:t>s</w:t>
      </w:r>
      <w:r w:rsidRPr="00956C7D">
        <w:rPr>
          <w:rFonts w:ascii="Arial" w:hAnsi="Arial" w:cs="Arial"/>
          <w:sz w:val="20"/>
          <w:szCs w:val="20"/>
        </w:rPr>
        <w:t>.</w:t>
      </w:r>
    </w:p>
    <w:p w14:paraId="3FE40717" w14:textId="77777777" w:rsidR="001526EB" w:rsidRPr="00956C7D" w:rsidRDefault="001526EB" w:rsidP="0079229E">
      <w:pPr>
        <w:pStyle w:val="ListParagraph"/>
        <w:widowControl w:val="0"/>
        <w:numPr>
          <w:ilvl w:val="0"/>
          <w:numId w:val="71"/>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Project Company shall at all times remain liable for the performance of its obligations under the Project Agreements and the Finance Agreements, notwithstanding any delegation to any Contractor.</w:t>
      </w:r>
    </w:p>
    <w:p w14:paraId="29F0C7E9" w14:textId="77777777" w:rsidR="001526EB" w:rsidRPr="00956C7D" w:rsidRDefault="001526EB" w:rsidP="0079229E">
      <w:pPr>
        <w:pStyle w:val="ListParagraph"/>
        <w:widowControl w:val="0"/>
        <w:numPr>
          <w:ilvl w:val="0"/>
          <w:numId w:val="71"/>
        </w:numPr>
        <w:spacing w:before="120" w:after="240" w:line="360" w:lineRule="auto"/>
        <w:ind w:left="709" w:hanging="709"/>
        <w:jc w:val="both"/>
        <w:rPr>
          <w:rFonts w:ascii="Arial" w:hAnsi="Arial" w:cs="Arial"/>
          <w:sz w:val="20"/>
          <w:szCs w:val="20"/>
        </w:rPr>
      </w:pPr>
      <w:r w:rsidRPr="00956C7D">
        <w:rPr>
          <w:rFonts w:ascii="Arial" w:hAnsi="Arial" w:cs="Arial"/>
          <w:sz w:val="20"/>
          <w:szCs w:val="20"/>
        </w:rPr>
        <w:t>Except to the extent the Project Agreements or the Finance Agreements specifically assign responsibilities or obligations to other persons, the Project Company shall make all necessary arrangements to enable it to carry out its obligations under the Project Agreements and the Finance Agreements.</w:t>
      </w:r>
    </w:p>
    <w:p w14:paraId="15320539" w14:textId="77777777" w:rsidR="001526EB" w:rsidRPr="00956C7D" w:rsidRDefault="001526EB" w:rsidP="0079229E">
      <w:pPr>
        <w:pStyle w:val="BauchiEPClevel1"/>
        <w:widowControl w:val="0"/>
        <w:numPr>
          <w:ilvl w:val="0"/>
          <w:numId w:val="67"/>
        </w:numPr>
        <w:spacing w:before="120" w:line="360" w:lineRule="auto"/>
        <w:ind w:left="709" w:hanging="709"/>
        <w:rPr>
          <w:rFonts w:ascii="Arial" w:hAnsi="Arial" w:cs="Arial"/>
          <w:b/>
          <w:bCs/>
          <w:sz w:val="20"/>
          <w:szCs w:val="20"/>
        </w:rPr>
      </w:pPr>
      <w:r w:rsidRPr="00956C7D">
        <w:rPr>
          <w:rFonts w:ascii="Arial" w:hAnsi="Arial" w:cs="Arial"/>
          <w:b/>
          <w:bCs/>
          <w:sz w:val="20"/>
          <w:szCs w:val="20"/>
        </w:rPr>
        <w:t>Taxation</w:t>
      </w:r>
    </w:p>
    <w:p w14:paraId="3AFF0B70" w14:textId="01CA37AA"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The Project Company acknowledges that it shall be subject to all applicable Tax in the Relevant Jurisdiction, but in order to minimi</w:t>
      </w:r>
      <w:r w:rsidR="006251BC" w:rsidRPr="00956C7D">
        <w:rPr>
          <w:rFonts w:ascii="Arial" w:hAnsi="Arial" w:cs="Arial"/>
          <w:sz w:val="20"/>
          <w:szCs w:val="20"/>
        </w:rPr>
        <w:t>s</w:t>
      </w:r>
      <w:r w:rsidRPr="00956C7D">
        <w:rPr>
          <w:rFonts w:ascii="Arial" w:hAnsi="Arial" w:cs="Arial"/>
          <w:sz w:val="20"/>
          <w:szCs w:val="20"/>
        </w:rPr>
        <w:t>e the Energy Charge the Project Company shall take all legally available measures to ensure the most preferential income tax treatment, including availing itself of Tax incentives, exemptions and allowances to the extent that such incentives, exemptions and allowances result in a lower Tax liability than would otherwise be applicable.</w:t>
      </w:r>
    </w:p>
    <w:p w14:paraId="65669636" w14:textId="77777777" w:rsidR="001526EB" w:rsidRPr="00956C7D" w:rsidRDefault="001526EB" w:rsidP="0079229E">
      <w:pPr>
        <w:pStyle w:val="BauchiEPClevel1"/>
        <w:widowControl w:val="0"/>
        <w:numPr>
          <w:ilvl w:val="0"/>
          <w:numId w:val="67"/>
        </w:numPr>
        <w:spacing w:before="120" w:line="360" w:lineRule="auto"/>
        <w:ind w:left="709" w:hanging="709"/>
        <w:rPr>
          <w:rFonts w:ascii="Arial" w:hAnsi="Arial" w:cs="Arial"/>
          <w:b/>
          <w:bCs/>
          <w:sz w:val="20"/>
          <w:szCs w:val="20"/>
        </w:rPr>
      </w:pPr>
      <w:r w:rsidRPr="00956C7D">
        <w:rPr>
          <w:rFonts w:ascii="Arial" w:hAnsi="Arial" w:cs="Arial"/>
          <w:b/>
          <w:bCs/>
          <w:sz w:val="20"/>
          <w:szCs w:val="20"/>
        </w:rPr>
        <w:t>Project Agreements</w:t>
      </w:r>
    </w:p>
    <w:p w14:paraId="2B9D7D3F"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The Project Company shall subject to applicable confidentiality obligations and restrictions, deliver to the Government copies of the executed Project Agreements.</w:t>
      </w:r>
    </w:p>
    <w:p w14:paraId="53DA9561" w14:textId="77777777" w:rsidR="001526EB" w:rsidRPr="00956C7D" w:rsidRDefault="001526EB" w:rsidP="0079229E">
      <w:pPr>
        <w:pStyle w:val="BauchiEPClevel1"/>
        <w:widowControl w:val="0"/>
        <w:numPr>
          <w:ilvl w:val="0"/>
          <w:numId w:val="67"/>
        </w:numPr>
        <w:spacing w:before="120" w:line="360" w:lineRule="auto"/>
        <w:ind w:left="709" w:hanging="709"/>
        <w:rPr>
          <w:rFonts w:ascii="Arial" w:hAnsi="Arial" w:cs="Arial"/>
          <w:b/>
          <w:bCs/>
          <w:sz w:val="20"/>
          <w:szCs w:val="20"/>
        </w:rPr>
      </w:pPr>
      <w:bookmarkStart w:id="64" w:name="_bookmark9"/>
      <w:bookmarkEnd w:id="64"/>
      <w:r w:rsidRPr="00956C7D">
        <w:rPr>
          <w:rFonts w:ascii="Arial" w:hAnsi="Arial" w:cs="Arial"/>
          <w:b/>
          <w:bCs/>
          <w:sz w:val="20"/>
          <w:szCs w:val="20"/>
        </w:rPr>
        <w:t>Financial Close</w:t>
      </w:r>
    </w:p>
    <w:p w14:paraId="03A18CA0"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The Project Company shall use its reasonable endeavours to achieve Financial Close on or before the Financial Close Longstop Date.</w:t>
      </w:r>
    </w:p>
    <w:p w14:paraId="679C7631" w14:textId="77777777" w:rsidR="001526EB" w:rsidRPr="00956C7D" w:rsidRDefault="001526EB" w:rsidP="0079229E">
      <w:pPr>
        <w:pStyle w:val="BauchiEPClevel1"/>
        <w:widowControl w:val="0"/>
        <w:numPr>
          <w:ilvl w:val="0"/>
          <w:numId w:val="67"/>
        </w:numPr>
        <w:spacing w:before="120" w:line="360" w:lineRule="auto"/>
        <w:ind w:left="709" w:hanging="709"/>
        <w:rPr>
          <w:rFonts w:ascii="Arial" w:hAnsi="Arial" w:cs="Arial"/>
          <w:b/>
          <w:bCs/>
          <w:sz w:val="20"/>
          <w:szCs w:val="20"/>
        </w:rPr>
      </w:pPr>
      <w:bookmarkStart w:id="65" w:name="_bookmark10"/>
      <w:bookmarkEnd w:id="65"/>
      <w:r w:rsidRPr="00956C7D">
        <w:rPr>
          <w:rFonts w:ascii="Arial" w:hAnsi="Arial" w:cs="Arial"/>
          <w:b/>
          <w:bCs/>
          <w:sz w:val="20"/>
          <w:szCs w:val="20"/>
        </w:rPr>
        <w:t>Decommissioning Obligation</w:t>
      </w:r>
    </w:p>
    <w:p w14:paraId="786F2C1C" w14:textId="644D3E4E" w:rsidR="001526EB" w:rsidRPr="00956C7D" w:rsidRDefault="001526EB" w:rsidP="0079229E">
      <w:pPr>
        <w:pStyle w:val="ListParagraph"/>
        <w:widowControl w:val="0"/>
        <w:numPr>
          <w:ilvl w:val="0"/>
          <w:numId w:val="72"/>
        </w:numPr>
        <w:spacing w:before="120" w:after="240" w:line="360" w:lineRule="auto"/>
        <w:ind w:hanging="720"/>
        <w:jc w:val="both"/>
        <w:rPr>
          <w:rFonts w:ascii="Arial" w:hAnsi="Arial" w:cs="Arial"/>
          <w:sz w:val="20"/>
          <w:szCs w:val="20"/>
        </w:rPr>
      </w:pPr>
      <w:r w:rsidRPr="00956C7D">
        <w:rPr>
          <w:rFonts w:ascii="Arial" w:hAnsi="Arial" w:cs="Arial"/>
          <w:sz w:val="20"/>
          <w:szCs w:val="20"/>
        </w:rPr>
        <w:t xml:space="preserve">At the end of the operational life of the Facility or if earlier, by such date as required by Law or the Land Agreement if the Project Company is still the owner of the Facility, the Project Company undertakes to decommission and dismantle the Facility and clear the Site in accordance with Law, all Authorisations, </w:t>
      </w:r>
      <w:r w:rsidRPr="00956C7D">
        <w:rPr>
          <w:rFonts w:ascii="Arial" w:hAnsi="Arial" w:cs="Arial"/>
          <w:sz w:val="20"/>
          <w:szCs w:val="20"/>
        </w:rPr>
        <w:lastRenderedPageBreak/>
        <w:t xml:space="preserve">Codes, </w:t>
      </w:r>
      <w:r w:rsidR="004C799B" w:rsidRPr="00956C7D">
        <w:rPr>
          <w:rFonts w:ascii="Arial" w:hAnsi="Arial" w:cs="Arial"/>
          <w:sz w:val="20"/>
          <w:szCs w:val="20"/>
        </w:rPr>
        <w:t xml:space="preserve">Prudent </w:t>
      </w:r>
      <w:r w:rsidRPr="00956C7D">
        <w:rPr>
          <w:rFonts w:ascii="Arial" w:hAnsi="Arial" w:cs="Arial"/>
          <w:sz w:val="20"/>
          <w:szCs w:val="20"/>
        </w:rPr>
        <w:t xml:space="preserve"> Practice, the Grid Connection Agreement, the standards of a Reasonable and Prudent Operator and if applicable, the Land Agreement.</w:t>
      </w:r>
    </w:p>
    <w:p w14:paraId="5BFC271B" w14:textId="445A1B14" w:rsidR="001526EB" w:rsidRPr="00956C7D" w:rsidRDefault="001526EB" w:rsidP="0079229E">
      <w:pPr>
        <w:pStyle w:val="ListParagraph"/>
        <w:widowControl w:val="0"/>
        <w:numPr>
          <w:ilvl w:val="0"/>
          <w:numId w:val="72"/>
        </w:numPr>
        <w:spacing w:before="120" w:after="240" w:line="360" w:lineRule="auto"/>
        <w:ind w:hanging="720"/>
        <w:jc w:val="both"/>
        <w:rPr>
          <w:rFonts w:ascii="Arial" w:hAnsi="Arial" w:cs="Arial"/>
          <w:sz w:val="20"/>
          <w:szCs w:val="20"/>
        </w:rPr>
      </w:pPr>
      <w:r w:rsidRPr="00956C7D">
        <w:rPr>
          <w:rFonts w:ascii="Arial" w:hAnsi="Arial" w:cs="Arial"/>
          <w:sz w:val="20"/>
          <w:szCs w:val="20"/>
        </w:rPr>
        <w:t>This</w:t>
      </w:r>
      <w:r w:rsidR="00C31DE1" w:rsidRPr="00956C7D">
        <w:rPr>
          <w:rFonts w:ascii="Arial" w:hAnsi="Arial" w:cs="Arial"/>
          <w:sz w:val="20"/>
          <w:szCs w:val="20"/>
        </w:rPr>
        <w:t xml:space="preserve"> Clause </w:t>
      </w:r>
      <w:hyperlink w:anchor="_bookmark10" w:history="1">
        <w:r w:rsidRPr="00956C7D">
          <w:rPr>
            <w:rFonts w:ascii="Arial" w:hAnsi="Arial" w:cs="Arial"/>
            <w:sz w:val="20"/>
            <w:szCs w:val="20"/>
          </w:rPr>
          <w:t>3.8</w:t>
        </w:r>
      </w:hyperlink>
      <w:r w:rsidRPr="00956C7D">
        <w:rPr>
          <w:rFonts w:ascii="Arial" w:hAnsi="Arial" w:cs="Arial"/>
          <w:sz w:val="20"/>
          <w:szCs w:val="20"/>
        </w:rPr>
        <w:t xml:space="preserve"> (</w:t>
      </w:r>
      <w:r w:rsidRPr="00956C7D">
        <w:rPr>
          <w:rFonts w:ascii="Arial" w:hAnsi="Arial" w:cs="Arial"/>
          <w:i/>
          <w:iCs/>
          <w:sz w:val="20"/>
          <w:szCs w:val="20"/>
        </w:rPr>
        <w:t>Decommissioning Obligation</w:t>
      </w:r>
      <w:r w:rsidRPr="00956C7D">
        <w:rPr>
          <w:rFonts w:ascii="Arial" w:hAnsi="Arial" w:cs="Arial"/>
          <w:sz w:val="20"/>
          <w:szCs w:val="20"/>
        </w:rPr>
        <w:t>) shall survive the termination or expiry of this Agreement.</w:t>
      </w:r>
    </w:p>
    <w:p w14:paraId="7375173D" w14:textId="47E49BB7" w:rsidR="001526EB" w:rsidRPr="00956C7D" w:rsidRDefault="001526EB" w:rsidP="0079229E">
      <w:pPr>
        <w:pStyle w:val="Contract1"/>
        <w:keepNext w:val="0"/>
        <w:widowControl w:val="0"/>
        <w:numPr>
          <w:ilvl w:val="0"/>
          <w:numId w:val="39"/>
        </w:numPr>
        <w:spacing w:before="120" w:line="360" w:lineRule="auto"/>
        <w:ind w:left="720" w:hanging="720"/>
        <w:rPr>
          <w:rFonts w:ascii="Arial" w:hAnsi="Arial" w:cs="Arial"/>
          <w:sz w:val="20"/>
          <w:szCs w:val="20"/>
        </w:rPr>
      </w:pPr>
      <w:bookmarkStart w:id="66" w:name="_bookmark11"/>
      <w:bookmarkStart w:id="67" w:name="_Toc27340178"/>
      <w:bookmarkStart w:id="68" w:name="_Toc29842818"/>
      <w:bookmarkStart w:id="69" w:name="_Toc120202138"/>
      <w:bookmarkEnd w:id="66"/>
      <w:r w:rsidRPr="00956C7D">
        <w:rPr>
          <w:rFonts w:ascii="Arial" w:hAnsi="Arial" w:cs="Arial"/>
          <w:sz w:val="20"/>
          <w:szCs w:val="20"/>
        </w:rPr>
        <w:t>GOVERNMENT SUPPORT</w:t>
      </w:r>
      <w:bookmarkEnd w:id="67"/>
      <w:bookmarkEnd w:id="68"/>
      <w:bookmarkEnd w:id="69"/>
    </w:p>
    <w:p w14:paraId="6E097698" w14:textId="77777777" w:rsidR="001526EB" w:rsidRPr="00956C7D" w:rsidRDefault="001526EB" w:rsidP="0079229E">
      <w:pPr>
        <w:pStyle w:val="BauchiEPClevel1"/>
        <w:widowControl w:val="0"/>
        <w:numPr>
          <w:ilvl w:val="0"/>
          <w:numId w:val="73"/>
        </w:numPr>
        <w:spacing w:before="120" w:line="360" w:lineRule="auto"/>
        <w:ind w:left="709" w:hanging="709"/>
        <w:rPr>
          <w:rFonts w:ascii="Arial" w:hAnsi="Arial" w:cs="Arial"/>
          <w:b/>
          <w:bCs/>
          <w:sz w:val="20"/>
          <w:szCs w:val="20"/>
        </w:rPr>
      </w:pPr>
      <w:r w:rsidRPr="00956C7D">
        <w:rPr>
          <w:rFonts w:ascii="Arial" w:hAnsi="Arial" w:cs="Arial"/>
          <w:b/>
          <w:bCs/>
          <w:sz w:val="20"/>
          <w:szCs w:val="20"/>
        </w:rPr>
        <w:t>Concession</w:t>
      </w:r>
    </w:p>
    <w:p w14:paraId="7C1793BC"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Subject to the terms and conditions of the Project Agreements, the Finance Agreements and the Authorisations, the Government:</w:t>
      </w:r>
    </w:p>
    <w:p w14:paraId="2F8B9081" w14:textId="025C2276" w:rsidR="001526EB" w:rsidRPr="00956C7D" w:rsidRDefault="001526EB" w:rsidP="0079229E">
      <w:pPr>
        <w:pStyle w:val="ListParagraph"/>
        <w:widowControl w:val="0"/>
        <w:numPr>
          <w:ilvl w:val="0"/>
          <w:numId w:val="74"/>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has identified the Buyer as the purchaser of electricity from the Facility and shall cause the Buyer to enter into the PPA with the Project Company; </w:t>
      </w:r>
    </w:p>
    <w:p w14:paraId="4865EB8B" w14:textId="77777777" w:rsidR="00EC52EB" w:rsidRPr="00956C7D" w:rsidRDefault="001526EB" w:rsidP="0079229E">
      <w:pPr>
        <w:pStyle w:val="ListParagraph"/>
        <w:widowControl w:val="0"/>
        <w:numPr>
          <w:ilvl w:val="0"/>
          <w:numId w:val="74"/>
        </w:numPr>
        <w:spacing w:before="120" w:after="240" w:line="360" w:lineRule="auto"/>
        <w:ind w:left="709" w:hanging="709"/>
        <w:jc w:val="both"/>
        <w:rPr>
          <w:rFonts w:ascii="Arial" w:hAnsi="Arial" w:cs="Arial"/>
          <w:sz w:val="20"/>
          <w:szCs w:val="20"/>
        </w:rPr>
      </w:pPr>
      <w:r w:rsidRPr="00956C7D">
        <w:rPr>
          <w:rFonts w:ascii="Arial" w:hAnsi="Arial" w:cs="Arial"/>
          <w:sz w:val="20"/>
          <w:szCs w:val="20"/>
        </w:rPr>
        <w:t>grants to the Project Company for the term of this Agreement, the exclusive right to design, finance, insure, Construct, own, Operate and Maintain the Facility</w:t>
      </w:r>
      <w:r w:rsidR="00EC52EB" w:rsidRPr="00956C7D">
        <w:rPr>
          <w:rFonts w:ascii="Arial" w:hAnsi="Arial" w:cs="Arial"/>
          <w:sz w:val="20"/>
          <w:szCs w:val="20"/>
        </w:rPr>
        <w:t>; and</w:t>
      </w:r>
    </w:p>
    <w:p w14:paraId="18336C6C" w14:textId="23A2C077" w:rsidR="001526EB" w:rsidRPr="00956C7D" w:rsidRDefault="00EC52EB" w:rsidP="0079229E">
      <w:pPr>
        <w:pStyle w:val="ListParagraph"/>
        <w:widowControl w:val="0"/>
        <w:numPr>
          <w:ilvl w:val="0"/>
          <w:numId w:val="74"/>
        </w:numPr>
        <w:spacing w:before="120" w:after="240" w:line="360" w:lineRule="auto"/>
        <w:ind w:left="709" w:hanging="709"/>
        <w:jc w:val="both"/>
        <w:rPr>
          <w:rFonts w:ascii="Arial" w:hAnsi="Arial" w:cs="Arial"/>
          <w:sz w:val="20"/>
          <w:szCs w:val="20"/>
        </w:rPr>
      </w:pPr>
      <w:r w:rsidRPr="00956C7D">
        <w:rPr>
          <w:rFonts w:ascii="Arial" w:hAnsi="Arial" w:cs="Arial"/>
          <w:sz w:val="20"/>
          <w:szCs w:val="20"/>
        </w:rPr>
        <w:t>grants to the Project Company for the term of this Agreement, all necessary access rights to the Grid, in order to enable t</w:t>
      </w:r>
      <w:r w:rsidR="007E6CDF" w:rsidRPr="00956C7D">
        <w:rPr>
          <w:rFonts w:ascii="Arial" w:hAnsi="Arial" w:cs="Arial"/>
          <w:sz w:val="20"/>
          <w:szCs w:val="20"/>
        </w:rPr>
        <w:t>he</w:t>
      </w:r>
      <w:r w:rsidRPr="00956C7D">
        <w:rPr>
          <w:rFonts w:ascii="Arial" w:hAnsi="Arial" w:cs="Arial"/>
          <w:sz w:val="20"/>
          <w:szCs w:val="20"/>
        </w:rPr>
        <w:t xml:space="preserve"> Facility to connect to the Grid</w:t>
      </w:r>
      <w:r w:rsidR="007E6CDF" w:rsidRPr="00956C7D">
        <w:rPr>
          <w:rFonts w:ascii="Arial" w:hAnsi="Arial" w:cs="Arial"/>
          <w:sz w:val="20"/>
          <w:szCs w:val="20"/>
        </w:rPr>
        <w:t>.</w:t>
      </w:r>
      <w:r w:rsidRPr="00956C7D">
        <w:rPr>
          <w:rStyle w:val="FootnoteReference"/>
          <w:rFonts w:ascii="Arial" w:hAnsi="Arial" w:cs="Arial"/>
          <w:sz w:val="20"/>
          <w:szCs w:val="20"/>
        </w:rPr>
        <w:footnoteReference w:id="22"/>
      </w:r>
    </w:p>
    <w:p w14:paraId="07D3309F" w14:textId="77777777" w:rsidR="001526EB" w:rsidRPr="00956C7D" w:rsidRDefault="001526EB" w:rsidP="0079229E">
      <w:pPr>
        <w:pStyle w:val="BauchiEPClevel1"/>
        <w:widowControl w:val="0"/>
        <w:numPr>
          <w:ilvl w:val="0"/>
          <w:numId w:val="73"/>
        </w:numPr>
        <w:spacing w:before="120" w:line="360" w:lineRule="auto"/>
        <w:ind w:left="709" w:hanging="709"/>
        <w:rPr>
          <w:rFonts w:ascii="Arial" w:hAnsi="Arial" w:cs="Arial"/>
          <w:b/>
          <w:bCs/>
          <w:sz w:val="20"/>
          <w:szCs w:val="20"/>
        </w:rPr>
      </w:pPr>
      <w:bookmarkStart w:id="70" w:name="_bookmark12"/>
      <w:bookmarkEnd w:id="70"/>
      <w:r w:rsidRPr="00956C7D">
        <w:rPr>
          <w:rFonts w:ascii="Arial" w:hAnsi="Arial" w:cs="Arial"/>
          <w:b/>
          <w:bCs/>
          <w:sz w:val="20"/>
          <w:szCs w:val="20"/>
        </w:rPr>
        <w:t>Assistance with Authorisations</w:t>
      </w:r>
    </w:p>
    <w:p w14:paraId="4BFCFEE1"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The Government shall provide all reasonable assistance to the Project Company and its Contractors with the procurement of Authorisations and expedite or cause to be expedited consideration of such applications and in the event of an extension of the term of the PPA, the appropriate extension of such Authorisations.</w:t>
      </w:r>
    </w:p>
    <w:p w14:paraId="43CAE3A4" w14:textId="77777777" w:rsidR="001526EB" w:rsidRPr="00956C7D" w:rsidRDefault="001526EB" w:rsidP="0079229E">
      <w:pPr>
        <w:pStyle w:val="BauchiEPClevel1"/>
        <w:widowControl w:val="0"/>
        <w:numPr>
          <w:ilvl w:val="0"/>
          <w:numId w:val="73"/>
        </w:numPr>
        <w:spacing w:before="120" w:line="360" w:lineRule="auto"/>
        <w:ind w:left="709" w:hanging="709"/>
        <w:rPr>
          <w:rFonts w:ascii="Arial" w:hAnsi="Arial" w:cs="Arial"/>
          <w:b/>
          <w:bCs/>
          <w:sz w:val="20"/>
          <w:szCs w:val="20"/>
        </w:rPr>
      </w:pPr>
      <w:r w:rsidRPr="00956C7D">
        <w:rPr>
          <w:rFonts w:ascii="Arial" w:hAnsi="Arial" w:cs="Arial"/>
          <w:b/>
          <w:bCs/>
          <w:sz w:val="20"/>
          <w:szCs w:val="20"/>
        </w:rPr>
        <w:t>Exemptions</w:t>
      </w:r>
      <w:r w:rsidRPr="00956C7D">
        <w:rPr>
          <w:rStyle w:val="FootnoteReference"/>
          <w:rFonts w:ascii="Arial" w:hAnsi="Arial" w:cs="Arial"/>
          <w:sz w:val="20"/>
          <w:szCs w:val="20"/>
          <w:lang w:val="en-GB"/>
        </w:rPr>
        <w:footnoteReference w:id="23"/>
      </w:r>
    </w:p>
    <w:p w14:paraId="598BE59D" w14:textId="2054FE5F"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 xml:space="preserve">Following evidence of tax registration, the Government shall ensure that the Project Company (and in the case of sub-paragraph </w:t>
      </w:r>
      <w:hyperlink w:anchor="_bookmark13" w:history="1">
        <w:r w:rsidRPr="00956C7D">
          <w:rPr>
            <w:rFonts w:ascii="Arial" w:hAnsi="Arial" w:cs="Arial"/>
            <w:sz w:val="20"/>
            <w:szCs w:val="20"/>
          </w:rPr>
          <w:t xml:space="preserve">(a) </w:t>
        </w:r>
      </w:hyperlink>
      <w:r w:rsidRPr="00956C7D">
        <w:rPr>
          <w:rFonts w:ascii="Arial" w:hAnsi="Arial" w:cs="Arial"/>
          <w:sz w:val="20"/>
          <w:szCs w:val="20"/>
        </w:rPr>
        <w:t>below, any Contractor engaged by the Project Company with respect to the Project) shall benefit from the following customs and fiscal incentives in accordance with the Law of the Relevant Jurisdiction</w:t>
      </w:r>
      <w:bookmarkStart w:id="71" w:name="_bookmark13"/>
      <w:bookmarkEnd w:id="71"/>
      <w:r w:rsidRPr="00956C7D">
        <w:rPr>
          <w:rFonts w:ascii="Arial" w:hAnsi="Arial" w:cs="Arial"/>
          <w:sz w:val="20"/>
          <w:szCs w:val="20"/>
        </w:rPr>
        <w:t xml:space="preserve"> during the Tax Exemption Period, an exemption from customs duties, sales tax and/or value added tax on:</w:t>
      </w:r>
    </w:p>
    <w:p w14:paraId="66F4AC79" w14:textId="77777777" w:rsidR="001526EB" w:rsidRPr="00956C7D" w:rsidRDefault="001526EB" w:rsidP="0079229E">
      <w:pPr>
        <w:pStyle w:val="ListParagraph"/>
        <w:widowControl w:val="0"/>
        <w:numPr>
          <w:ilvl w:val="0"/>
          <w:numId w:val="75"/>
        </w:numPr>
        <w:spacing w:before="120" w:after="240" w:line="360" w:lineRule="auto"/>
        <w:ind w:left="709" w:hanging="720"/>
        <w:jc w:val="both"/>
        <w:rPr>
          <w:rFonts w:ascii="Arial" w:hAnsi="Arial" w:cs="Arial"/>
          <w:sz w:val="20"/>
          <w:szCs w:val="20"/>
        </w:rPr>
      </w:pPr>
      <w:bookmarkStart w:id="72" w:name="_bookmark14"/>
      <w:bookmarkEnd w:id="72"/>
      <w:r w:rsidRPr="00956C7D">
        <w:rPr>
          <w:rFonts w:ascii="Arial" w:hAnsi="Arial" w:cs="Arial"/>
          <w:sz w:val="20"/>
          <w:szCs w:val="20"/>
        </w:rPr>
        <w:t>goods and equipment falling under Relevant Tax Legislation procured for activities relating to the Project, which exemption will also apply to parts and accessories relating to such goods and equipment; and</w:t>
      </w:r>
    </w:p>
    <w:p w14:paraId="53898223" w14:textId="77777777" w:rsidR="001526EB" w:rsidRPr="00956C7D" w:rsidRDefault="001526EB" w:rsidP="0079229E">
      <w:pPr>
        <w:pStyle w:val="ListParagraph"/>
        <w:widowControl w:val="0"/>
        <w:numPr>
          <w:ilvl w:val="0"/>
          <w:numId w:val="75"/>
        </w:numPr>
        <w:spacing w:before="120" w:after="240" w:line="360" w:lineRule="auto"/>
        <w:ind w:left="709" w:hanging="720"/>
        <w:jc w:val="both"/>
        <w:rPr>
          <w:rFonts w:ascii="Arial" w:hAnsi="Arial" w:cs="Arial"/>
          <w:sz w:val="20"/>
          <w:szCs w:val="20"/>
        </w:rPr>
      </w:pPr>
      <w:r w:rsidRPr="00956C7D">
        <w:rPr>
          <w:rFonts w:ascii="Arial" w:hAnsi="Arial" w:cs="Arial"/>
          <w:sz w:val="20"/>
          <w:szCs w:val="20"/>
        </w:rPr>
        <w:t xml:space="preserve">goods, plant, equipment and machinery imported for the purposes of pre-development activities related </w:t>
      </w:r>
      <w:r w:rsidRPr="00956C7D">
        <w:rPr>
          <w:rFonts w:ascii="Arial" w:hAnsi="Arial" w:cs="Arial"/>
          <w:sz w:val="20"/>
          <w:szCs w:val="20"/>
        </w:rPr>
        <w:lastRenderedPageBreak/>
        <w:t>to the Project; and</w:t>
      </w:r>
    </w:p>
    <w:p w14:paraId="5D524CEF" w14:textId="77777777" w:rsidR="001526EB" w:rsidRPr="00956C7D" w:rsidRDefault="001526EB" w:rsidP="0079229E">
      <w:pPr>
        <w:pStyle w:val="ListParagraph"/>
        <w:widowControl w:val="0"/>
        <w:numPr>
          <w:ilvl w:val="0"/>
          <w:numId w:val="75"/>
        </w:numPr>
        <w:spacing w:before="120" w:after="240" w:line="360" w:lineRule="auto"/>
        <w:ind w:left="709" w:hanging="720"/>
        <w:jc w:val="both"/>
        <w:rPr>
          <w:rFonts w:ascii="Arial" w:hAnsi="Arial" w:cs="Arial"/>
          <w:sz w:val="20"/>
          <w:szCs w:val="20"/>
        </w:rPr>
      </w:pPr>
      <w:bookmarkStart w:id="73" w:name="_bookmark15"/>
      <w:bookmarkEnd w:id="73"/>
      <w:r w:rsidRPr="00956C7D">
        <w:rPr>
          <w:rFonts w:ascii="Arial" w:hAnsi="Arial" w:cs="Arial"/>
          <w:sz w:val="20"/>
          <w:szCs w:val="20"/>
        </w:rPr>
        <w:t>a Reduced Tax Rate up to the Reduced Tax Rate Anniversary Date.</w:t>
      </w:r>
    </w:p>
    <w:p w14:paraId="395E4CF5" w14:textId="77777777" w:rsidR="001526EB" w:rsidRPr="00956C7D" w:rsidRDefault="001526EB" w:rsidP="0079229E">
      <w:pPr>
        <w:pStyle w:val="BauchiEPClevel1"/>
        <w:widowControl w:val="0"/>
        <w:numPr>
          <w:ilvl w:val="0"/>
          <w:numId w:val="73"/>
        </w:numPr>
        <w:spacing w:before="120" w:line="360" w:lineRule="auto"/>
        <w:ind w:left="709" w:hanging="709"/>
        <w:rPr>
          <w:rFonts w:ascii="Arial" w:hAnsi="Arial" w:cs="Arial"/>
          <w:b/>
          <w:bCs/>
          <w:sz w:val="20"/>
          <w:szCs w:val="20"/>
        </w:rPr>
      </w:pPr>
      <w:bookmarkStart w:id="74" w:name="_bookmark16"/>
      <w:bookmarkEnd w:id="74"/>
      <w:r w:rsidRPr="00956C7D">
        <w:rPr>
          <w:rFonts w:ascii="Arial" w:hAnsi="Arial" w:cs="Arial"/>
          <w:b/>
          <w:bCs/>
          <w:sz w:val="20"/>
          <w:szCs w:val="20"/>
        </w:rPr>
        <w:t>Bank Accounts, Currency Conversion and Repatriation</w:t>
      </w:r>
    </w:p>
    <w:p w14:paraId="71BB2E90"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The Government shall in accordance with the Law of the Relevant Jurisdiction grant or procure the grant to the Project Company and each of its Contractors such rights as they may require in the Relevant Jurisdiction to:</w:t>
      </w:r>
    </w:p>
    <w:p w14:paraId="34F6492B" w14:textId="182CD748" w:rsidR="001526EB" w:rsidRPr="00956C7D" w:rsidRDefault="001526EB" w:rsidP="0079229E">
      <w:pPr>
        <w:pStyle w:val="ListParagraph"/>
        <w:widowControl w:val="0"/>
        <w:numPr>
          <w:ilvl w:val="0"/>
          <w:numId w:val="76"/>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open, operate and maintain foreign currency bank accounts in Relevant Jurisdiction as set out in </w:t>
      </w:r>
      <w:hyperlink w:anchor="_bookmark102" w:history="1">
        <w:r w:rsidRPr="00956C7D">
          <w:rPr>
            <w:rFonts w:ascii="Arial" w:hAnsi="Arial" w:cs="Arial"/>
            <w:sz w:val="20"/>
            <w:szCs w:val="20"/>
          </w:rPr>
          <w:t xml:space="preserve">Schedule 3 </w:t>
        </w:r>
      </w:hyperlink>
      <w:r w:rsidRPr="00956C7D">
        <w:rPr>
          <w:rFonts w:ascii="Arial" w:hAnsi="Arial" w:cs="Arial"/>
          <w:sz w:val="20"/>
          <w:szCs w:val="20"/>
        </w:rPr>
        <w:t>(</w:t>
      </w:r>
      <w:r w:rsidRPr="00956C7D">
        <w:rPr>
          <w:rFonts w:ascii="Arial" w:hAnsi="Arial" w:cs="Arial"/>
          <w:i/>
          <w:iCs/>
          <w:sz w:val="20"/>
          <w:szCs w:val="20"/>
        </w:rPr>
        <w:t>Account Structure and Operation</w:t>
      </w:r>
      <w:r w:rsidRPr="00956C7D">
        <w:rPr>
          <w:rFonts w:ascii="Arial" w:hAnsi="Arial" w:cs="Arial"/>
          <w:sz w:val="20"/>
          <w:szCs w:val="20"/>
        </w:rPr>
        <w:t>);</w:t>
      </w:r>
    </w:p>
    <w:p w14:paraId="6761BE07" w14:textId="7189A9B9" w:rsidR="001526EB" w:rsidRPr="00956C7D" w:rsidRDefault="001526EB" w:rsidP="0079229E">
      <w:pPr>
        <w:pStyle w:val="ListParagraph"/>
        <w:widowControl w:val="0"/>
        <w:numPr>
          <w:ilvl w:val="0"/>
          <w:numId w:val="76"/>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open, operate and maintain bank accounts in jurisdictions outside of Relevant Jurisdiction as set out in </w:t>
      </w:r>
      <w:hyperlink w:anchor="_bookmark102" w:history="1">
        <w:r w:rsidRPr="00956C7D">
          <w:rPr>
            <w:rFonts w:ascii="Arial" w:hAnsi="Arial" w:cs="Arial"/>
            <w:sz w:val="20"/>
            <w:szCs w:val="20"/>
          </w:rPr>
          <w:t xml:space="preserve">Schedule 3 </w:t>
        </w:r>
      </w:hyperlink>
      <w:r w:rsidRPr="00956C7D">
        <w:rPr>
          <w:rFonts w:ascii="Arial" w:hAnsi="Arial" w:cs="Arial"/>
          <w:sz w:val="20"/>
          <w:szCs w:val="20"/>
        </w:rPr>
        <w:t>(</w:t>
      </w:r>
      <w:r w:rsidRPr="00956C7D">
        <w:rPr>
          <w:rFonts w:ascii="Arial" w:hAnsi="Arial" w:cs="Arial"/>
          <w:i/>
          <w:iCs/>
          <w:sz w:val="20"/>
          <w:szCs w:val="20"/>
        </w:rPr>
        <w:t>Account Structure and Operation</w:t>
      </w:r>
      <w:r w:rsidRPr="00956C7D">
        <w:rPr>
          <w:rFonts w:ascii="Arial" w:hAnsi="Arial" w:cs="Arial"/>
          <w:sz w:val="20"/>
          <w:szCs w:val="20"/>
        </w:rPr>
        <w:t>);</w:t>
      </w:r>
    </w:p>
    <w:p w14:paraId="2BC3F05B" w14:textId="77777777" w:rsidR="001526EB" w:rsidRPr="00956C7D" w:rsidRDefault="001526EB" w:rsidP="0079229E">
      <w:pPr>
        <w:pStyle w:val="ListParagraph"/>
        <w:widowControl w:val="0"/>
        <w:numPr>
          <w:ilvl w:val="0"/>
          <w:numId w:val="76"/>
        </w:numPr>
        <w:spacing w:before="120" w:after="240" w:line="360" w:lineRule="auto"/>
        <w:ind w:left="709" w:hanging="709"/>
        <w:jc w:val="both"/>
        <w:rPr>
          <w:rFonts w:ascii="Arial" w:hAnsi="Arial" w:cs="Arial"/>
          <w:sz w:val="20"/>
          <w:szCs w:val="20"/>
        </w:rPr>
      </w:pPr>
      <w:bookmarkStart w:id="75" w:name="_bookmark17"/>
      <w:bookmarkEnd w:id="75"/>
      <w:r w:rsidRPr="00956C7D">
        <w:rPr>
          <w:rFonts w:ascii="Arial" w:hAnsi="Arial" w:cs="Arial"/>
          <w:sz w:val="20"/>
          <w:szCs w:val="20"/>
        </w:rPr>
        <w:t>convert freely Local Currency or any type of foreign currency into another currency; and</w:t>
      </w:r>
    </w:p>
    <w:p w14:paraId="16E8966C" w14:textId="60D9C3AB" w:rsidR="001526EB" w:rsidRPr="00956C7D" w:rsidRDefault="001526EB" w:rsidP="0079229E">
      <w:pPr>
        <w:pStyle w:val="ListParagraph"/>
        <w:widowControl w:val="0"/>
        <w:numPr>
          <w:ilvl w:val="0"/>
          <w:numId w:val="76"/>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move and transfer (including the transfer abroad) without restriction, monies and funds (whether denominated in Local Currency or any other currency) within bank accounts both in Relevant Jurisdiction and abroad, as set out in </w:t>
      </w:r>
      <w:hyperlink w:anchor="_bookmark102" w:history="1">
        <w:r w:rsidRPr="00956C7D">
          <w:rPr>
            <w:rFonts w:ascii="Arial" w:hAnsi="Arial" w:cs="Arial"/>
            <w:sz w:val="20"/>
            <w:szCs w:val="20"/>
          </w:rPr>
          <w:t xml:space="preserve">Schedule 3 </w:t>
        </w:r>
      </w:hyperlink>
      <w:r w:rsidRPr="00956C7D">
        <w:rPr>
          <w:rFonts w:ascii="Arial" w:hAnsi="Arial" w:cs="Arial"/>
          <w:sz w:val="20"/>
          <w:szCs w:val="20"/>
        </w:rPr>
        <w:t>(</w:t>
      </w:r>
      <w:r w:rsidRPr="00956C7D">
        <w:rPr>
          <w:rFonts w:ascii="Arial" w:hAnsi="Arial" w:cs="Arial"/>
          <w:i/>
          <w:iCs/>
          <w:sz w:val="20"/>
          <w:szCs w:val="20"/>
        </w:rPr>
        <w:t>Account Structure and Operation</w:t>
      </w:r>
      <w:r w:rsidRPr="00956C7D">
        <w:rPr>
          <w:rFonts w:ascii="Arial" w:hAnsi="Arial" w:cs="Arial"/>
          <w:sz w:val="20"/>
          <w:szCs w:val="20"/>
        </w:rPr>
        <w:t>).</w:t>
      </w:r>
    </w:p>
    <w:p w14:paraId="73DF6C05" w14:textId="7A0EEF8E" w:rsidR="001526EB" w:rsidRPr="00956C7D" w:rsidRDefault="001526EB" w:rsidP="0079229E">
      <w:pPr>
        <w:pStyle w:val="BauchiEPClevel1"/>
        <w:widowControl w:val="0"/>
        <w:numPr>
          <w:ilvl w:val="0"/>
          <w:numId w:val="73"/>
        </w:numPr>
        <w:spacing w:before="120" w:line="360" w:lineRule="auto"/>
        <w:ind w:left="709" w:hanging="709"/>
        <w:rPr>
          <w:rFonts w:ascii="Arial" w:hAnsi="Arial" w:cs="Arial"/>
          <w:b/>
          <w:bCs/>
          <w:sz w:val="20"/>
          <w:szCs w:val="20"/>
        </w:rPr>
      </w:pPr>
      <w:r w:rsidRPr="00956C7D">
        <w:rPr>
          <w:rFonts w:ascii="Arial" w:hAnsi="Arial" w:cs="Arial"/>
          <w:b/>
          <w:bCs/>
          <w:sz w:val="20"/>
          <w:szCs w:val="20"/>
        </w:rPr>
        <w:t>Direct Agreement</w:t>
      </w:r>
    </w:p>
    <w:p w14:paraId="2A091206" w14:textId="7CA80CCD" w:rsidR="005B1B6A" w:rsidRPr="00956C7D" w:rsidRDefault="005B1B6A" w:rsidP="0079229E">
      <w:pPr>
        <w:pStyle w:val="Heading2"/>
        <w:widowControl w:val="0"/>
        <w:numPr>
          <w:ilvl w:val="0"/>
          <w:numId w:val="0"/>
        </w:numPr>
        <w:spacing w:before="120" w:line="360" w:lineRule="auto"/>
        <w:rPr>
          <w:rFonts w:ascii="Arial" w:hAnsi="Arial" w:cs="Arial"/>
          <w:b/>
          <w:bCs/>
          <w:sz w:val="20"/>
        </w:rPr>
      </w:pPr>
      <w:bookmarkStart w:id="76" w:name="_Toc28105346"/>
      <w:r w:rsidRPr="00956C7D">
        <w:rPr>
          <w:rFonts w:ascii="Arial" w:hAnsi="Arial" w:cs="Arial"/>
          <w:sz w:val="20"/>
        </w:rPr>
        <w:t>The Government shall co-operate with the Project Company from time to time in connection with the financing of the Project,</w:t>
      </w:r>
      <w:r w:rsidRPr="00956C7D">
        <w:rPr>
          <w:rFonts w:ascii="Arial" w:hAnsi="Arial" w:cs="Arial"/>
          <w:color w:val="FF0000"/>
          <w:sz w:val="20"/>
        </w:rPr>
        <w:t xml:space="preserve"> </w:t>
      </w:r>
      <w:r w:rsidRPr="00956C7D">
        <w:rPr>
          <w:rFonts w:ascii="Arial" w:hAnsi="Arial" w:cs="Arial"/>
          <w:sz w:val="20"/>
        </w:rPr>
        <w:t>including arranging for the issuance of the requisite legal opinions addressed to the Lender, at the Project Company’s reasonable cost and agrees to negotiate and conclude in good faith the Direct Agreement provided that the terms and conditions of such Direct Agreement are substantially in the form attached hereto a</w:t>
      </w:r>
      <w:r w:rsidR="00DA120D" w:rsidRPr="00956C7D">
        <w:rPr>
          <w:rFonts w:ascii="Arial" w:hAnsi="Arial" w:cs="Arial"/>
          <w:sz w:val="20"/>
        </w:rPr>
        <w:t>t</w:t>
      </w:r>
      <w:r w:rsidRPr="00956C7D">
        <w:rPr>
          <w:rFonts w:ascii="Arial" w:hAnsi="Arial" w:cs="Arial"/>
          <w:sz w:val="20"/>
        </w:rPr>
        <w:t xml:space="preserve"> </w:t>
      </w:r>
      <w:hyperlink w:anchor="_bookmark119" w:history="1">
        <w:r w:rsidRPr="00956C7D">
          <w:rPr>
            <w:rFonts w:ascii="Arial" w:hAnsi="Arial" w:cs="Arial"/>
            <w:sz w:val="20"/>
          </w:rPr>
          <w:t xml:space="preserve">Schedule 5 </w:t>
        </w:r>
      </w:hyperlink>
      <w:r w:rsidRPr="00956C7D">
        <w:rPr>
          <w:rFonts w:ascii="Arial" w:hAnsi="Arial" w:cs="Arial"/>
          <w:sz w:val="20"/>
        </w:rPr>
        <w:t>(</w:t>
      </w:r>
      <w:r w:rsidRPr="00956C7D">
        <w:rPr>
          <w:rFonts w:ascii="Arial" w:hAnsi="Arial" w:cs="Arial"/>
          <w:i/>
          <w:sz w:val="20"/>
        </w:rPr>
        <w:t>Form of Direct Agreement</w:t>
      </w:r>
      <w:r w:rsidRPr="00956C7D">
        <w:rPr>
          <w:rFonts w:ascii="Arial" w:hAnsi="Arial" w:cs="Arial"/>
          <w:sz w:val="20"/>
        </w:rPr>
        <w:t>)</w:t>
      </w:r>
      <w:bookmarkEnd w:id="76"/>
      <w:r w:rsidRPr="00956C7D">
        <w:rPr>
          <w:rFonts w:ascii="Arial" w:hAnsi="Arial" w:cs="Arial"/>
          <w:sz w:val="20"/>
        </w:rPr>
        <w:t>.</w:t>
      </w:r>
      <w:r w:rsidRPr="00956C7D">
        <w:rPr>
          <w:rStyle w:val="FootnoteReference"/>
          <w:rFonts w:ascii="Arial" w:hAnsi="Arial" w:cs="Arial"/>
          <w:sz w:val="20"/>
        </w:rPr>
        <w:footnoteReference w:id="24"/>
      </w:r>
    </w:p>
    <w:p w14:paraId="7BF04F56" w14:textId="77777777" w:rsidR="001526EB" w:rsidRPr="00956C7D" w:rsidRDefault="001526EB" w:rsidP="0079229E">
      <w:pPr>
        <w:pStyle w:val="BauchiEPClevel1"/>
        <w:widowControl w:val="0"/>
        <w:numPr>
          <w:ilvl w:val="0"/>
          <w:numId w:val="73"/>
        </w:numPr>
        <w:spacing w:before="120" w:line="360" w:lineRule="auto"/>
        <w:ind w:left="709" w:hanging="709"/>
        <w:rPr>
          <w:rFonts w:ascii="Arial" w:hAnsi="Arial" w:cs="Arial"/>
          <w:b/>
          <w:bCs/>
          <w:sz w:val="20"/>
          <w:szCs w:val="20"/>
        </w:rPr>
      </w:pPr>
      <w:bookmarkStart w:id="77" w:name="_Ref26793162"/>
      <w:r w:rsidRPr="00956C7D">
        <w:rPr>
          <w:rFonts w:ascii="Arial" w:hAnsi="Arial" w:cs="Arial"/>
          <w:b/>
          <w:bCs/>
          <w:sz w:val="20"/>
          <w:szCs w:val="20"/>
        </w:rPr>
        <w:t>Site, Rights of Way, Easements and other Rights</w:t>
      </w:r>
      <w:bookmarkEnd w:id="77"/>
    </w:p>
    <w:p w14:paraId="4D207DA5" w14:textId="77777777" w:rsidR="001526EB" w:rsidRPr="00956C7D" w:rsidRDefault="001526EB" w:rsidP="0079229E">
      <w:pPr>
        <w:pStyle w:val="ListParagraph"/>
        <w:widowControl w:val="0"/>
        <w:numPr>
          <w:ilvl w:val="0"/>
          <w:numId w:val="77"/>
        </w:numPr>
        <w:spacing w:before="120" w:after="240" w:line="360" w:lineRule="auto"/>
        <w:ind w:left="709" w:hanging="720"/>
        <w:jc w:val="both"/>
        <w:rPr>
          <w:rFonts w:ascii="Arial" w:hAnsi="Arial" w:cs="Arial"/>
          <w:sz w:val="20"/>
          <w:szCs w:val="20"/>
        </w:rPr>
      </w:pPr>
      <w:r w:rsidRPr="00956C7D">
        <w:rPr>
          <w:rFonts w:ascii="Arial" w:hAnsi="Arial" w:cs="Arial"/>
          <w:sz w:val="20"/>
          <w:szCs w:val="20"/>
        </w:rPr>
        <w:t>Subject to the provisions of the Land Agreement, the Government will provide or procure the provision of the Site together with all necessary rights of way, easements and other rights to enable the Project Company to carry out the Project.</w:t>
      </w:r>
    </w:p>
    <w:p w14:paraId="7280EFE4" w14:textId="5B3D2D25" w:rsidR="001526EB" w:rsidRPr="00956C7D" w:rsidRDefault="001526EB" w:rsidP="0079229E">
      <w:pPr>
        <w:pStyle w:val="ListParagraph"/>
        <w:widowControl w:val="0"/>
        <w:numPr>
          <w:ilvl w:val="0"/>
          <w:numId w:val="77"/>
        </w:numPr>
        <w:spacing w:before="120" w:after="240" w:line="360" w:lineRule="auto"/>
        <w:ind w:left="709" w:hanging="720"/>
        <w:jc w:val="both"/>
        <w:rPr>
          <w:rFonts w:ascii="Arial" w:hAnsi="Arial" w:cs="Arial"/>
          <w:sz w:val="20"/>
          <w:szCs w:val="20"/>
        </w:rPr>
      </w:pPr>
      <w:r w:rsidRPr="00956C7D">
        <w:rPr>
          <w:rFonts w:ascii="Arial" w:hAnsi="Arial" w:cs="Arial"/>
          <w:sz w:val="20"/>
          <w:szCs w:val="20"/>
        </w:rPr>
        <w:t>Nothing in this</w:t>
      </w:r>
      <w:r w:rsidR="00C31DE1" w:rsidRPr="00956C7D">
        <w:rPr>
          <w:rFonts w:ascii="Arial" w:hAnsi="Arial" w:cs="Arial"/>
          <w:sz w:val="20"/>
          <w:szCs w:val="20"/>
        </w:rPr>
        <w:t xml:space="preserve"> Clause </w:t>
      </w:r>
      <w:r w:rsidRPr="00956C7D">
        <w:rPr>
          <w:rFonts w:ascii="Arial" w:hAnsi="Arial" w:cs="Arial"/>
          <w:sz w:val="20"/>
          <w:szCs w:val="20"/>
        </w:rPr>
        <w:fldChar w:fldCharType="begin"/>
      </w:r>
      <w:r w:rsidRPr="00956C7D">
        <w:rPr>
          <w:rFonts w:ascii="Arial" w:hAnsi="Arial" w:cs="Arial"/>
          <w:sz w:val="20"/>
          <w:szCs w:val="20"/>
        </w:rPr>
        <w:instrText xml:space="preserve"> REF _Ref26793162 \r \h </w:instrText>
      </w:r>
      <w:r w:rsidR="00560D2F" w:rsidRPr="00956C7D">
        <w:rPr>
          <w:rFonts w:ascii="Arial" w:hAnsi="Arial" w:cs="Arial"/>
          <w:sz w:val="20"/>
          <w:szCs w:val="20"/>
        </w:rPr>
        <w:instrText xml:space="preserve"> \* MERGEFORMAT </w:instrText>
      </w:r>
      <w:r w:rsidRPr="00956C7D">
        <w:rPr>
          <w:rFonts w:ascii="Arial" w:hAnsi="Arial" w:cs="Arial"/>
          <w:sz w:val="20"/>
          <w:szCs w:val="20"/>
        </w:rPr>
      </w:r>
      <w:r w:rsidRPr="00956C7D">
        <w:rPr>
          <w:rFonts w:ascii="Arial" w:hAnsi="Arial" w:cs="Arial"/>
          <w:sz w:val="20"/>
          <w:szCs w:val="20"/>
        </w:rPr>
        <w:fldChar w:fldCharType="separate"/>
      </w:r>
      <w:r w:rsidR="0079229E">
        <w:rPr>
          <w:rFonts w:ascii="Arial" w:hAnsi="Arial" w:cs="Arial"/>
          <w:sz w:val="20"/>
          <w:szCs w:val="20"/>
        </w:rPr>
        <w:t>4.6</w:t>
      </w:r>
      <w:r w:rsidRPr="00956C7D">
        <w:rPr>
          <w:rFonts w:ascii="Arial" w:hAnsi="Arial" w:cs="Arial"/>
          <w:sz w:val="20"/>
          <w:szCs w:val="20"/>
        </w:rPr>
        <w:fldChar w:fldCharType="end"/>
      </w:r>
      <w:r w:rsidR="002904A7" w:rsidRPr="00956C7D">
        <w:rPr>
          <w:rFonts w:ascii="Arial" w:hAnsi="Arial" w:cs="Arial"/>
          <w:sz w:val="20"/>
          <w:szCs w:val="20"/>
        </w:rPr>
        <w:t xml:space="preserve"> </w:t>
      </w:r>
      <w:r w:rsidRPr="00956C7D">
        <w:rPr>
          <w:rFonts w:ascii="Arial" w:hAnsi="Arial" w:cs="Arial"/>
          <w:sz w:val="20"/>
          <w:szCs w:val="20"/>
        </w:rPr>
        <w:t xml:space="preserve">shall preclude the Project Company from procuring the Site from a </w:t>
      </w:r>
      <w:r w:rsidR="00DA120D" w:rsidRPr="00956C7D">
        <w:rPr>
          <w:rFonts w:ascii="Arial" w:hAnsi="Arial" w:cs="Arial"/>
          <w:sz w:val="20"/>
          <w:szCs w:val="20"/>
        </w:rPr>
        <w:t>third-party</w:t>
      </w:r>
      <w:r w:rsidRPr="00956C7D">
        <w:rPr>
          <w:rFonts w:ascii="Arial" w:hAnsi="Arial" w:cs="Arial"/>
          <w:sz w:val="20"/>
          <w:szCs w:val="20"/>
        </w:rPr>
        <w:t xml:space="preserve"> at its own cost, in lieu of the Government providing or procuring the Site for the Project Company.  In the event the Project Company</w:t>
      </w:r>
      <w:r w:rsidR="002904A7" w:rsidRPr="00956C7D">
        <w:rPr>
          <w:rFonts w:ascii="Arial" w:hAnsi="Arial" w:cs="Arial"/>
          <w:sz w:val="20"/>
          <w:szCs w:val="20"/>
        </w:rPr>
        <w:t xml:space="preserve"> </w:t>
      </w:r>
      <w:r w:rsidRPr="00956C7D">
        <w:rPr>
          <w:rFonts w:ascii="Arial" w:hAnsi="Arial" w:cs="Arial"/>
          <w:sz w:val="20"/>
          <w:szCs w:val="20"/>
        </w:rPr>
        <w:t xml:space="preserve">opts to procure the Site from a </w:t>
      </w:r>
      <w:r w:rsidR="00DA120D" w:rsidRPr="00956C7D">
        <w:rPr>
          <w:rFonts w:ascii="Arial" w:hAnsi="Arial" w:cs="Arial"/>
          <w:sz w:val="20"/>
          <w:szCs w:val="20"/>
        </w:rPr>
        <w:t>third-party</w:t>
      </w:r>
      <w:r w:rsidRPr="00956C7D">
        <w:rPr>
          <w:rFonts w:ascii="Arial" w:hAnsi="Arial" w:cs="Arial"/>
          <w:sz w:val="20"/>
          <w:szCs w:val="20"/>
        </w:rPr>
        <w:t xml:space="preserve">, the provisions in this </w:t>
      </w:r>
      <w:r w:rsidRPr="00956C7D">
        <w:rPr>
          <w:rFonts w:ascii="Arial" w:hAnsi="Arial" w:cs="Arial"/>
          <w:sz w:val="20"/>
          <w:szCs w:val="20"/>
        </w:rPr>
        <w:lastRenderedPageBreak/>
        <w:t>Agreement relating to the Government’s obligations with respect to the Site shall not apply.</w:t>
      </w:r>
    </w:p>
    <w:p w14:paraId="577FEC92" w14:textId="0D0780E3" w:rsidR="001526EB" w:rsidRPr="00956C7D" w:rsidRDefault="001526EB" w:rsidP="0079229E">
      <w:pPr>
        <w:pStyle w:val="ListParagraph"/>
        <w:widowControl w:val="0"/>
        <w:numPr>
          <w:ilvl w:val="0"/>
          <w:numId w:val="77"/>
        </w:numPr>
        <w:spacing w:before="120" w:after="240" w:line="360" w:lineRule="auto"/>
        <w:ind w:left="709" w:hanging="720"/>
        <w:jc w:val="both"/>
        <w:rPr>
          <w:rFonts w:ascii="Arial" w:hAnsi="Arial" w:cs="Arial"/>
          <w:sz w:val="20"/>
          <w:szCs w:val="20"/>
        </w:rPr>
      </w:pPr>
      <w:r w:rsidRPr="00956C7D">
        <w:rPr>
          <w:rFonts w:ascii="Arial" w:hAnsi="Arial" w:cs="Arial"/>
          <w:sz w:val="20"/>
          <w:szCs w:val="20"/>
        </w:rPr>
        <w:t>Where the Government has provided or procured the Site, the Project Company may advise the Government from time to time of any difficulties encountered in relation to the enforcement of any rights related to the Site or rights of way, easements or other rights and if any such difficulties create a significant possibility that the Project Company will be prevented or materially impaired in meeting its obligations under the PPA, then upon the request of the Project Company, the Government will resolve such difficulties</w:t>
      </w:r>
      <w:r w:rsidR="00765AA2" w:rsidRPr="00956C7D">
        <w:rPr>
          <w:rFonts w:ascii="Arial" w:hAnsi="Arial" w:cs="Arial"/>
          <w:sz w:val="20"/>
          <w:szCs w:val="20"/>
        </w:rPr>
        <w:t xml:space="preserve">, </w:t>
      </w:r>
      <w:r w:rsidR="00765AA2" w:rsidRPr="00956C7D">
        <w:rPr>
          <w:rFonts w:ascii="Arial" w:hAnsi="Arial" w:cs="Arial"/>
          <w:bCs/>
          <w:sz w:val="20"/>
          <w:szCs w:val="20"/>
        </w:rPr>
        <w:t>within such period of time that will allow the Project Company to comply with its obligations under the PPA.</w:t>
      </w:r>
    </w:p>
    <w:p w14:paraId="61A388DC" w14:textId="53375476" w:rsidR="001526EB" w:rsidRPr="00956C7D" w:rsidRDefault="001526EB" w:rsidP="0079229E">
      <w:pPr>
        <w:pStyle w:val="ListParagraph"/>
        <w:widowControl w:val="0"/>
        <w:numPr>
          <w:ilvl w:val="0"/>
          <w:numId w:val="77"/>
        </w:numPr>
        <w:spacing w:before="120" w:after="240" w:line="360" w:lineRule="auto"/>
        <w:ind w:left="709" w:hanging="720"/>
        <w:jc w:val="both"/>
        <w:rPr>
          <w:rFonts w:ascii="Arial" w:hAnsi="Arial" w:cs="Arial"/>
          <w:sz w:val="20"/>
          <w:szCs w:val="20"/>
        </w:rPr>
      </w:pPr>
      <w:r w:rsidRPr="00956C7D">
        <w:rPr>
          <w:rFonts w:ascii="Arial" w:hAnsi="Arial" w:cs="Arial"/>
          <w:sz w:val="20"/>
          <w:szCs w:val="20"/>
        </w:rPr>
        <w:t>Any costs associated with the provision of the Site by the Government, wayleaves, rights o</w:t>
      </w:r>
      <w:r w:rsidR="00DA120D" w:rsidRPr="00956C7D">
        <w:rPr>
          <w:rFonts w:ascii="Arial" w:hAnsi="Arial" w:cs="Arial"/>
          <w:sz w:val="20"/>
          <w:szCs w:val="20"/>
        </w:rPr>
        <w:t>f</w:t>
      </w:r>
      <w:r w:rsidRPr="00956C7D">
        <w:rPr>
          <w:rFonts w:ascii="Arial" w:hAnsi="Arial" w:cs="Arial"/>
          <w:sz w:val="20"/>
          <w:szCs w:val="20"/>
        </w:rPr>
        <w:t xml:space="preserve"> way, easements or other interest in the Site will be for the account of the Government.</w:t>
      </w:r>
    </w:p>
    <w:p w14:paraId="59C6485F" w14:textId="77777777" w:rsidR="001526EB" w:rsidRPr="00956C7D" w:rsidRDefault="001526EB" w:rsidP="0079229E">
      <w:pPr>
        <w:pStyle w:val="BauchiEPClevel1"/>
        <w:widowControl w:val="0"/>
        <w:numPr>
          <w:ilvl w:val="0"/>
          <w:numId w:val="73"/>
        </w:numPr>
        <w:spacing w:before="120" w:line="360" w:lineRule="auto"/>
        <w:ind w:left="709" w:hanging="709"/>
        <w:rPr>
          <w:rFonts w:ascii="Arial" w:hAnsi="Arial" w:cs="Arial"/>
          <w:b/>
          <w:bCs/>
          <w:sz w:val="20"/>
          <w:szCs w:val="20"/>
        </w:rPr>
      </w:pPr>
      <w:r w:rsidRPr="00956C7D">
        <w:rPr>
          <w:rFonts w:ascii="Arial" w:hAnsi="Arial" w:cs="Arial"/>
          <w:b/>
          <w:bCs/>
          <w:sz w:val="20"/>
          <w:szCs w:val="20"/>
        </w:rPr>
        <w:t>Regulatory Framework and Licensing</w:t>
      </w:r>
    </w:p>
    <w:p w14:paraId="26D3464C"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The Government shall provide in a timely manner the support necessary to facilitate any interaction required between the Project Company and any relevant Authorities.</w:t>
      </w:r>
    </w:p>
    <w:p w14:paraId="123C86A9" w14:textId="77777777" w:rsidR="001526EB" w:rsidRPr="00956C7D" w:rsidRDefault="001526EB" w:rsidP="0079229E">
      <w:pPr>
        <w:pStyle w:val="BauchiEPClevel1"/>
        <w:widowControl w:val="0"/>
        <w:numPr>
          <w:ilvl w:val="0"/>
          <w:numId w:val="73"/>
        </w:numPr>
        <w:spacing w:before="120" w:line="360" w:lineRule="auto"/>
        <w:ind w:left="709" w:hanging="709"/>
        <w:rPr>
          <w:rFonts w:ascii="Arial" w:hAnsi="Arial" w:cs="Arial"/>
          <w:b/>
          <w:bCs/>
          <w:sz w:val="20"/>
          <w:szCs w:val="20"/>
        </w:rPr>
      </w:pPr>
      <w:r w:rsidRPr="00956C7D">
        <w:rPr>
          <w:rFonts w:ascii="Arial" w:hAnsi="Arial" w:cs="Arial"/>
          <w:b/>
          <w:bCs/>
          <w:sz w:val="20"/>
          <w:szCs w:val="20"/>
        </w:rPr>
        <w:t>Access to Site</w:t>
      </w:r>
    </w:p>
    <w:p w14:paraId="3706CBF3" w14:textId="107E596D"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 xml:space="preserve">The Government shall have the right from time to time, on not less than forty-eight (48) hours' written notice, to designate not more than two of the Government's representatives who shall be entitled to have access to the Site at reasonable times for the purposes of viewing the Facility and verifying the Project Company's compliance with its obligations under this Agreement </w:t>
      </w:r>
      <w:r w:rsidR="00DA120D" w:rsidRPr="00956C7D">
        <w:rPr>
          <w:rFonts w:ascii="Arial" w:hAnsi="Arial" w:cs="Arial"/>
          <w:sz w:val="20"/>
          <w:szCs w:val="20"/>
        </w:rPr>
        <w:t>and/</w:t>
      </w:r>
      <w:r w:rsidRPr="00956C7D">
        <w:rPr>
          <w:rFonts w:ascii="Arial" w:hAnsi="Arial" w:cs="Arial"/>
          <w:sz w:val="20"/>
          <w:szCs w:val="20"/>
        </w:rPr>
        <w:t>or the PPA</w:t>
      </w:r>
      <w:r w:rsidR="002904A7" w:rsidRPr="00956C7D">
        <w:rPr>
          <w:rFonts w:ascii="Arial" w:hAnsi="Arial" w:cs="Arial"/>
          <w:sz w:val="20"/>
          <w:szCs w:val="20"/>
        </w:rPr>
        <w:t>,</w:t>
      </w:r>
      <w:r w:rsidRPr="00956C7D">
        <w:rPr>
          <w:rFonts w:ascii="Arial" w:hAnsi="Arial" w:cs="Arial"/>
          <w:sz w:val="20"/>
          <w:szCs w:val="20"/>
        </w:rPr>
        <w:t xml:space="preserve"> provided that the Government shall ensure that its representatives shall comply with Health and Safety Legislation, Site security requirements and any other reasonable requirements of the Project Company and its Contractors and must not interfere with the Construction, Operation or Maintenance of the Facility.</w:t>
      </w:r>
    </w:p>
    <w:p w14:paraId="1ACAF8DB" w14:textId="5139DC91" w:rsidR="001526EB" w:rsidRPr="00956C7D" w:rsidRDefault="001526EB" w:rsidP="0079229E">
      <w:pPr>
        <w:pStyle w:val="Contract1"/>
        <w:keepNext w:val="0"/>
        <w:widowControl w:val="0"/>
        <w:numPr>
          <w:ilvl w:val="0"/>
          <w:numId w:val="39"/>
        </w:numPr>
        <w:spacing w:before="120" w:line="360" w:lineRule="auto"/>
        <w:ind w:left="720" w:hanging="720"/>
        <w:rPr>
          <w:rFonts w:ascii="Arial" w:hAnsi="Arial" w:cs="Arial"/>
          <w:sz w:val="20"/>
          <w:szCs w:val="20"/>
        </w:rPr>
      </w:pPr>
      <w:bookmarkStart w:id="78" w:name="_bookmark18"/>
      <w:bookmarkStart w:id="79" w:name="_Toc27340179"/>
      <w:bookmarkStart w:id="80" w:name="_Toc29842819"/>
      <w:bookmarkStart w:id="81" w:name="_Toc120202139"/>
      <w:bookmarkEnd w:id="78"/>
      <w:r w:rsidRPr="00956C7D">
        <w:rPr>
          <w:rFonts w:ascii="Arial" w:hAnsi="Arial" w:cs="Arial"/>
          <w:sz w:val="20"/>
          <w:szCs w:val="20"/>
        </w:rPr>
        <w:t>REPRESENTATION AND WARRANTIES</w:t>
      </w:r>
      <w:bookmarkEnd w:id="79"/>
      <w:bookmarkEnd w:id="80"/>
      <w:bookmarkEnd w:id="81"/>
    </w:p>
    <w:p w14:paraId="77B99949" w14:textId="77777777" w:rsidR="001526EB" w:rsidRPr="00956C7D" w:rsidRDefault="001526EB" w:rsidP="0079229E">
      <w:pPr>
        <w:pStyle w:val="BauchiEPClevel1"/>
        <w:widowControl w:val="0"/>
        <w:numPr>
          <w:ilvl w:val="0"/>
          <w:numId w:val="78"/>
        </w:numPr>
        <w:spacing w:before="120" w:line="360" w:lineRule="auto"/>
        <w:ind w:left="709" w:hanging="709"/>
        <w:rPr>
          <w:rFonts w:ascii="Arial" w:hAnsi="Arial" w:cs="Arial"/>
          <w:b/>
          <w:bCs/>
          <w:sz w:val="20"/>
          <w:szCs w:val="20"/>
        </w:rPr>
      </w:pPr>
      <w:bookmarkStart w:id="82" w:name="_bookmark19"/>
      <w:bookmarkEnd w:id="82"/>
      <w:r w:rsidRPr="00956C7D">
        <w:rPr>
          <w:rFonts w:ascii="Arial" w:hAnsi="Arial" w:cs="Arial"/>
          <w:b/>
          <w:bCs/>
          <w:sz w:val="20"/>
          <w:szCs w:val="20"/>
        </w:rPr>
        <w:t>Project Company</w:t>
      </w:r>
    </w:p>
    <w:p w14:paraId="263A7A69" w14:textId="1C8529AC"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 xml:space="preserve">The Project Company represents and warrants </w:t>
      </w:r>
      <w:r w:rsidR="00765AA2" w:rsidRPr="00956C7D">
        <w:rPr>
          <w:rFonts w:ascii="Arial" w:hAnsi="Arial" w:cs="Arial"/>
          <w:sz w:val="20"/>
          <w:szCs w:val="20"/>
        </w:rPr>
        <w:t>at the Signature Date</w:t>
      </w:r>
      <w:r w:rsidR="00DA120D" w:rsidRPr="00956C7D">
        <w:rPr>
          <w:rFonts w:ascii="Arial" w:hAnsi="Arial" w:cs="Arial"/>
          <w:sz w:val="20"/>
          <w:szCs w:val="20"/>
        </w:rPr>
        <w:t xml:space="preserve"> and the Effective Date</w:t>
      </w:r>
      <w:r w:rsidR="00765AA2" w:rsidRPr="00956C7D">
        <w:rPr>
          <w:rFonts w:ascii="Arial" w:hAnsi="Arial" w:cs="Arial"/>
          <w:sz w:val="20"/>
          <w:szCs w:val="20"/>
        </w:rPr>
        <w:t xml:space="preserve"> </w:t>
      </w:r>
      <w:r w:rsidRPr="00956C7D">
        <w:rPr>
          <w:rFonts w:ascii="Arial" w:hAnsi="Arial" w:cs="Arial"/>
          <w:sz w:val="20"/>
          <w:szCs w:val="20"/>
        </w:rPr>
        <w:t>that:</w:t>
      </w:r>
    </w:p>
    <w:p w14:paraId="2C76CF69" w14:textId="77777777" w:rsidR="001526EB" w:rsidRPr="00956C7D" w:rsidRDefault="001526EB" w:rsidP="0079229E">
      <w:pPr>
        <w:pStyle w:val="ListParagraph"/>
        <w:widowControl w:val="0"/>
        <w:numPr>
          <w:ilvl w:val="0"/>
          <w:numId w:val="79"/>
        </w:numPr>
        <w:spacing w:before="120" w:after="240" w:line="360" w:lineRule="auto"/>
        <w:ind w:left="709" w:hanging="709"/>
        <w:jc w:val="both"/>
        <w:rPr>
          <w:rFonts w:ascii="Arial" w:hAnsi="Arial" w:cs="Arial"/>
          <w:sz w:val="20"/>
          <w:szCs w:val="20"/>
        </w:rPr>
      </w:pPr>
      <w:r w:rsidRPr="00956C7D">
        <w:rPr>
          <w:rFonts w:ascii="Arial" w:hAnsi="Arial" w:cs="Arial"/>
          <w:sz w:val="20"/>
          <w:szCs w:val="20"/>
        </w:rPr>
        <w:t>it is a company with the legal form specified in the Key Information Table, duly incorporated and validly existing under the Laws of the Relevant Jurisdiction and has all requisite legal power and authority to execute this Agreement and to carry out the terms and conditions herein contained;</w:t>
      </w:r>
    </w:p>
    <w:p w14:paraId="64FFAAA3" w14:textId="33CE6578" w:rsidR="001526EB" w:rsidRPr="00956C7D" w:rsidRDefault="001526EB" w:rsidP="0079229E">
      <w:pPr>
        <w:pStyle w:val="ListParagraph"/>
        <w:widowControl w:val="0"/>
        <w:numPr>
          <w:ilvl w:val="0"/>
          <w:numId w:val="79"/>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PPA and this Agreement have been duly executed on proper authority and are in full force and effect;</w:t>
      </w:r>
    </w:p>
    <w:p w14:paraId="3F421199" w14:textId="77777777" w:rsidR="001526EB" w:rsidRPr="00956C7D" w:rsidRDefault="001526EB" w:rsidP="0079229E">
      <w:pPr>
        <w:pStyle w:val="ListParagraph"/>
        <w:widowControl w:val="0"/>
        <w:numPr>
          <w:ilvl w:val="0"/>
          <w:numId w:val="79"/>
        </w:numPr>
        <w:spacing w:before="120" w:after="240" w:line="360" w:lineRule="auto"/>
        <w:ind w:left="709" w:hanging="709"/>
        <w:jc w:val="both"/>
        <w:rPr>
          <w:rFonts w:ascii="Arial" w:hAnsi="Arial" w:cs="Arial"/>
          <w:sz w:val="20"/>
          <w:szCs w:val="20"/>
        </w:rPr>
      </w:pPr>
      <w:r w:rsidRPr="00956C7D">
        <w:rPr>
          <w:rFonts w:ascii="Arial" w:hAnsi="Arial" w:cs="Arial"/>
          <w:sz w:val="20"/>
          <w:szCs w:val="20"/>
        </w:rPr>
        <w:t>its obligations under this Agreement and its obligations under the PPA are legal, valid and binding and enforceable against it in accordance with the terms of this Agreement and the PPA, subject in each case only to the Legal Reservations;</w:t>
      </w:r>
    </w:p>
    <w:p w14:paraId="64A9E103" w14:textId="77777777" w:rsidR="001526EB" w:rsidRPr="00956C7D" w:rsidRDefault="001526EB" w:rsidP="0079229E">
      <w:pPr>
        <w:pStyle w:val="ListParagraph"/>
        <w:widowControl w:val="0"/>
        <w:numPr>
          <w:ilvl w:val="0"/>
          <w:numId w:val="79"/>
        </w:numPr>
        <w:spacing w:before="120" w:after="240" w:line="360" w:lineRule="auto"/>
        <w:ind w:left="709" w:hanging="709"/>
        <w:jc w:val="both"/>
        <w:rPr>
          <w:rFonts w:ascii="Arial" w:hAnsi="Arial" w:cs="Arial"/>
          <w:sz w:val="20"/>
          <w:szCs w:val="20"/>
        </w:rPr>
      </w:pPr>
      <w:r w:rsidRPr="00956C7D">
        <w:rPr>
          <w:rFonts w:ascii="Arial" w:hAnsi="Arial" w:cs="Arial"/>
          <w:sz w:val="20"/>
          <w:szCs w:val="20"/>
        </w:rPr>
        <w:lastRenderedPageBreak/>
        <w:t>the execution and performance of this Agreement and/or the PPA by the Project Company does not and will not contravene:</w:t>
      </w:r>
    </w:p>
    <w:p w14:paraId="642A2666" w14:textId="77777777" w:rsidR="001526EB" w:rsidRPr="00956C7D" w:rsidRDefault="001526EB" w:rsidP="0079229E">
      <w:pPr>
        <w:pStyle w:val="ListParagraph"/>
        <w:widowControl w:val="0"/>
        <w:numPr>
          <w:ilvl w:val="0"/>
          <w:numId w:val="80"/>
        </w:numPr>
        <w:spacing w:before="120" w:after="240" w:line="360" w:lineRule="auto"/>
        <w:ind w:left="1418" w:hanging="709"/>
        <w:jc w:val="both"/>
        <w:rPr>
          <w:rFonts w:ascii="Arial" w:hAnsi="Arial" w:cs="Arial"/>
          <w:sz w:val="20"/>
          <w:szCs w:val="20"/>
        </w:rPr>
      </w:pPr>
      <w:r w:rsidRPr="00956C7D">
        <w:rPr>
          <w:rFonts w:ascii="Arial" w:hAnsi="Arial" w:cs="Arial"/>
          <w:sz w:val="20"/>
          <w:szCs w:val="20"/>
        </w:rPr>
        <w:t>the Project Company’s constitutional documents;</w:t>
      </w:r>
    </w:p>
    <w:p w14:paraId="40100FFD" w14:textId="137E5E26" w:rsidR="001526EB" w:rsidRPr="00956C7D" w:rsidRDefault="001526EB" w:rsidP="0079229E">
      <w:pPr>
        <w:pStyle w:val="ListParagraph"/>
        <w:widowControl w:val="0"/>
        <w:numPr>
          <w:ilvl w:val="0"/>
          <w:numId w:val="80"/>
        </w:numPr>
        <w:spacing w:before="120" w:after="240" w:line="360" w:lineRule="auto"/>
        <w:ind w:left="1418" w:hanging="709"/>
        <w:jc w:val="both"/>
        <w:rPr>
          <w:rFonts w:ascii="Arial" w:hAnsi="Arial" w:cs="Arial"/>
          <w:sz w:val="20"/>
          <w:szCs w:val="20"/>
        </w:rPr>
      </w:pPr>
      <w:r w:rsidRPr="00956C7D">
        <w:rPr>
          <w:rFonts w:ascii="Arial" w:hAnsi="Arial" w:cs="Arial"/>
          <w:sz w:val="20"/>
          <w:szCs w:val="20"/>
        </w:rPr>
        <w:t>any order or other decision of any Authority or arbitrator that is binding on the Project Company;</w:t>
      </w:r>
    </w:p>
    <w:p w14:paraId="43423D31" w14:textId="77777777" w:rsidR="001526EB" w:rsidRPr="00956C7D" w:rsidRDefault="001526EB" w:rsidP="0079229E">
      <w:pPr>
        <w:pStyle w:val="ListParagraph"/>
        <w:widowControl w:val="0"/>
        <w:numPr>
          <w:ilvl w:val="0"/>
          <w:numId w:val="80"/>
        </w:numPr>
        <w:spacing w:before="120" w:after="240" w:line="360" w:lineRule="auto"/>
        <w:ind w:left="1418" w:hanging="709"/>
        <w:jc w:val="both"/>
        <w:rPr>
          <w:rFonts w:ascii="Arial" w:hAnsi="Arial" w:cs="Arial"/>
          <w:sz w:val="20"/>
          <w:szCs w:val="20"/>
        </w:rPr>
      </w:pPr>
      <w:r w:rsidRPr="00956C7D">
        <w:rPr>
          <w:rFonts w:ascii="Arial" w:hAnsi="Arial" w:cs="Arial"/>
          <w:sz w:val="20"/>
          <w:szCs w:val="20"/>
        </w:rPr>
        <w:t>to the best of the Project Company’s knowledge and belief, the Laws of the Relevant Jurisdiction (in force as of the Signature Date); or</w:t>
      </w:r>
    </w:p>
    <w:p w14:paraId="5F326A4C" w14:textId="77777777" w:rsidR="001526EB" w:rsidRPr="00956C7D" w:rsidRDefault="001526EB" w:rsidP="0079229E">
      <w:pPr>
        <w:pStyle w:val="ListParagraph"/>
        <w:widowControl w:val="0"/>
        <w:numPr>
          <w:ilvl w:val="0"/>
          <w:numId w:val="80"/>
        </w:numPr>
        <w:spacing w:before="120" w:after="240" w:line="360" w:lineRule="auto"/>
        <w:ind w:left="1418" w:hanging="709"/>
        <w:jc w:val="both"/>
        <w:rPr>
          <w:rFonts w:ascii="Arial" w:hAnsi="Arial" w:cs="Arial"/>
          <w:sz w:val="20"/>
          <w:szCs w:val="20"/>
        </w:rPr>
      </w:pPr>
      <w:r w:rsidRPr="00956C7D">
        <w:rPr>
          <w:rFonts w:ascii="Arial" w:hAnsi="Arial" w:cs="Arial"/>
          <w:sz w:val="20"/>
          <w:szCs w:val="20"/>
        </w:rPr>
        <w:t>any contract or obligation to which the Project Company is a party or by which the Project Company is bound;</w:t>
      </w:r>
    </w:p>
    <w:p w14:paraId="2C24DC39" w14:textId="2A7B42C1" w:rsidR="001526EB" w:rsidRPr="00956C7D" w:rsidRDefault="001526EB" w:rsidP="0079229E">
      <w:pPr>
        <w:pStyle w:val="ListParagraph"/>
        <w:widowControl w:val="0"/>
        <w:numPr>
          <w:ilvl w:val="0"/>
          <w:numId w:val="79"/>
        </w:numPr>
        <w:spacing w:before="120" w:after="240" w:line="360" w:lineRule="auto"/>
        <w:ind w:left="709" w:hanging="709"/>
        <w:jc w:val="both"/>
        <w:rPr>
          <w:rFonts w:ascii="Arial" w:hAnsi="Arial" w:cs="Arial"/>
          <w:sz w:val="20"/>
          <w:szCs w:val="20"/>
        </w:rPr>
      </w:pPr>
      <w:r w:rsidRPr="00956C7D">
        <w:rPr>
          <w:rFonts w:ascii="Arial" w:hAnsi="Arial" w:cs="Arial"/>
          <w:sz w:val="20"/>
          <w:szCs w:val="20"/>
        </w:rPr>
        <w:t>all Authorisations required for the Project are in full force and effect</w:t>
      </w:r>
      <w:r w:rsidR="002904A7" w:rsidRPr="00956C7D">
        <w:rPr>
          <w:rFonts w:ascii="Arial" w:hAnsi="Arial" w:cs="Arial"/>
          <w:sz w:val="20"/>
          <w:szCs w:val="20"/>
        </w:rPr>
        <w:t>,</w:t>
      </w:r>
      <w:r w:rsidRPr="00956C7D">
        <w:rPr>
          <w:rFonts w:ascii="Arial" w:hAnsi="Arial" w:cs="Arial"/>
          <w:sz w:val="20"/>
          <w:szCs w:val="20"/>
        </w:rPr>
        <w:t xml:space="preserve"> save for any Authorisations which are not required by Law to be obtained by the Signature Date</w:t>
      </w:r>
      <w:r w:rsidR="00DA120D" w:rsidRPr="00956C7D">
        <w:rPr>
          <w:rFonts w:ascii="Arial" w:hAnsi="Arial" w:cs="Arial"/>
          <w:sz w:val="20"/>
          <w:szCs w:val="20"/>
        </w:rPr>
        <w:t xml:space="preserve"> or the Effective Date (as applicable)</w:t>
      </w:r>
      <w:r w:rsidRPr="00956C7D">
        <w:rPr>
          <w:rFonts w:ascii="Arial" w:hAnsi="Arial" w:cs="Arial"/>
          <w:sz w:val="20"/>
          <w:szCs w:val="20"/>
        </w:rPr>
        <w:t>;</w:t>
      </w:r>
    </w:p>
    <w:p w14:paraId="1D213ECA" w14:textId="64D9C27B" w:rsidR="001526EB" w:rsidRPr="00956C7D" w:rsidRDefault="003255F4" w:rsidP="0079229E">
      <w:pPr>
        <w:pStyle w:val="ListParagraph"/>
        <w:widowControl w:val="0"/>
        <w:numPr>
          <w:ilvl w:val="0"/>
          <w:numId w:val="79"/>
        </w:numPr>
        <w:spacing w:before="120" w:after="240" w:line="360" w:lineRule="auto"/>
        <w:ind w:left="709" w:hanging="709"/>
        <w:jc w:val="both"/>
        <w:rPr>
          <w:rFonts w:ascii="Arial" w:hAnsi="Arial" w:cs="Arial"/>
          <w:sz w:val="20"/>
          <w:szCs w:val="20"/>
        </w:rPr>
      </w:pPr>
      <w:r w:rsidRPr="00746507">
        <w:rPr>
          <w:rFonts w:ascii="Arial" w:hAnsi="Arial" w:cs="Arial"/>
          <w:sz w:val="20"/>
          <w:szCs w:val="20"/>
        </w:rPr>
        <w:t>there are no written actions, suits or proceedings pending or to its knowledge, threatened against or affecting it before any court or administrative body or arbitral tribunal that might materially or adversely affect its ability to meet and carry out its obligations under this Agreement</w:t>
      </w:r>
      <w:r w:rsidR="001526EB" w:rsidRPr="00956C7D">
        <w:rPr>
          <w:rFonts w:ascii="Arial" w:hAnsi="Arial" w:cs="Arial"/>
          <w:sz w:val="20"/>
          <w:szCs w:val="20"/>
        </w:rPr>
        <w:t>;</w:t>
      </w:r>
    </w:p>
    <w:p w14:paraId="1F729B2F" w14:textId="77777777" w:rsidR="001526EB" w:rsidRPr="00956C7D" w:rsidRDefault="001526EB" w:rsidP="0079229E">
      <w:pPr>
        <w:pStyle w:val="ListParagraph"/>
        <w:widowControl w:val="0"/>
        <w:numPr>
          <w:ilvl w:val="0"/>
          <w:numId w:val="79"/>
        </w:numPr>
        <w:spacing w:before="120" w:after="240" w:line="360" w:lineRule="auto"/>
        <w:ind w:left="709" w:hanging="709"/>
        <w:jc w:val="both"/>
        <w:rPr>
          <w:rFonts w:ascii="Arial" w:hAnsi="Arial" w:cs="Arial"/>
          <w:sz w:val="20"/>
          <w:szCs w:val="20"/>
        </w:rPr>
      </w:pPr>
      <w:r w:rsidRPr="00956C7D">
        <w:rPr>
          <w:rFonts w:ascii="Arial" w:hAnsi="Arial" w:cs="Arial"/>
          <w:sz w:val="20"/>
          <w:szCs w:val="20"/>
        </w:rPr>
        <w:t>it is not subject to any obligation or non-compliance which is likely to have a material adverse effect on its ability to undertake the Project;</w:t>
      </w:r>
    </w:p>
    <w:p w14:paraId="0AB81EB6" w14:textId="77777777" w:rsidR="001526EB" w:rsidRPr="00956C7D" w:rsidRDefault="001526EB" w:rsidP="0079229E">
      <w:pPr>
        <w:pStyle w:val="ListParagraph"/>
        <w:widowControl w:val="0"/>
        <w:numPr>
          <w:ilvl w:val="0"/>
          <w:numId w:val="79"/>
        </w:numPr>
        <w:spacing w:before="120" w:after="240" w:line="360" w:lineRule="auto"/>
        <w:ind w:left="709" w:hanging="709"/>
        <w:jc w:val="both"/>
        <w:rPr>
          <w:rFonts w:ascii="Arial" w:hAnsi="Arial" w:cs="Arial"/>
          <w:sz w:val="20"/>
          <w:szCs w:val="20"/>
        </w:rPr>
      </w:pPr>
      <w:r w:rsidRPr="00956C7D">
        <w:rPr>
          <w:rFonts w:ascii="Arial" w:hAnsi="Arial" w:cs="Arial"/>
          <w:sz w:val="20"/>
          <w:szCs w:val="20"/>
        </w:rPr>
        <w:t>no proceedings or any other steps have been taken or to the best of the knowledge of the Project Company (having made all reasonable enquiries), threatened for the winding-up or liquidation (whether voluntary or involuntary, provisional or final), judicial management (whether provisional or final), business rescue or deregistration of the Project Company or for the appointment of a liquidator, judicial manager or similar officer over it or over any of its assets; and</w:t>
      </w:r>
    </w:p>
    <w:p w14:paraId="547EEE47" w14:textId="77777777" w:rsidR="001526EB" w:rsidRPr="00956C7D" w:rsidRDefault="001526EB" w:rsidP="0079229E">
      <w:pPr>
        <w:pStyle w:val="ListParagraph"/>
        <w:widowControl w:val="0"/>
        <w:numPr>
          <w:ilvl w:val="0"/>
          <w:numId w:val="79"/>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copies of the executed Project Agreements which have been delivered to the Government, are true and complete copies of such Project Agreements and there are no other documents replacing or relating to any such Project Agreements which would materially affect the performance of such Project Agreements.</w:t>
      </w:r>
    </w:p>
    <w:p w14:paraId="2488028B" w14:textId="77777777" w:rsidR="001526EB" w:rsidRPr="00956C7D" w:rsidRDefault="001526EB" w:rsidP="0079229E">
      <w:pPr>
        <w:pStyle w:val="BauchiEPClevel1"/>
        <w:widowControl w:val="0"/>
        <w:numPr>
          <w:ilvl w:val="0"/>
          <w:numId w:val="78"/>
        </w:numPr>
        <w:spacing w:before="120" w:line="360" w:lineRule="auto"/>
        <w:ind w:left="709" w:hanging="709"/>
        <w:rPr>
          <w:rFonts w:ascii="Arial" w:hAnsi="Arial" w:cs="Arial"/>
          <w:b/>
          <w:bCs/>
          <w:sz w:val="20"/>
          <w:szCs w:val="20"/>
        </w:rPr>
      </w:pPr>
      <w:r w:rsidRPr="00956C7D">
        <w:rPr>
          <w:rFonts w:ascii="Arial" w:hAnsi="Arial" w:cs="Arial"/>
          <w:b/>
          <w:bCs/>
          <w:sz w:val="20"/>
          <w:szCs w:val="20"/>
        </w:rPr>
        <w:t>The Government</w:t>
      </w:r>
    </w:p>
    <w:p w14:paraId="10D665CA" w14:textId="2E765FDC"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The Government represents and warrants</w:t>
      </w:r>
      <w:r w:rsidR="00DA120D" w:rsidRPr="00956C7D">
        <w:rPr>
          <w:rFonts w:ascii="Arial" w:hAnsi="Arial" w:cs="Arial"/>
          <w:sz w:val="20"/>
          <w:szCs w:val="20"/>
        </w:rPr>
        <w:t xml:space="preserve"> on the Signature Date and the Effective Date</w:t>
      </w:r>
      <w:r w:rsidRPr="00956C7D">
        <w:rPr>
          <w:rFonts w:ascii="Arial" w:hAnsi="Arial" w:cs="Arial"/>
          <w:sz w:val="20"/>
          <w:szCs w:val="20"/>
        </w:rPr>
        <w:t xml:space="preserve"> that:</w:t>
      </w:r>
    </w:p>
    <w:p w14:paraId="0C0BC151" w14:textId="77777777" w:rsidR="001526EB" w:rsidRPr="00956C7D" w:rsidRDefault="001526EB" w:rsidP="0079229E">
      <w:pPr>
        <w:pStyle w:val="ListParagraph"/>
        <w:widowControl w:val="0"/>
        <w:numPr>
          <w:ilvl w:val="0"/>
          <w:numId w:val="81"/>
        </w:numPr>
        <w:spacing w:before="120" w:after="240" w:line="360" w:lineRule="auto"/>
        <w:ind w:left="709" w:hanging="709"/>
        <w:jc w:val="both"/>
        <w:rPr>
          <w:rFonts w:ascii="Arial" w:hAnsi="Arial" w:cs="Arial"/>
          <w:sz w:val="20"/>
          <w:szCs w:val="20"/>
        </w:rPr>
      </w:pPr>
      <w:r w:rsidRPr="00956C7D">
        <w:rPr>
          <w:rFonts w:ascii="Arial" w:hAnsi="Arial" w:cs="Arial"/>
          <w:sz w:val="20"/>
          <w:szCs w:val="20"/>
        </w:rPr>
        <w:t>its signatory has full power and authority to execute and deliver this Agreement on behalf of the Government and that the Government has the full power and authority to perform its obligations hereunder;</w:t>
      </w:r>
    </w:p>
    <w:p w14:paraId="3A03E61E" w14:textId="326937AE" w:rsidR="001526EB" w:rsidRPr="00956C7D" w:rsidRDefault="001526EB" w:rsidP="0079229E">
      <w:pPr>
        <w:pStyle w:val="ListParagraph"/>
        <w:widowControl w:val="0"/>
        <w:numPr>
          <w:ilvl w:val="0"/>
          <w:numId w:val="81"/>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the execution, delivery and performance of this Agreement by or on behalf of the Government (i) has been duly authorised by all requisite action on the part of the Government and (ii) will not (A) violate </w:t>
      </w:r>
      <w:r w:rsidRPr="00956C7D">
        <w:rPr>
          <w:rFonts w:ascii="Arial" w:hAnsi="Arial" w:cs="Arial"/>
          <w:sz w:val="20"/>
          <w:szCs w:val="20"/>
        </w:rPr>
        <w:lastRenderedPageBreak/>
        <w:t xml:space="preserve">the Laws of </w:t>
      </w:r>
      <w:r w:rsidR="000D7A22" w:rsidRPr="00956C7D">
        <w:rPr>
          <w:rFonts w:ascii="Arial" w:hAnsi="Arial" w:cs="Arial"/>
          <w:sz w:val="20"/>
          <w:szCs w:val="20"/>
        </w:rPr>
        <w:t xml:space="preserve">the </w:t>
      </w:r>
      <w:r w:rsidRPr="00956C7D">
        <w:rPr>
          <w:rFonts w:ascii="Arial" w:hAnsi="Arial" w:cs="Arial"/>
          <w:sz w:val="20"/>
          <w:szCs w:val="20"/>
        </w:rPr>
        <w:t>Relevant Jurisdiction or (B) violate, be in conflict with, result in a breach of or constitute (with due notice or lapse of time or both) a default under any indenture, agreement for borrowed money, bond, note, instrument or other agreement to which the Government is a party or by which the Government or its property is bound;</w:t>
      </w:r>
    </w:p>
    <w:p w14:paraId="429FCE63" w14:textId="77777777" w:rsidR="001526EB" w:rsidRPr="00956C7D" w:rsidRDefault="001526EB" w:rsidP="0079229E">
      <w:pPr>
        <w:pStyle w:val="ListParagraph"/>
        <w:widowControl w:val="0"/>
        <w:numPr>
          <w:ilvl w:val="0"/>
          <w:numId w:val="81"/>
        </w:numPr>
        <w:spacing w:before="120" w:after="240" w:line="360" w:lineRule="auto"/>
        <w:ind w:left="709" w:hanging="709"/>
        <w:jc w:val="both"/>
        <w:rPr>
          <w:rFonts w:ascii="Arial" w:hAnsi="Arial" w:cs="Arial"/>
          <w:sz w:val="20"/>
          <w:szCs w:val="20"/>
        </w:rPr>
      </w:pPr>
      <w:r w:rsidRPr="00956C7D">
        <w:rPr>
          <w:rFonts w:ascii="Arial" w:hAnsi="Arial" w:cs="Arial"/>
          <w:sz w:val="20"/>
          <w:szCs w:val="20"/>
        </w:rPr>
        <w:t>this Agreement has been duly executed and delivered by its signatory on behalf of the Government;</w:t>
      </w:r>
    </w:p>
    <w:p w14:paraId="07BD7C5E" w14:textId="77777777" w:rsidR="001526EB" w:rsidRPr="00956C7D" w:rsidRDefault="001526EB" w:rsidP="0079229E">
      <w:pPr>
        <w:pStyle w:val="ListParagraph"/>
        <w:widowControl w:val="0"/>
        <w:numPr>
          <w:ilvl w:val="0"/>
          <w:numId w:val="81"/>
        </w:numPr>
        <w:spacing w:before="120" w:after="240" w:line="360" w:lineRule="auto"/>
        <w:ind w:left="709" w:hanging="709"/>
        <w:jc w:val="both"/>
        <w:rPr>
          <w:rFonts w:ascii="Arial" w:hAnsi="Arial" w:cs="Arial"/>
          <w:sz w:val="20"/>
          <w:szCs w:val="20"/>
        </w:rPr>
      </w:pPr>
      <w:r w:rsidRPr="00956C7D">
        <w:rPr>
          <w:rFonts w:ascii="Arial" w:hAnsi="Arial" w:cs="Arial"/>
          <w:sz w:val="20"/>
          <w:szCs w:val="20"/>
        </w:rPr>
        <w:t>this Agreement constitutes a legal, valid and binding obligation of the Government, enforceable against it in accordance with its terms;</w:t>
      </w:r>
    </w:p>
    <w:p w14:paraId="0B58D1CE" w14:textId="77777777" w:rsidR="001526EB" w:rsidRPr="00956C7D" w:rsidRDefault="001526EB" w:rsidP="0079229E">
      <w:pPr>
        <w:pStyle w:val="ListParagraph"/>
        <w:widowControl w:val="0"/>
        <w:numPr>
          <w:ilvl w:val="0"/>
          <w:numId w:val="81"/>
        </w:numPr>
        <w:spacing w:before="120" w:after="240" w:line="360" w:lineRule="auto"/>
        <w:ind w:left="709" w:hanging="709"/>
        <w:jc w:val="both"/>
        <w:rPr>
          <w:rFonts w:ascii="Arial" w:hAnsi="Arial" w:cs="Arial"/>
          <w:sz w:val="20"/>
          <w:szCs w:val="20"/>
        </w:rPr>
      </w:pPr>
      <w:r w:rsidRPr="00956C7D">
        <w:rPr>
          <w:rFonts w:ascii="Arial" w:hAnsi="Arial" w:cs="Arial"/>
          <w:sz w:val="20"/>
          <w:szCs w:val="20"/>
        </w:rPr>
        <w:t>no filing or registration with, notice to or permit, authorisation, consent or approval is required for the execution, delivery or performance of this Agreement by the Government except for such permits, authorisations, consents or approvals as have been obtained;</w:t>
      </w:r>
    </w:p>
    <w:p w14:paraId="69759364" w14:textId="77777777" w:rsidR="001526EB" w:rsidRPr="00956C7D" w:rsidRDefault="001526EB" w:rsidP="0079229E">
      <w:pPr>
        <w:pStyle w:val="ListParagraph"/>
        <w:widowControl w:val="0"/>
        <w:numPr>
          <w:ilvl w:val="0"/>
          <w:numId w:val="81"/>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Government is not in default under any agreement or instrument of any nature whatsoever to which it is a party or by which it is bound in any manner that would have a material adverse effect on its ability to perform its obligations hereunder or the validity or enforceability of this Agreement; and</w:t>
      </w:r>
    </w:p>
    <w:p w14:paraId="5EA44F13" w14:textId="77777777" w:rsidR="001526EB" w:rsidRPr="00956C7D" w:rsidRDefault="001526EB" w:rsidP="0079229E">
      <w:pPr>
        <w:pStyle w:val="ListParagraph"/>
        <w:widowControl w:val="0"/>
        <w:numPr>
          <w:ilvl w:val="0"/>
          <w:numId w:val="81"/>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there is no action, suit, proceeding or investigation pending or to the Government's knowledge, threatened against the Government which if adversely determined, would have a material adverse effect on its ability to perform its obligations hereunder or the validity or enforceability of this Agreement.</w:t>
      </w:r>
    </w:p>
    <w:p w14:paraId="607A6D62" w14:textId="383C1A8B" w:rsidR="001526EB" w:rsidRPr="00956C7D" w:rsidRDefault="001526EB" w:rsidP="0079229E">
      <w:pPr>
        <w:pStyle w:val="Contract1"/>
        <w:keepNext w:val="0"/>
        <w:widowControl w:val="0"/>
        <w:numPr>
          <w:ilvl w:val="0"/>
          <w:numId w:val="39"/>
        </w:numPr>
        <w:spacing w:before="120" w:line="360" w:lineRule="auto"/>
        <w:ind w:left="720" w:hanging="720"/>
        <w:rPr>
          <w:rFonts w:ascii="Arial" w:hAnsi="Arial" w:cs="Arial"/>
          <w:sz w:val="20"/>
          <w:szCs w:val="20"/>
        </w:rPr>
      </w:pPr>
      <w:bookmarkStart w:id="83" w:name="_bookmark20"/>
      <w:bookmarkStart w:id="84" w:name="_Toc27340180"/>
      <w:bookmarkStart w:id="85" w:name="_Toc29842820"/>
      <w:bookmarkStart w:id="86" w:name="_Toc120202140"/>
      <w:bookmarkEnd w:id="83"/>
      <w:r w:rsidRPr="00956C7D">
        <w:rPr>
          <w:rFonts w:ascii="Arial" w:hAnsi="Arial" w:cs="Arial"/>
          <w:sz w:val="20"/>
          <w:szCs w:val="20"/>
        </w:rPr>
        <w:t>ECONOMIC STABILISATION</w:t>
      </w:r>
      <w:bookmarkEnd w:id="84"/>
      <w:bookmarkEnd w:id="85"/>
      <w:bookmarkEnd w:id="86"/>
    </w:p>
    <w:p w14:paraId="282B16AD" w14:textId="77777777" w:rsidR="00161A8E" w:rsidRPr="00956C7D" w:rsidRDefault="00AF78CF" w:rsidP="0079229E">
      <w:pPr>
        <w:pStyle w:val="BauchiEPClevel1"/>
        <w:widowControl w:val="0"/>
        <w:numPr>
          <w:ilvl w:val="0"/>
          <w:numId w:val="82"/>
        </w:numPr>
        <w:spacing w:before="120" w:line="360" w:lineRule="auto"/>
        <w:ind w:left="709" w:hanging="709"/>
        <w:rPr>
          <w:rFonts w:ascii="Arial" w:hAnsi="Arial" w:cs="Arial"/>
          <w:sz w:val="20"/>
          <w:szCs w:val="20"/>
        </w:rPr>
      </w:pPr>
      <w:bookmarkStart w:id="87" w:name="_bookmark21"/>
      <w:bookmarkEnd w:id="87"/>
      <w:r w:rsidRPr="00956C7D">
        <w:rPr>
          <w:rFonts w:ascii="Arial" w:hAnsi="Arial" w:cs="Arial"/>
          <w:sz w:val="20"/>
          <w:szCs w:val="20"/>
        </w:rPr>
        <w:t>If a Change in Law (other than a Frustrating Change in Law) occurs and either Party believes that such Change in Law has or will result in Costs or Savings, such Party shall promptly deliver to the other Party a notice identifying such Change in Law and demonstrating the net amount of Costs or Savings that have resulted from or can reasonably be expected to result from such Change in Law</w:t>
      </w:r>
      <w:r w:rsidR="00161A8E" w:rsidRPr="00956C7D">
        <w:rPr>
          <w:rFonts w:ascii="Arial" w:hAnsi="Arial" w:cs="Arial"/>
          <w:sz w:val="20"/>
          <w:szCs w:val="20"/>
        </w:rPr>
        <w:t>.</w:t>
      </w:r>
    </w:p>
    <w:p w14:paraId="53C32E81" w14:textId="40DF5CC5" w:rsidR="001526EB" w:rsidRPr="00956C7D" w:rsidRDefault="001526EB" w:rsidP="0079229E">
      <w:pPr>
        <w:pStyle w:val="BauchiEPClevel1"/>
        <w:widowControl w:val="0"/>
        <w:numPr>
          <w:ilvl w:val="0"/>
          <w:numId w:val="82"/>
        </w:numPr>
        <w:spacing w:before="120" w:line="360" w:lineRule="auto"/>
        <w:ind w:left="709" w:hanging="709"/>
        <w:rPr>
          <w:rFonts w:ascii="Arial" w:hAnsi="Arial" w:cs="Arial"/>
          <w:sz w:val="20"/>
          <w:szCs w:val="20"/>
        </w:rPr>
      </w:pPr>
      <w:r w:rsidRPr="00956C7D">
        <w:rPr>
          <w:rFonts w:ascii="Arial" w:hAnsi="Arial" w:cs="Arial"/>
          <w:sz w:val="20"/>
          <w:szCs w:val="20"/>
        </w:rPr>
        <w:t xml:space="preserve"> The Project Company shall use reasonable endeavours to minimise such Costs or maximise such Savings in accordance with the standards of a Reasonable and Prudent Operator.</w:t>
      </w:r>
    </w:p>
    <w:p w14:paraId="01DBE5E8" w14:textId="0C533E57" w:rsidR="001526EB" w:rsidRPr="00956C7D" w:rsidRDefault="001526EB" w:rsidP="0079229E">
      <w:pPr>
        <w:pStyle w:val="ListParagraph"/>
        <w:widowControl w:val="0"/>
        <w:numPr>
          <w:ilvl w:val="0"/>
          <w:numId w:val="82"/>
        </w:numPr>
        <w:spacing w:before="120" w:after="240" w:line="360" w:lineRule="auto"/>
        <w:ind w:hanging="720"/>
        <w:jc w:val="both"/>
        <w:rPr>
          <w:rFonts w:ascii="Arial" w:hAnsi="Arial" w:cs="Arial"/>
          <w:sz w:val="20"/>
          <w:szCs w:val="20"/>
        </w:rPr>
      </w:pPr>
      <w:r w:rsidRPr="00956C7D">
        <w:rPr>
          <w:rFonts w:ascii="Arial" w:hAnsi="Arial" w:cs="Arial"/>
          <w:sz w:val="20"/>
          <w:szCs w:val="20"/>
        </w:rPr>
        <w:t>Not later than ten (10) Business Days following receipt of a notice of a Change in Law, the Parties shall meet to discuss the subject matter of the notice.  If either Party disputes any of the contents of the notice and such dispute is not resolved within ten (10) Business Days from the commencement of the discussions, such dispute shall be resolved in accordance with the provisions of</w:t>
      </w:r>
      <w:r w:rsidR="00C31DE1" w:rsidRPr="00956C7D">
        <w:rPr>
          <w:rFonts w:ascii="Arial" w:hAnsi="Arial" w:cs="Arial"/>
          <w:sz w:val="20"/>
          <w:szCs w:val="20"/>
        </w:rPr>
        <w:t xml:space="preserve"> Clause </w:t>
      </w:r>
      <w:hyperlink w:anchor="_bookmark77" w:history="1">
        <w:r w:rsidRPr="00956C7D">
          <w:rPr>
            <w:rFonts w:ascii="Arial" w:hAnsi="Arial" w:cs="Arial"/>
            <w:sz w:val="20"/>
            <w:szCs w:val="20"/>
          </w:rPr>
          <w:t xml:space="preserve">18 </w:t>
        </w:r>
      </w:hyperlink>
      <w:r w:rsidRPr="00956C7D">
        <w:rPr>
          <w:rFonts w:ascii="Arial" w:hAnsi="Arial" w:cs="Arial"/>
          <w:sz w:val="20"/>
          <w:szCs w:val="20"/>
        </w:rPr>
        <w:t>(</w:t>
      </w:r>
      <w:r w:rsidRPr="00956C7D">
        <w:rPr>
          <w:rFonts w:ascii="Arial" w:hAnsi="Arial" w:cs="Arial"/>
          <w:i/>
          <w:iCs/>
          <w:sz w:val="20"/>
          <w:szCs w:val="20"/>
        </w:rPr>
        <w:t>Dispute Resolution</w:t>
      </w:r>
      <w:r w:rsidRPr="00956C7D">
        <w:rPr>
          <w:rFonts w:ascii="Arial" w:hAnsi="Arial" w:cs="Arial"/>
          <w:sz w:val="20"/>
          <w:szCs w:val="20"/>
        </w:rPr>
        <w:t>).</w:t>
      </w:r>
    </w:p>
    <w:p w14:paraId="6C0F9CFE" w14:textId="53F6BC45" w:rsidR="001526EB" w:rsidRPr="00956C7D" w:rsidRDefault="001526EB" w:rsidP="0079229E">
      <w:pPr>
        <w:pStyle w:val="ListParagraph"/>
        <w:widowControl w:val="0"/>
        <w:numPr>
          <w:ilvl w:val="0"/>
          <w:numId w:val="82"/>
        </w:numPr>
        <w:spacing w:before="120" w:after="240" w:line="360" w:lineRule="auto"/>
        <w:ind w:hanging="720"/>
        <w:jc w:val="both"/>
        <w:rPr>
          <w:rFonts w:ascii="Arial" w:hAnsi="Arial" w:cs="Arial"/>
          <w:sz w:val="20"/>
          <w:szCs w:val="20"/>
        </w:rPr>
      </w:pPr>
      <w:bookmarkStart w:id="88" w:name="_bookmark22"/>
      <w:bookmarkEnd w:id="88"/>
      <w:r w:rsidRPr="00956C7D">
        <w:rPr>
          <w:rFonts w:ascii="Arial" w:hAnsi="Arial" w:cs="Arial"/>
          <w:sz w:val="20"/>
          <w:szCs w:val="20"/>
        </w:rPr>
        <w:t xml:space="preserve">Neither Party shall be entitled to assert any claim for Costs or Savings unless the absolute value of all claims of such Party for Costs or Savings exceeds in aggregate, the Costs </w:t>
      </w:r>
      <w:r w:rsidR="00AD6243" w:rsidRPr="00956C7D">
        <w:rPr>
          <w:rFonts w:ascii="Arial" w:hAnsi="Arial" w:cs="Arial"/>
          <w:sz w:val="20"/>
          <w:szCs w:val="20"/>
        </w:rPr>
        <w:t>or</w:t>
      </w:r>
      <w:r w:rsidRPr="00956C7D">
        <w:rPr>
          <w:rFonts w:ascii="Arial" w:hAnsi="Arial" w:cs="Arial"/>
          <w:sz w:val="20"/>
          <w:szCs w:val="20"/>
        </w:rPr>
        <w:t xml:space="preserve"> Savings Threshold and thereafter all claims of such Party in respect of a Change in Law may be asserted.</w:t>
      </w:r>
    </w:p>
    <w:p w14:paraId="2E06A075" w14:textId="2A1AA87C" w:rsidR="001526EB" w:rsidRPr="00956C7D" w:rsidRDefault="001526EB" w:rsidP="0079229E">
      <w:pPr>
        <w:pStyle w:val="ListParagraph"/>
        <w:widowControl w:val="0"/>
        <w:numPr>
          <w:ilvl w:val="0"/>
          <w:numId w:val="82"/>
        </w:numPr>
        <w:spacing w:before="120" w:after="240" w:line="360" w:lineRule="auto"/>
        <w:ind w:hanging="720"/>
        <w:jc w:val="both"/>
        <w:rPr>
          <w:rFonts w:ascii="Arial" w:hAnsi="Arial" w:cs="Arial"/>
          <w:sz w:val="20"/>
          <w:szCs w:val="20"/>
        </w:rPr>
      </w:pPr>
      <w:bookmarkStart w:id="89" w:name="_bookmark23"/>
      <w:bookmarkEnd w:id="89"/>
      <w:r w:rsidRPr="00956C7D">
        <w:rPr>
          <w:rFonts w:ascii="Arial" w:hAnsi="Arial" w:cs="Arial"/>
          <w:sz w:val="20"/>
          <w:szCs w:val="20"/>
        </w:rPr>
        <w:t xml:space="preserve">To the extent that a claim for Costs or Savings resulting from a Change in Law is not disputed or has </w:t>
      </w:r>
      <w:r w:rsidRPr="00956C7D">
        <w:rPr>
          <w:rFonts w:ascii="Arial" w:hAnsi="Arial" w:cs="Arial"/>
          <w:sz w:val="20"/>
          <w:szCs w:val="20"/>
        </w:rPr>
        <w:lastRenderedPageBreak/>
        <w:t>been resolved and allowed pursuant to the dispute resolution procedure</w:t>
      </w:r>
      <w:r w:rsidR="00161A8E" w:rsidRPr="00956C7D">
        <w:rPr>
          <w:rFonts w:ascii="Arial" w:hAnsi="Arial" w:cs="Arial"/>
          <w:sz w:val="20"/>
          <w:szCs w:val="20"/>
        </w:rPr>
        <w:t xml:space="preserve"> under Clause 18 (</w:t>
      </w:r>
      <w:r w:rsidR="00161A8E" w:rsidRPr="00956C7D">
        <w:rPr>
          <w:rFonts w:ascii="Arial" w:hAnsi="Arial" w:cs="Arial"/>
          <w:i/>
          <w:sz w:val="20"/>
          <w:szCs w:val="20"/>
        </w:rPr>
        <w:t>Dispute Resolution</w:t>
      </w:r>
      <w:r w:rsidR="00161A8E" w:rsidRPr="00956C7D">
        <w:rPr>
          <w:rFonts w:ascii="Arial" w:hAnsi="Arial" w:cs="Arial"/>
          <w:sz w:val="20"/>
          <w:szCs w:val="20"/>
        </w:rPr>
        <w:t>)</w:t>
      </w:r>
      <w:r w:rsidRPr="00956C7D">
        <w:rPr>
          <w:rFonts w:ascii="Arial" w:hAnsi="Arial" w:cs="Arial"/>
          <w:sz w:val="20"/>
          <w:szCs w:val="20"/>
        </w:rPr>
        <w:t>, the Parties shall attempt to agree an amount payable</w:t>
      </w:r>
      <w:r w:rsidR="00161A8E" w:rsidRPr="00956C7D">
        <w:rPr>
          <w:rFonts w:ascii="Arial" w:hAnsi="Arial" w:cs="Arial"/>
          <w:sz w:val="20"/>
          <w:szCs w:val="20"/>
        </w:rPr>
        <w:t xml:space="preserve"> . The Parties shall endeavour to establish that such amounts shall be payable by </w:t>
      </w:r>
      <w:r w:rsidRPr="00956C7D">
        <w:rPr>
          <w:rFonts w:ascii="Arial" w:hAnsi="Arial" w:cs="Arial"/>
          <w:sz w:val="20"/>
          <w:szCs w:val="20"/>
        </w:rPr>
        <w:t>an increase or decrease to the Energy Charge and Deemed Energy Payment as applicable,</w:t>
      </w:r>
      <w:r w:rsidR="00161A8E" w:rsidRPr="00956C7D">
        <w:rPr>
          <w:rFonts w:ascii="Arial" w:hAnsi="Arial" w:cs="Arial"/>
          <w:sz w:val="20"/>
          <w:szCs w:val="20"/>
        </w:rPr>
        <w:t xml:space="preserve"> or, if this is not possible in accordance with Prudent Practice, by way of lump sum amount, in all cases</w:t>
      </w:r>
      <w:r w:rsidRPr="00956C7D">
        <w:rPr>
          <w:rFonts w:ascii="Arial" w:hAnsi="Arial" w:cs="Arial"/>
          <w:sz w:val="20"/>
          <w:szCs w:val="20"/>
        </w:rPr>
        <w:t xml:space="preserve"> the effect of which is to place the Project Company in the same overall financial position as it would have been in had the Change in Law not occurred, provided that if a Change in Law requires the Project Company to incur additional capital expenditure (forming all or part of its claim for Costs as asserted or allowed under this</w:t>
      </w:r>
      <w:r w:rsidR="00C31DE1" w:rsidRPr="00956C7D">
        <w:rPr>
          <w:rFonts w:ascii="Arial" w:hAnsi="Arial" w:cs="Arial"/>
          <w:sz w:val="20"/>
          <w:szCs w:val="20"/>
        </w:rPr>
        <w:t xml:space="preserve"> Clause </w:t>
      </w:r>
      <w:hyperlink w:anchor="_bookmark20" w:history="1">
        <w:r w:rsidRPr="00956C7D">
          <w:rPr>
            <w:rFonts w:ascii="Arial" w:hAnsi="Arial" w:cs="Arial"/>
            <w:sz w:val="20"/>
            <w:szCs w:val="20"/>
          </w:rPr>
          <w:t xml:space="preserve">6 </w:t>
        </w:r>
      </w:hyperlink>
      <w:r w:rsidRPr="00956C7D">
        <w:rPr>
          <w:rFonts w:ascii="Arial" w:hAnsi="Arial" w:cs="Arial"/>
          <w:sz w:val="20"/>
          <w:szCs w:val="20"/>
        </w:rPr>
        <w:t>(</w:t>
      </w:r>
      <w:r w:rsidRPr="00956C7D">
        <w:rPr>
          <w:rFonts w:ascii="Arial" w:hAnsi="Arial" w:cs="Arial"/>
          <w:i/>
          <w:iCs/>
          <w:sz w:val="20"/>
          <w:szCs w:val="20"/>
        </w:rPr>
        <w:t>Economic Stabilisation</w:t>
      </w:r>
      <w:r w:rsidRPr="00956C7D">
        <w:rPr>
          <w:rFonts w:ascii="Arial" w:hAnsi="Arial" w:cs="Arial"/>
          <w:sz w:val="20"/>
          <w:szCs w:val="20"/>
        </w:rPr>
        <w:t>)) for which the Project Company is not able to either:</w:t>
      </w:r>
    </w:p>
    <w:p w14:paraId="4F466D5D" w14:textId="77777777" w:rsidR="001526EB" w:rsidRPr="00956C7D" w:rsidRDefault="001526EB" w:rsidP="0079229E">
      <w:pPr>
        <w:pStyle w:val="ListParagraph"/>
        <w:widowControl w:val="0"/>
        <w:numPr>
          <w:ilvl w:val="0"/>
          <w:numId w:val="83"/>
        </w:numPr>
        <w:spacing w:before="120" w:after="240" w:line="360" w:lineRule="auto"/>
        <w:ind w:left="1418" w:hanging="709"/>
        <w:jc w:val="both"/>
        <w:rPr>
          <w:rFonts w:ascii="Arial" w:hAnsi="Arial" w:cs="Arial"/>
          <w:sz w:val="20"/>
          <w:szCs w:val="20"/>
        </w:rPr>
      </w:pPr>
      <w:bookmarkStart w:id="90" w:name="_bookmark24"/>
      <w:bookmarkEnd w:id="90"/>
      <w:r w:rsidRPr="00956C7D">
        <w:rPr>
          <w:rFonts w:ascii="Arial" w:hAnsi="Arial" w:cs="Arial"/>
          <w:sz w:val="20"/>
          <w:szCs w:val="20"/>
        </w:rPr>
        <w:t>draw on additional funds under the Finance Agreements; or</w:t>
      </w:r>
    </w:p>
    <w:p w14:paraId="5BDE5FDA" w14:textId="2012F05D" w:rsidR="001526EB" w:rsidRPr="00956C7D" w:rsidRDefault="001526EB" w:rsidP="0079229E">
      <w:pPr>
        <w:pStyle w:val="ListParagraph"/>
        <w:widowControl w:val="0"/>
        <w:numPr>
          <w:ilvl w:val="0"/>
          <w:numId w:val="83"/>
        </w:numPr>
        <w:spacing w:before="120" w:after="240" w:line="360" w:lineRule="auto"/>
        <w:ind w:left="1418" w:hanging="709"/>
        <w:jc w:val="both"/>
        <w:rPr>
          <w:rFonts w:ascii="Arial" w:hAnsi="Arial" w:cs="Arial"/>
          <w:sz w:val="20"/>
          <w:szCs w:val="20"/>
        </w:rPr>
      </w:pPr>
      <w:bookmarkStart w:id="91" w:name="_bookmark25"/>
      <w:bookmarkEnd w:id="91"/>
      <w:r w:rsidRPr="00956C7D">
        <w:rPr>
          <w:rFonts w:ascii="Arial" w:hAnsi="Arial" w:cs="Arial"/>
          <w:sz w:val="20"/>
          <w:szCs w:val="20"/>
        </w:rPr>
        <w:t xml:space="preserve">secure additional debt financing from a </w:t>
      </w:r>
      <w:r w:rsidR="00DA120D" w:rsidRPr="00956C7D">
        <w:rPr>
          <w:rFonts w:ascii="Arial" w:hAnsi="Arial" w:cs="Arial"/>
          <w:sz w:val="20"/>
          <w:szCs w:val="20"/>
        </w:rPr>
        <w:t>third-party</w:t>
      </w:r>
      <w:r w:rsidRPr="00956C7D">
        <w:rPr>
          <w:rFonts w:ascii="Arial" w:hAnsi="Arial" w:cs="Arial"/>
          <w:sz w:val="20"/>
          <w:szCs w:val="20"/>
        </w:rPr>
        <w:t xml:space="preserve"> lender having used reasonable efforts to do so,</w:t>
      </w:r>
    </w:p>
    <w:p w14:paraId="7D100A94" w14:textId="7E188E6F" w:rsidR="001526EB" w:rsidRPr="00956C7D" w:rsidRDefault="001526EB" w:rsidP="0079229E">
      <w:pPr>
        <w:widowControl w:val="0"/>
        <w:spacing w:before="120" w:after="240" w:line="360" w:lineRule="auto"/>
        <w:ind w:left="709"/>
        <w:jc w:val="both"/>
        <w:rPr>
          <w:rFonts w:ascii="Arial" w:hAnsi="Arial" w:cs="Arial"/>
          <w:sz w:val="20"/>
          <w:szCs w:val="20"/>
        </w:rPr>
      </w:pPr>
      <w:r w:rsidRPr="00956C7D">
        <w:rPr>
          <w:rFonts w:ascii="Arial" w:hAnsi="Arial" w:cs="Arial"/>
          <w:sz w:val="20"/>
          <w:szCs w:val="20"/>
        </w:rPr>
        <w:t>then the Parties agree that payment shall be by way of a lump</w:t>
      </w:r>
      <w:r w:rsidR="000D7A22" w:rsidRPr="00956C7D">
        <w:rPr>
          <w:rFonts w:ascii="Arial" w:hAnsi="Arial" w:cs="Arial"/>
          <w:sz w:val="20"/>
          <w:szCs w:val="20"/>
        </w:rPr>
        <w:t>-</w:t>
      </w:r>
      <w:r w:rsidRPr="00956C7D">
        <w:rPr>
          <w:rFonts w:ascii="Arial" w:hAnsi="Arial" w:cs="Arial"/>
          <w:sz w:val="20"/>
          <w:szCs w:val="20"/>
        </w:rPr>
        <w:t xml:space="preserve">sum amount to place the Project Company in the same overall financial position as it would have been in had the Change in Law not occurred, save that the Project Company shall not be required to seek additional financing under </w:t>
      </w:r>
      <w:hyperlink w:anchor="_bookmark24" w:history="1">
        <w:r w:rsidRPr="00956C7D">
          <w:rPr>
            <w:rFonts w:ascii="Arial" w:hAnsi="Arial" w:cs="Arial"/>
            <w:sz w:val="20"/>
            <w:szCs w:val="20"/>
          </w:rPr>
          <w:t xml:space="preserve">(a) </w:t>
        </w:r>
      </w:hyperlink>
      <w:r w:rsidRPr="00956C7D">
        <w:rPr>
          <w:rFonts w:ascii="Arial" w:hAnsi="Arial" w:cs="Arial"/>
          <w:sz w:val="20"/>
          <w:szCs w:val="20"/>
        </w:rPr>
        <w:t xml:space="preserve">or </w:t>
      </w:r>
      <w:hyperlink w:anchor="_bookmark25" w:history="1">
        <w:r w:rsidRPr="00956C7D">
          <w:rPr>
            <w:rFonts w:ascii="Arial" w:hAnsi="Arial" w:cs="Arial"/>
            <w:sz w:val="20"/>
            <w:szCs w:val="20"/>
          </w:rPr>
          <w:t xml:space="preserve">(b) </w:t>
        </w:r>
      </w:hyperlink>
      <w:r w:rsidRPr="00956C7D">
        <w:rPr>
          <w:rFonts w:ascii="Arial" w:hAnsi="Arial" w:cs="Arial"/>
          <w:sz w:val="20"/>
          <w:szCs w:val="20"/>
        </w:rPr>
        <w:t>if the Change in Law occurs after the Effective Date and before the Commercial Operation Date.</w:t>
      </w:r>
    </w:p>
    <w:p w14:paraId="6B72CE8B" w14:textId="3792964A" w:rsidR="001526EB" w:rsidRPr="00956C7D" w:rsidRDefault="001526EB" w:rsidP="0079229E">
      <w:pPr>
        <w:pStyle w:val="ListParagraph"/>
        <w:widowControl w:val="0"/>
        <w:numPr>
          <w:ilvl w:val="0"/>
          <w:numId w:val="82"/>
        </w:numPr>
        <w:spacing w:before="120" w:after="240" w:line="360" w:lineRule="auto"/>
        <w:ind w:hanging="720"/>
        <w:jc w:val="both"/>
        <w:rPr>
          <w:rFonts w:ascii="Arial" w:hAnsi="Arial" w:cs="Arial"/>
          <w:sz w:val="20"/>
          <w:szCs w:val="20"/>
        </w:rPr>
      </w:pPr>
      <w:bookmarkStart w:id="92" w:name="_bookmark26"/>
      <w:bookmarkStart w:id="93" w:name="_Ref29843220"/>
      <w:bookmarkEnd w:id="92"/>
      <w:r w:rsidRPr="00956C7D">
        <w:rPr>
          <w:rFonts w:ascii="Arial" w:hAnsi="Arial" w:cs="Arial"/>
          <w:sz w:val="20"/>
          <w:szCs w:val="20"/>
        </w:rPr>
        <w:t>The Parties shall use their reasonable endeavours to agree the amount payable between the Parties under</w:t>
      </w:r>
      <w:r w:rsidR="00C31DE1" w:rsidRPr="00956C7D">
        <w:rPr>
          <w:rFonts w:ascii="Arial" w:hAnsi="Arial" w:cs="Arial"/>
          <w:sz w:val="20"/>
          <w:szCs w:val="20"/>
        </w:rPr>
        <w:t xml:space="preserve"> Clause </w:t>
      </w:r>
      <w:hyperlink w:anchor="_bookmark23" w:history="1">
        <w:r w:rsidRPr="00956C7D">
          <w:rPr>
            <w:rFonts w:ascii="Arial" w:hAnsi="Arial" w:cs="Arial"/>
            <w:sz w:val="20"/>
            <w:szCs w:val="20"/>
          </w:rPr>
          <w:t>6.</w:t>
        </w:r>
        <w:r w:rsidR="00161A8E" w:rsidRPr="00956C7D">
          <w:rPr>
            <w:rFonts w:ascii="Arial" w:hAnsi="Arial" w:cs="Arial"/>
            <w:sz w:val="20"/>
            <w:szCs w:val="20"/>
          </w:rPr>
          <w:t>5</w:t>
        </w:r>
        <w:r w:rsidRPr="00956C7D">
          <w:rPr>
            <w:rFonts w:ascii="Arial" w:hAnsi="Arial" w:cs="Arial"/>
            <w:sz w:val="20"/>
            <w:szCs w:val="20"/>
          </w:rPr>
          <w:t xml:space="preserve"> </w:t>
        </w:r>
      </w:hyperlink>
      <w:r w:rsidRPr="00956C7D">
        <w:rPr>
          <w:rFonts w:ascii="Arial" w:hAnsi="Arial" w:cs="Arial"/>
          <w:sz w:val="20"/>
          <w:szCs w:val="20"/>
        </w:rPr>
        <w:t>promptly after the Costs or Savings have been asserted or allowed provided that if the Parties cannot agree within thirty (30) Business Days from the date on which such Costs or Savings were asserted or allowed, such dispute shall be resolved in accordance with the provisions of</w:t>
      </w:r>
      <w:r w:rsidR="00C31DE1" w:rsidRPr="00956C7D">
        <w:rPr>
          <w:rFonts w:ascii="Arial" w:hAnsi="Arial" w:cs="Arial"/>
          <w:sz w:val="20"/>
          <w:szCs w:val="20"/>
        </w:rPr>
        <w:t xml:space="preserve"> Clause </w:t>
      </w:r>
      <w:hyperlink w:anchor="_bookmark77" w:history="1">
        <w:r w:rsidR="005B4B27" w:rsidRPr="00956C7D">
          <w:rPr>
            <w:rFonts w:ascii="Arial" w:hAnsi="Arial" w:cs="Arial"/>
            <w:sz w:val="20"/>
            <w:szCs w:val="20"/>
          </w:rPr>
          <w:t xml:space="preserve">18 </w:t>
        </w:r>
      </w:hyperlink>
      <w:r w:rsidRPr="00956C7D">
        <w:rPr>
          <w:rFonts w:ascii="Arial" w:hAnsi="Arial" w:cs="Arial"/>
          <w:sz w:val="20"/>
          <w:szCs w:val="20"/>
        </w:rPr>
        <w:t>(</w:t>
      </w:r>
      <w:r w:rsidRPr="00956C7D">
        <w:rPr>
          <w:rFonts w:ascii="Arial" w:hAnsi="Arial" w:cs="Arial"/>
          <w:i/>
          <w:iCs/>
          <w:sz w:val="20"/>
          <w:szCs w:val="20"/>
        </w:rPr>
        <w:t>Dispute Resolution</w:t>
      </w:r>
      <w:r w:rsidRPr="00956C7D">
        <w:rPr>
          <w:rFonts w:ascii="Arial" w:hAnsi="Arial" w:cs="Arial"/>
          <w:sz w:val="20"/>
          <w:szCs w:val="20"/>
        </w:rPr>
        <w:t>).</w:t>
      </w:r>
      <w:bookmarkEnd w:id="93"/>
    </w:p>
    <w:p w14:paraId="2E6A9139" w14:textId="41FAC74A" w:rsidR="001526EB" w:rsidRPr="00956C7D" w:rsidRDefault="001526EB" w:rsidP="0079229E">
      <w:pPr>
        <w:pStyle w:val="ListParagraph"/>
        <w:widowControl w:val="0"/>
        <w:numPr>
          <w:ilvl w:val="0"/>
          <w:numId w:val="82"/>
        </w:numPr>
        <w:spacing w:before="120" w:after="240" w:line="360" w:lineRule="auto"/>
        <w:ind w:hanging="720"/>
        <w:jc w:val="both"/>
        <w:rPr>
          <w:rFonts w:ascii="Arial" w:hAnsi="Arial" w:cs="Arial"/>
          <w:sz w:val="20"/>
          <w:szCs w:val="20"/>
        </w:rPr>
      </w:pPr>
      <w:r w:rsidRPr="00956C7D">
        <w:rPr>
          <w:rFonts w:ascii="Arial" w:hAnsi="Arial" w:cs="Arial"/>
          <w:sz w:val="20"/>
          <w:szCs w:val="20"/>
        </w:rPr>
        <w:t>If a Change in Law has been notified in accordance with</w:t>
      </w:r>
      <w:r w:rsidR="00C31DE1" w:rsidRPr="00956C7D">
        <w:rPr>
          <w:rFonts w:ascii="Arial" w:hAnsi="Arial" w:cs="Arial"/>
          <w:sz w:val="20"/>
          <w:szCs w:val="20"/>
        </w:rPr>
        <w:t xml:space="preserve"> Clause </w:t>
      </w:r>
      <w:hyperlink w:anchor="_bookmark21" w:history="1">
        <w:r w:rsidRPr="00956C7D">
          <w:rPr>
            <w:rFonts w:ascii="Arial" w:hAnsi="Arial" w:cs="Arial"/>
            <w:sz w:val="20"/>
            <w:szCs w:val="20"/>
          </w:rPr>
          <w:t xml:space="preserve">6.1 </w:t>
        </w:r>
      </w:hyperlink>
      <w:r w:rsidRPr="00956C7D">
        <w:rPr>
          <w:rFonts w:ascii="Arial" w:hAnsi="Arial" w:cs="Arial"/>
          <w:sz w:val="20"/>
          <w:szCs w:val="20"/>
        </w:rPr>
        <w:t>and the Project Company has or will incur Costs as a result of such Change in Law, the Government acknowledges that the Project Company may cease performance of those obligations (if any) under a Project Agreement that are no longer compliant with Law as a result of the Change in Law until such time as:</w:t>
      </w:r>
    </w:p>
    <w:p w14:paraId="495212BF" w14:textId="1498B337" w:rsidR="001526EB" w:rsidRPr="00956C7D" w:rsidRDefault="001526EB" w:rsidP="0079229E">
      <w:pPr>
        <w:pStyle w:val="ListParagraph"/>
        <w:widowControl w:val="0"/>
        <w:numPr>
          <w:ilvl w:val="0"/>
          <w:numId w:val="84"/>
        </w:numPr>
        <w:spacing w:before="120" w:after="240" w:line="360" w:lineRule="auto"/>
        <w:ind w:left="1418" w:hanging="709"/>
        <w:jc w:val="both"/>
        <w:rPr>
          <w:rFonts w:ascii="Arial" w:hAnsi="Arial" w:cs="Arial"/>
          <w:sz w:val="20"/>
          <w:szCs w:val="20"/>
        </w:rPr>
      </w:pPr>
      <w:r w:rsidRPr="00956C7D">
        <w:rPr>
          <w:rFonts w:ascii="Arial" w:hAnsi="Arial" w:cs="Arial"/>
          <w:sz w:val="20"/>
          <w:szCs w:val="20"/>
        </w:rPr>
        <w:t>the Parties have reached agreement in accordance with</w:t>
      </w:r>
      <w:r w:rsidR="00C31DE1" w:rsidRPr="00956C7D">
        <w:rPr>
          <w:rFonts w:ascii="Arial" w:hAnsi="Arial" w:cs="Arial"/>
          <w:sz w:val="20"/>
          <w:szCs w:val="20"/>
        </w:rPr>
        <w:t xml:space="preserve"> Clause </w:t>
      </w:r>
      <w:hyperlink w:anchor="_bookmark26" w:history="1">
        <w:r w:rsidRPr="00956C7D">
          <w:rPr>
            <w:rFonts w:ascii="Arial" w:hAnsi="Arial" w:cs="Arial"/>
            <w:sz w:val="20"/>
            <w:szCs w:val="20"/>
          </w:rPr>
          <w:t xml:space="preserve">6.5 </w:t>
        </w:r>
      </w:hyperlink>
      <w:r w:rsidRPr="00956C7D">
        <w:rPr>
          <w:rFonts w:ascii="Arial" w:hAnsi="Arial" w:cs="Arial"/>
          <w:sz w:val="20"/>
          <w:szCs w:val="20"/>
        </w:rPr>
        <w:t>or such amount has been determined in accordance with</w:t>
      </w:r>
      <w:r w:rsidR="00C31DE1" w:rsidRPr="00956C7D">
        <w:rPr>
          <w:rFonts w:ascii="Arial" w:hAnsi="Arial" w:cs="Arial"/>
          <w:sz w:val="20"/>
          <w:szCs w:val="20"/>
        </w:rPr>
        <w:t xml:space="preserve"> Clause </w:t>
      </w:r>
      <w:hyperlink w:anchor="_bookmark77" w:history="1">
        <w:r w:rsidRPr="00956C7D">
          <w:rPr>
            <w:rFonts w:ascii="Arial" w:hAnsi="Arial" w:cs="Arial"/>
            <w:sz w:val="20"/>
            <w:szCs w:val="20"/>
          </w:rPr>
          <w:t xml:space="preserve">18 </w:t>
        </w:r>
      </w:hyperlink>
      <w:r w:rsidRPr="00956C7D">
        <w:rPr>
          <w:rFonts w:ascii="Arial" w:hAnsi="Arial" w:cs="Arial"/>
          <w:sz w:val="20"/>
          <w:szCs w:val="20"/>
        </w:rPr>
        <w:t>(</w:t>
      </w:r>
      <w:r w:rsidRPr="00956C7D">
        <w:rPr>
          <w:rFonts w:ascii="Arial" w:hAnsi="Arial" w:cs="Arial"/>
          <w:i/>
          <w:iCs/>
          <w:sz w:val="20"/>
          <w:szCs w:val="20"/>
        </w:rPr>
        <w:t>Dispute Resolution</w:t>
      </w:r>
      <w:r w:rsidRPr="00956C7D">
        <w:rPr>
          <w:rFonts w:ascii="Arial" w:hAnsi="Arial" w:cs="Arial"/>
          <w:sz w:val="20"/>
          <w:szCs w:val="20"/>
        </w:rPr>
        <w:t>); and</w:t>
      </w:r>
    </w:p>
    <w:p w14:paraId="6CA5F776" w14:textId="77777777" w:rsidR="001526EB" w:rsidRPr="00956C7D" w:rsidRDefault="001526EB" w:rsidP="0079229E">
      <w:pPr>
        <w:pStyle w:val="ListParagraph"/>
        <w:widowControl w:val="0"/>
        <w:numPr>
          <w:ilvl w:val="0"/>
          <w:numId w:val="84"/>
        </w:numPr>
        <w:spacing w:before="120" w:after="240" w:line="360" w:lineRule="auto"/>
        <w:ind w:left="1418" w:hanging="709"/>
        <w:jc w:val="both"/>
        <w:rPr>
          <w:rFonts w:ascii="Arial" w:hAnsi="Arial" w:cs="Arial"/>
          <w:sz w:val="20"/>
          <w:szCs w:val="20"/>
        </w:rPr>
      </w:pPr>
      <w:r w:rsidRPr="00956C7D">
        <w:rPr>
          <w:rFonts w:ascii="Arial" w:hAnsi="Arial" w:cs="Arial"/>
          <w:sz w:val="20"/>
          <w:szCs w:val="20"/>
        </w:rPr>
        <w:t>the Project Company can continue to perform such obligations in compliance with the Law;</w:t>
      </w:r>
    </w:p>
    <w:p w14:paraId="36134E0C" w14:textId="2632B28E" w:rsidR="001526EB" w:rsidRPr="00956C7D" w:rsidRDefault="001526EB" w:rsidP="0079229E">
      <w:pPr>
        <w:widowControl w:val="0"/>
        <w:spacing w:before="120" w:after="240" w:line="360" w:lineRule="auto"/>
        <w:ind w:left="709"/>
        <w:jc w:val="both"/>
        <w:rPr>
          <w:rFonts w:ascii="Arial" w:hAnsi="Arial" w:cs="Arial"/>
          <w:sz w:val="20"/>
          <w:szCs w:val="20"/>
        </w:rPr>
      </w:pPr>
      <w:r w:rsidRPr="00956C7D">
        <w:rPr>
          <w:rFonts w:ascii="Arial" w:hAnsi="Arial" w:cs="Arial"/>
          <w:sz w:val="20"/>
          <w:szCs w:val="20"/>
        </w:rPr>
        <w:t>and the Government shall indemnify, defend and hold harmless the Project Company from and against any and all Direct Losses it may incur (under the Project Agreements or otherwise) as a result of ceasing to perform any obligations under a Project Agreement pursuant to this</w:t>
      </w:r>
      <w:r w:rsidR="00C31DE1" w:rsidRPr="00956C7D">
        <w:rPr>
          <w:rFonts w:ascii="Arial" w:hAnsi="Arial" w:cs="Arial"/>
          <w:sz w:val="20"/>
          <w:szCs w:val="20"/>
        </w:rPr>
        <w:t xml:space="preserve"> Clause </w:t>
      </w:r>
      <w:r w:rsidRPr="00956C7D">
        <w:rPr>
          <w:rFonts w:ascii="Arial" w:hAnsi="Arial" w:cs="Arial"/>
          <w:sz w:val="20"/>
          <w:szCs w:val="20"/>
        </w:rPr>
        <w:t>during such period to the extent that the Project Company has used its reasonable endeavours in accordance with</w:t>
      </w:r>
      <w:r w:rsidR="00C31DE1" w:rsidRPr="00956C7D">
        <w:rPr>
          <w:rFonts w:ascii="Arial" w:hAnsi="Arial" w:cs="Arial"/>
          <w:sz w:val="20"/>
          <w:szCs w:val="20"/>
        </w:rPr>
        <w:t xml:space="preserve"> Clause </w:t>
      </w:r>
      <w:hyperlink w:anchor="_bookmark26" w:history="1">
        <w:r w:rsidR="001C7891" w:rsidRPr="001C7891">
          <w:rPr>
            <w:rFonts w:ascii="Arial" w:hAnsi="Arial" w:cs="Arial"/>
            <w:sz w:val="20"/>
            <w:szCs w:val="20"/>
          </w:rPr>
          <w:fldChar w:fldCharType="begin"/>
        </w:r>
        <w:r w:rsidR="001C7891" w:rsidRPr="001C7891">
          <w:rPr>
            <w:rFonts w:ascii="Arial" w:hAnsi="Arial" w:cs="Arial"/>
            <w:sz w:val="20"/>
            <w:szCs w:val="20"/>
          </w:rPr>
          <w:instrText xml:space="preserve"> REF _Ref29843220 \r \h  \* MERGEFORMAT </w:instrText>
        </w:r>
        <w:r w:rsidR="001C7891" w:rsidRPr="001C7891">
          <w:rPr>
            <w:rFonts w:ascii="Arial" w:hAnsi="Arial" w:cs="Arial"/>
            <w:sz w:val="20"/>
            <w:szCs w:val="20"/>
          </w:rPr>
        </w:r>
        <w:r w:rsidR="001C7891" w:rsidRPr="001C7891">
          <w:rPr>
            <w:rFonts w:ascii="Arial" w:hAnsi="Arial" w:cs="Arial"/>
            <w:sz w:val="20"/>
            <w:szCs w:val="20"/>
          </w:rPr>
          <w:fldChar w:fldCharType="separate"/>
        </w:r>
        <w:r w:rsidR="0079229E">
          <w:rPr>
            <w:rFonts w:ascii="Arial" w:hAnsi="Arial" w:cs="Arial"/>
            <w:sz w:val="20"/>
            <w:szCs w:val="20"/>
          </w:rPr>
          <w:t>6.6</w:t>
        </w:r>
        <w:r w:rsidR="001C7891" w:rsidRPr="001C7891">
          <w:rPr>
            <w:rFonts w:ascii="Arial" w:hAnsi="Arial" w:cs="Arial"/>
            <w:sz w:val="20"/>
            <w:szCs w:val="20"/>
          </w:rPr>
          <w:fldChar w:fldCharType="end"/>
        </w:r>
        <w:r w:rsidRPr="00956C7D">
          <w:rPr>
            <w:rFonts w:ascii="Arial" w:hAnsi="Arial" w:cs="Arial"/>
            <w:sz w:val="20"/>
            <w:szCs w:val="20"/>
          </w:rPr>
          <w:t>.</w:t>
        </w:r>
      </w:hyperlink>
    </w:p>
    <w:p w14:paraId="1DA5F6A8" w14:textId="3B936077" w:rsidR="001526EB" w:rsidRPr="00956C7D" w:rsidRDefault="001526EB" w:rsidP="0079229E">
      <w:pPr>
        <w:pStyle w:val="ListParagraph"/>
        <w:widowControl w:val="0"/>
        <w:numPr>
          <w:ilvl w:val="0"/>
          <w:numId w:val="82"/>
        </w:numPr>
        <w:spacing w:before="120" w:after="240" w:line="360" w:lineRule="auto"/>
        <w:ind w:hanging="720"/>
        <w:jc w:val="both"/>
        <w:rPr>
          <w:rFonts w:ascii="Arial" w:hAnsi="Arial" w:cs="Arial"/>
          <w:sz w:val="20"/>
          <w:szCs w:val="20"/>
        </w:rPr>
      </w:pPr>
      <w:r w:rsidRPr="00956C7D">
        <w:rPr>
          <w:rFonts w:ascii="Arial" w:hAnsi="Arial" w:cs="Arial"/>
          <w:sz w:val="20"/>
          <w:szCs w:val="20"/>
        </w:rPr>
        <w:t xml:space="preserve">Upon agreement or determination of the amount payable between the Parties as a result of a Change </w:t>
      </w:r>
      <w:r w:rsidRPr="00956C7D">
        <w:rPr>
          <w:rFonts w:ascii="Arial" w:hAnsi="Arial" w:cs="Arial"/>
          <w:sz w:val="20"/>
          <w:szCs w:val="20"/>
        </w:rPr>
        <w:lastRenderedPageBreak/>
        <w:t>in Law under</w:t>
      </w:r>
      <w:r w:rsidR="00C31DE1" w:rsidRPr="00956C7D">
        <w:rPr>
          <w:rFonts w:ascii="Arial" w:hAnsi="Arial" w:cs="Arial"/>
          <w:sz w:val="20"/>
          <w:szCs w:val="20"/>
        </w:rPr>
        <w:t xml:space="preserve"> Clause </w:t>
      </w:r>
      <w:hyperlink w:anchor="_bookmark26" w:history="1">
        <w:r w:rsidRPr="00956C7D">
          <w:rPr>
            <w:rFonts w:ascii="Arial" w:hAnsi="Arial" w:cs="Arial"/>
            <w:sz w:val="20"/>
            <w:szCs w:val="20"/>
          </w:rPr>
          <w:t>6.</w:t>
        </w:r>
        <w:r w:rsidR="00161A8E" w:rsidRPr="00956C7D">
          <w:rPr>
            <w:rFonts w:ascii="Arial" w:hAnsi="Arial" w:cs="Arial"/>
            <w:sz w:val="20"/>
            <w:szCs w:val="20"/>
          </w:rPr>
          <w:t>6</w:t>
        </w:r>
        <w:r w:rsidRPr="00956C7D">
          <w:rPr>
            <w:rFonts w:ascii="Arial" w:hAnsi="Arial" w:cs="Arial"/>
            <w:sz w:val="20"/>
            <w:szCs w:val="20"/>
          </w:rPr>
          <w:t xml:space="preserve">, </w:t>
        </w:r>
      </w:hyperlink>
      <w:r w:rsidRPr="00956C7D">
        <w:rPr>
          <w:rFonts w:ascii="Arial" w:hAnsi="Arial" w:cs="Arial"/>
          <w:sz w:val="20"/>
          <w:szCs w:val="20"/>
        </w:rPr>
        <w:t xml:space="preserve">the Government shall send written confirmation of the same to the Project Company and the Buyer within five </w:t>
      </w:r>
      <w:r w:rsidR="00A25515" w:rsidRPr="00956C7D">
        <w:rPr>
          <w:rFonts w:ascii="Arial" w:hAnsi="Arial" w:cs="Arial"/>
          <w:sz w:val="20"/>
          <w:szCs w:val="20"/>
        </w:rPr>
        <w:t xml:space="preserve">(5) </w:t>
      </w:r>
      <w:r w:rsidRPr="00956C7D">
        <w:rPr>
          <w:rFonts w:ascii="Arial" w:hAnsi="Arial" w:cs="Arial"/>
          <w:sz w:val="20"/>
          <w:szCs w:val="20"/>
        </w:rPr>
        <w:t>Business Days of such agreement or determination and shall make such payment to the Project Company within ten (10) Business Days of such agreement or determination.</w:t>
      </w:r>
    </w:p>
    <w:p w14:paraId="02F44BC6" w14:textId="0D868A37" w:rsidR="001526EB" w:rsidRPr="00956C7D" w:rsidRDefault="001526EB" w:rsidP="0079229E">
      <w:pPr>
        <w:pStyle w:val="Contract1"/>
        <w:keepNext w:val="0"/>
        <w:widowControl w:val="0"/>
        <w:numPr>
          <w:ilvl w:val="0"/>
          <w:numId w:val="39"/>
        </w:numPr>
        <w:spacing w:before="120" w:line="360" w:lineRule="auto"/>
        <w:ind w:left="720" w:hanging="720"/>
        <w:rPr>
          <w:rFonts w:ascii="Arial" w:hAnsi="Arial" w:cs="Arial"/>
          <w:sz w:val="20"/>
          <w:szCs w:val="20"/>
        </w:rPr>
      </w:pPr>
      <w:bookmarkStart w:id="94" w:name="_bookmark27"/>
      <w:bookmarkStart w:id="95" w:name="_Toc27340181"/>
      <w:bookmarkStart w:id="96" w:name="_Toc29842821"/>
      <w:bookmarkStart w:id="97" w:name="_Toc120202141"/>
      <w:bookmarkEnd w:id="94"/>
      <w:r w:rsidRPr="00956C7D">
        <w:rPr>
          <w:rFonts w:ascii="Arial" w:hAnsi="Arial" w:cs="Arial"/>
          <w:sz w:val="20"/>
          <w:szCs w:val="20"/>
        </w:rPr>
        <w:t>ENVIRONMENTAL</w:t>
      </w:r>
      <w:bookmarkEnd w:id="95"/>
      <w:bookmarkEnd w:id="96"/>
      <w:bookmarkEnd w:id="97"/>
    </w:p>
    <w:p w14:paraId="710B9C01" w14:textId="77777777" w:rsidR="001526EB" w:rsidRPr="00956C7D" w:rsidRDefault="001526EB" w:rsidP="0079229E">
      <w:pPr>
        <w:pStyle w:val="BauchiEPClevel1"/>
        <w:widowControl w:val="0"/>
        <w:numPr>
          <w:ilvl w:val="0"/>
          <w:numId w:val="85"/>
        </w:numPr>
        <w:spacing w:before="120" w:line="360" w:lineRule="auto"/>
        <w:ind w:left="709" w:hanging="709"/>
        <w:rPr>
          <w:rFonts w:ascii="Arial" w:hAnsi="Arial" w:cs="Arial"/>
          <w:b/>
          <w:bCs/>
          <w:sz w:val="20"/>
          <w:szCs w:val="20"/>
        </w:rPr>
      </w:pPr>
      <w:r w:rsidRPr="00956C7D">
        <w:rPr>
          <w:rFonts w:ascii="Arial" w:hAnsi="Arial" w:cs="Arial"/>
          <w:b/>
          <w:bCs/>
          <w:sz w:val="20"/>
          <w:szCs w:val="20"/>
        </w:rPr>
        <w:t>Environmental Compliance</w:t>
      </w:r>
    </w:p>
    <w:p w14:paraId="656CD198"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The Project Company shall:</w:t>
      </w:r>
    </w:p>
    <w:p w14:paraId="1AB18F1C" w14:textId="01B872DE" w:rsidR="001526EB" w:rsidRPr="00956C7D" w:rsidRDefault="001526EB" w:rsidP="0079229E">
      <w:pPr>
        <w:pStyle w:val="ListParagraph"/>
        <w:widowControl w:val="0"/>
        <w:numPr>
          <w:ilvl w:val="0"/>
          <w:numId w:val="86"/>
        </w:numPr>
        <w:spacing w:before="120" w:after="240" w:line="360" w:lineRule="auto"/>
        <w:ind w:left="709" w:hanging="709"/>
        <w:jc w:val="both"/>
        <w:rPr>
          <w:rFonts w:ascii="Arial" w:hAnsi="Arial" w:cs="Arial"/>
          <w:sz w:val="20"/>
          <w:szCs w:val="20"/>
        </w:rPr>
      </w:pPr>
      <w:bookmarkStart w:id="98" w:name="_bookmark28"/>
      <w:bookmarkEnd w:id="98"/>
      <w:r w:rsidRPr="00956C7D">
        <w:rPr>
          <w:rFonts w:ascii="Arial" w:hAnsi="Arial" w:cs="Arial"/>
          <w:sz w:val="20"/>
          <w:szCs w:val="20"/>
        </w:rPr>
        <w:t xml:space="preserve">comply with and shall cause its Contractors and each of their respective directors, officers, employees, agents or representatives (the </w:t>
      </w:r>
      <w:r w:rsidR="00F534E6" w:rsidRPr="00956C7D">
        <w:rPr>
          <w:rFonts w:ascii="Arial" w:hAnsi="Arial" w:cs="Arial"/>
          <w:sz w:val="20"/>
          <w:szCs w:val="20"/>
        </w:rPr>
        <w:t>"</w:t>
      </w:r>
      <w:r w:rsidRPr="00956C7D">
        <w:rPr>
          <w:rFonts w:ascii="Arial" w:hAnsi="Arial" w:cs="Arial"/>
          <w:b/>
          <w:sz w:val="20"/>
          <w:szCs w:val="20"/>
        </w:rPr>
        <w:t>Company Parties</w:t>
      </w:r>
      <w:r w:rsidR="00F534E6" w:rsidRPr="00956C7D">
        <w:rPr>
          <w:rFonts w:ascii="Arial" w:hAnsi="Arial" w:cs="Arial"/>
          <w:bCs/>
          <w:sz w:val="20"/>
          <w:szCs w:val="20"/>
        </w:rPr>
        <w:t>"</w:t>
      </w:r>
      <w:r w:rsidRPr="00956C7D">
        <w:rPr>
          <w:rFonts w:ascii="Arial" w:hAnsi="Arial" w:cs="Arial"/>
          <w:sz w:val="20"/>
          <w:szCs w:val="20"/>
        </w:rPr>
        <w:t>) to comply with all applicable Environmental Laws which affect the occupancy or use of the Site by the Project Company or any Company Parties pursuant to the terms of the Land Agreement; and</w:t>
      </w:r>
    </w:p>
    <w:p w14:paraId="28CBE550" w14:textId="7D596AEC" w:rsidR="001526EB" w:rsidRPr="00956C7D" w:rsidRDefault="001526EB" w:rsidP="0079229E">
      <w:pPr>
        <w:pStyle w:val="ListParagraph"/>
        <w:widowControl w:val="0"/>
        <w:numPr>
          <w:ilvl w:val="0"/>
          <w:numId w:val="86"/>
        </w:numPr>
        <w:spacing w:before="120" w:after="240" w:line="360" w:lineRule="auto"/>
        <w:ind w:left="709" w:hanging="709"/>
        <w:jc w:val="both"/>
        <w:rPr>
          <w:rFonts w:ascii="Arial" w:hAnsi="Arial" w:cs="Arial"/>
          <w:sz w:val="20"/>
          <w:szCs w:val="20"/>
        </w:rPr>
      </w:pPr>
      <w:r w:rsidRPr="00956C7D">
        <w:rPr>
          <w:rFonts w:ascii="Arial" w:hAnsi="Arial" w:cs="Arial"/>
          <w:sz w:val="20"/>
          <w:szCs w:val="20"/>
        </w:rPr>
        <w:t>not use, nor shall it permit any Company Party to occupy or use the Site to handle, use, treat, process, store, dispose of, deposit or discharge Hazardous Substances or cause Hazardous Substances to be handled, used or treated, processed, stored, disposed of, deposited or discharged otherwise than in compliance with applicable Environmental Laws.</w:t>
      </w:r>
    </w:p>
    <w:p w14:paraId="3128F41F" w14:textId="77777777" w:rsidR="001526EB" w:rsidRPr="00956C7D" w:rsidRDefault="001526EB" w:rsidP="0079229E">
      <w:pPr>
        <w:pStyle w:val="BauchiEPClevel1"/>
        <w:widowControl w:val="0"/>
        <w:numPr>
          <w:ilvl w:val="0"/>
          <w:numId w:val="85"/>
        </w:numPr>
        <w:spacing w:before="120" w:line="360" w:lineRule="auto"/>
        <w:ind w:left="709" w:hanging="709"/>
        <w:rPr>
          <w:rFonts w:ascii="Arial" w:hAnsi="Arial" w:cs="Arial"/>
          <w:b/>
          <w:bCs/>
          <w:sz w:val="20"/>
          <w:szCs w:val="20"/>
        </w:rPr>
      </w:pPr>
      <w:r w:rsidRPr="00956C7D">
        <w:rPr>
          <w:rFonts w:ascii="Arial" w:hAnsi="Arial" w:cs="Arial"/>
          <w:b/>
          <w:bCs/>
          <w:sz w:val="20"/>
          <w:szCs w:val="20"/>
        </w:rPr>
        <w:t>Contamination and Liability</w:t>
      </w:r>
    </w:p>
    <w:p w14:paraId="0B2A1CBC" w14:textId="77777777" w:rsidR="001526EB" w:rsidRPr="00956C7D" w:rsidRDefault="001526EB" w:rsidP="0079229E">
      <w:pPr>
        <w:pStyle w:val="ListParagraph"/>
        <w:widowControl w:val="0"/>
        <w:numPr>
          <w:ilvl w:val="0"/>
          <w:numId w:val="87"/>
        </w:numPr>
        <w:spacing w:before="120" w:after="240" w:line="360" w:lineRule="auto"/>
        <w:ind w:hanging="720"/>
        <w:jc w:val="both"/>
        <w:rPr>
          <w:rFonts w:ascii="Arial" w:hAnsi="Arial" w:cs="Arial"/>
          <w:sz w:val="20"/>
          <w:szCs w:val="20"/>
        </w:rPr>
      </w:pPr>
      <w:r w:rsidRPr="00956C7D">
        <w:rPr>
          <w:rFonts w:ascii="Arial" w:hAnsi="Arial" w:cs="Arial"/>
          <w:sz w:val="20"/>
          <w:szCs w:val="20"/>
        </w:rPr>
        <w:t>Where the Government has provided the Site, the Government confirms that as of the Signature Date, so far as the Government is aware, there is no unlawful use, presence, suspected presence, disposal, discharge, storage, treatment, transportation, handling, generation, leaching, release or threatened release of any Hazardous Substance on, in, over, under or otherwise affecting the Site (including the soil, subsoil, surface water or ground water on or beneath the same and the surrounding environs and the air above the same).</w:t>
      </w:r>
    </w:p>
    <w:p w14:paraId="699D191C" w14:textId="77777777" w:rsidR="001526EB" w:rsidRPr="00956C7D" w:rsidRDefault="001526EB" w:rsidP="0079229E">
      <w:pPr>
        <w:pStyle w:val="ListParagraph"/>
        <w:widowControl w:val="0"/>
        <w:numPr>
          <w:ilvl w:val="0"/>
          <w:numId w:val="87"/>
        </w:numPr>
        <w:spacing w:before="120" w:after="240" w:line="360" w:lineRule="auto"/>
        <w:ind w:hanging="720"/>
        <w:jc w:val="both"/>
        <w:rPr>
          <w:rFonts w:ascii="Arial" w:hAnsi="Arial" w:cs="Arial"/>
          <w:sz w:val="20"/>
          <w:szCs w:val="20"/>
        </w:rPr>
      </w:pPr>
      <w:r w:rsidRPr="00956C7D">
        <w:rPr>
          <w:rFonts w:ascii="Arial" w:hAnsi="Arial" w:cs="Arial"/>
          <w:sz w:val="20"/>
          <w:szCs w:val="20"/>
        </w:rPr>
        <w:t>Where the Government has provided the Site, the Government shall indemnify, defend and hold harmless the Project Company from and against any and all claims made against or suffered by the Project Company or Company Party in relation to:</w:t>
      </w:r>
    </w:p>
    <w:p w14:paraId="4AD92595" w14:textId="77777777" w:rsidR="001526EB" w:rsidRPr="00956C7D" w:rsidRDefault="001526EB" w:rsidP="0079229E">
      <w:pPr>
        <w:pStyle w:val="ListParagraph"/>
        <w:widowControl w:val="0"/>
        <w:numPr>
          <w:ilvl w:val="0"/>
          <w:numId w:val="88"/>
        </w:numPr>
        <w:spacing w:before="120" w:after="240" w:line="360" w:lineRule="auto"/>
        <w:ind w:left="1418" w:hanging="709"/>
        <w:jc w:val="both"/>
        <w:rPr>
          <w:rFonts w:ascii="Arial" w:hAnsi="Arial" w:cs="Arial"/>
          <w:sz w:val="20"/>
          <w:szCs w:val="20"/>
        </w:rPr>
      </w:pPr>
      <w:r w:rsidRPr="00956C7D">
        <w:rPr>
          <w:rFonts w:ascii="Arial" w:hAnsi="Arial" w:cs="Arial"/>
          <w:sz w:val="20"/>
          <w:szCs w:val="20"/>
        </w:rPr>
        <w:t>any violation of any applicable Environmental Law occurring at the Site provided that such claim is determined to result solely from the condition of the affected Site existing prior to the Signature Date and excluding any condition resulting from the presence of a Contractor on the Site prior to the Signature Date; and</w:t>
      </w:r>
    </w:p>
    <w:p w14:paraId="078399E0" w14:textId="6A67E46E" w:rsidR="001526EB" w:rsidRPr="00956C7D" w:rsidRDefault="001526EB" w:rsidP="0079229E">
      <w:pPr>
        <w:pStyle w:val="ListParagraph"/>
        <w:widowControl w:val="0"/>
        <w:numPr>
          <w:ilvl w:val="0"/>
          <w:numId w:val="88"/>
        </w:numPr>
        <w:spacing w:before="120" w:after="240" w:line="360" w:lineRule="auto"/>
        <w:ind w:left="1418" w:hanging="709"/>
        <w:jc w:val="both"/>
        <w:rPr>
          <w:rFonts w:ascii="Arial" w:hAnsi="Arial" w:cs="Arial"/>
          <w:sz w:val="20"/>
          <w:szCs w:val="20"/>
        </w:rPr>
      </w:pPr>
      <w:r w:rsidRPr="00956C7D">
        <w:rPr>
          <w:rFonts w:ascii="Arial" w:hAnsi="Arial" w:cs="Arial"/>
          <w:sz w:val="20"/>
          <w:szCs w:val="20"/>
        </w:rPr>
        <w:t xml:space="preserve">any unlawful use, presence, suspected presence, disposal, discharge, storage, treatment, transportation, handling, generation, leaching, release or threatened release of any Hazardous Substances on, in, over, under or otherwise affecting the Site (including the soil, subsoil, surface water or ground water on or beneath the same and the surrounding environs and the </w:t>
      </w:r>
      <w:r w:rsidRPr="00956C7D">
        <w:rPr>
          <w:rFonts w:ascii="Arial" w:hAnsi="Arial" w:cs="Arial"/>
          <w:sz w:val="20"/>
          <w:szCs w:val="20"/>
        </w:rPr>
        <w:lastRenderedPageBreak/>
        <w:t>air above the same (i) caused by the Buyer or the Government or (ii) originating from land (other than the Site) to the extent not caused by the Project Company or Company Party</w:t>
      </w:r>
      <w:r w:rsidR="000D7A22" w:rsidRPr="00956C7D">
        <w:rPr>
          <w:rFonts w:ascii="Arial" w:hAnsi="Arial" w:cs="Arial"/>
          <w:sz w:val="20"/>
          <w:szCs w:val="20"/>
        </w:rPr>
        <w:t>)</w:t>
      </w:r>
      <w:r w:rsidRPr="00956C7D">
        <w:rPr>
          <w:rFonts w:ascii="Arial" w:hAnsi="Arial" w:cs="Arial"/>
          <w:sz w:val="20"/>
          <w:szCs w:val="20"/>
        </w:rPr>
        <w:t>.</w:t>
      </w:r>
    </w:p>
    <w:p w14:paraId="5EB2EA8F" w14:textId="27AFE76C" w:rsidR="001526EB" w:rsidRPr="00956C7D" w:rsidRDefault="001526EB" w:rsidP="0079229E">
      <w:pPr>
        <w:pStyle w:val="Contract1"/>
        <w:keepNext w:val="0"/>
        <w:widowControl w:val="0"/>
        <w:numPr>
          <w:ilvl w:val="0"/>
          <w:numId w:val="39"/>
        </w:numPr>
        <w:spacing w:before="120" w:line="360" w:lineRule="auto"/>
        <w:ind w:left="720" w:hanging="720"/>
        <w:rPr>
          <w:rFonts w:ascii="Arial" w:hAnsi="Arial" w:cs="Arial"/>
          <w:sz w:val="20"/>
          <w:szCs w:val="20"/>
        </w:rPr>
      </w:pPr>
      <w:bookmarkStart w:id="99" w:name="_bookmark29"/>
      <w:bookmarkStart w:id="100" w:name="_Toc27340182"/>
      <w:bookmarkStart w:id="101" w:name="_Toc29842822"/>
      <w:bookmarkStart w:id="102" w:name="_Toc120202142"/>
      <w:bookmarkEnd w:id="99"/>
      <w:r w:rsidRPr="00956C7D">
        <w:rPr>
          <w:rFonts w:ascii="Arial" w:hAnsi="Arial" w:cs="Arial"/>
          <w:sz w:val="20"/>
          <w:szCs w:val="20"/>
        </w:rPr>
        <w:t>FORCE MAJEURE EVENT</w:t>
      </w:r>
      <w:bookmarkEnd w:id="100"/>
      <w:bookmarkEnd w:id="101"/>
      <w:bookmarkEnd w:id="102"/>
    </w:p>
    <w:p w14:paraId="10DD5508" w14:textId="77777777" w:rsidR="001526EB" w:rsidRPr="00956C7D" w:rsidRDefault="001526EB" w:rsidP="0079229E">
      <w:pPr>
        <w:pStyle w:val="BauchiEPClevel1"/>
        <w:widowControl w:val="0"/>
        <w:numPr>
          <w:ilvl w:val="0"/>
          <w:numId w:val="89"/>
        </w:numPr>
        <w:spacing w:before="120" w:line="360" w:lineRule="auto"/>
        <w:ind w:left="709" w:hanging="709"/>
        <w:rPr>
          <w:rFonts w:ascii="Arial" w:hAnsi="Arial" w:cs="Arial"/>
          <w:b/>
          <w:bCs/>
          <w:sz w:val="20"/>
          <w:szCs w:val="20"/>
        </w:rPr>
      </w:pPr>
      <w:r w:rsidRPr="00956C7D">
        <w:rPr>
          <w:rFonts w:ascii="Arial" w:hAnsi="Arial" w:cs="Arial"/>
          <w:b/>
          <w:bCs/>
          <w:sz w:val="20"/>
          <w:szCs w:val="20"/>
        </w:rPr>
        <w:t>Responsibilities of the Parties during a Force Majeure Event</w:t>
      </w:r>
    </w:p>
    <w:p w14:paraId="1613C8A9" w14:textId="77777777" w:rsidR="001526EB" w:rsidRPr="00956C7D" w:rsidRDefault="001526EB" w:rsidP="0079229E">
      <w:pPr>
        <w:pStyle w:val="ListParagraph"/>
        <w:widowControl w:val="0"/>
        <w:numPr>
          <w:ilvl w:val="0"/>
          <w:numId w:val="90"/>
        </w:numPr>
        <w:spacing w:before="120" w:after="240" w:line="360" w:lineRule="auto"/>
        <w:ind w:left="709" w:hanging="709"/>
        <w:jc w:val="both"/>
        <w:rPr>
          <w:rFonts w:ascii="Arial" w:hAnsi="Arial" w:cs="Arial"/>
          <w:sz w:val="20"/>
          <w:szCs w:val="20"/>
        </w:rPr>
      </w:pPr>
      <w:bookmarkStart w:id="103" w:name="_bookmark30"/>
      <w:bookmarkEnd w:id="103"/>
      <w:r w:rsidRPr="00956C7D">
        <w:rPr>
          <w:rFonts w:ascii="Arial" w:hAnsi="Arial" w:cs="Arial"/>
          <w:sz w:val="20"/>
          <w:szCs w:val="20"/>
        </w:rPr>
        <w:t>If a Force Majeure Event occurs the Affected Party shall deliver a written notice to the Non-Affected Party ("</w:t>
      </w:r>
      <w:r w:rsidRPr="00956C7D">
        <w:rPr>
          <w:rFonts w:ascii="Arial" w:hAnsi="Arial" w:cs="Arial"/>
          <w:b/>
          <w:bCs/>
          <w:sz w:val="20"/>
          <w:szCs w:val="20"/>
        </w:rPr>
        <w:t>Force Majeure Event Notice</w:t>
      </w:r>
      <w:r w:rsidRPr="00956C7D">
        <w:rPr>
          <w:rFonts w:ascii="Arial" w:hAnsi="Arial" w:cs="Arial"/>
          <w:sz w:val="20"/>
          <w:szCs w:val="20"/>
        </w:rPr>
        <w:t>") as soon as reasonably practical of:</w:t>
      </w:r>
    </w:p>
    <w:p w14:paraId="1005AA14" w14:textId="77777777" w:rsidR="001526EB" w:rsidRPr="00956C7D" w:rsidRDefault="001526EB" w:rsidP="0079229E">
      <w:pPr>
        <w:pStyle w:val="ListParagraph"/>
        <w:widowControl w:val="0"/>
        <w:numPr>
          <w:ilvl w:val="0"/>
          <w:numId w:val="91"/>
        </w:numPr>
        <w:spacing w:before="120" w:after="240" w:line="360" w:lineRule="auto"/>
        <w:ind w:left="1418" w:hanging="709"/>
        <w:jc w:val="both"/>
        <w:rPr>
          <w:rFonts w:ascii="Arial" w:hAnsi="Arial" w:cs="Arial"/>
          <w:sz w:val="20"/>
          <w:szCs w:val="20"/>
        </w:rPr>
      </w:pPr>
      <w:r w:rsidRPr="00956C7D">
        <w:rPr>
          <w:rFonts w:ascii="Arial" w:hAnsi="Arial" w:cs="Arial"/>
          <w:sz w:val="20"/>
          <w:szCs w:val="20"/>
        </w:rPr>
        <w:t>the date of commencement of the Force Majeure Event;</w:t>
      </w:r>
    </w:p>
    <w:p w14:paraId="445A7AF6" w14:textId="77777777" w:rsidR="001526EB" w:rsidRPr="00956C7D" w:rsidRDefault="001526EB" w:rsidP="0079229E">
      <w:pPr>
        <w:pStyle w:val="ListParagraph"/>
        <w:widowControl w:val="0"/>
        <w:numPr>
          <w:ilvl w:val="0"/>
          <w:numId w:val="91"/>
        </w:numPr>
        <w:spacing w:before="120" w:after="240" w:line="360" w:lineRule="auto"/>
        <w:ind w:left="1418" w:hanging="709"/>
        <w:jc w:val="both"/>
        <w:rPr>
          <w:rFonts w:ascii="Arial" w:hAnsi="Arial" w:cs="Arial"/>
          <w:sz w:val="20"/>
          <w:szCs w:val="20"/>
        </w:rPr>
      </w:pPr>
      <w:bookmarkStart w:id="104" w:name="_bookmark31"/>
      <w:bookmarkEnd w:id="104"/>
      <w:r w:rsidRPr="00956C7D">
        <w:rPr>
          <w:rFonts w:ascii="Arial" w:hAnsi="Arial" w:cs="Arial"/>
          <w:sz w:val="20"/>
          <w:szCs w:val="20"/>
        </w:rPr>
        <w:t>the nature and expected duration of the Force Majeure Event; and</w:t>
      </w:r>
    </w:p>
    <w:p w14:paraId="5E2C03F6" w14:textId="77777777" w:rsidR="001526EB" w:rsidRPr="00956C7D" w:rsidRDefault="001526EB" w:rsidP="0079229E">
      <w:pPr>
        <w:pStyle w:val="ListParagraph"/>
        <w:widowControl w:val="0"/>
        <w:numPr>
          <w:ilvl w:val="0"/>
          <w:numId w:val="91"/>
        </w:numPr>
        <w:spacing w:before="120" w:after="240" w:line="360" w:lineRule="auto"/>
        <w:ind w:left="1418" w:hanging="709"/>
        <w:jc w:val="both"/>
        <w:rPr>
          <w:rFonts w:ascii="Arial" w:hAnsi="Arial" w:cs="Arial"/>
          <w:sz w:val="20"/>
          <w:szCs w:val="20"/>
        </w:rPr>
      </w:pPr>
      <w:bookmarkStart w:id="105" w:name="_bookmark32"/>
      <w:bookmarkEnd w:id="105"/>
      <w:r w:rsidRPr="00956C7D">
        <w:rPr>
          <w:rFonts w:ascii="Arial" w:hAnsi="Arial" w:cs="Arial"/>
          <w:sz w:val="20"/>
          <w:szCs w:val="20"/>
        </w:rPr>
        <w:t>the actual and anticipated effect of the Force Majeure Event on the performance by the Affected Party of its obligations under this Agreement.</w:t>
      </w:r>
    </w:p>
    <w:p w14:paraId="59A0D0FA" w14:textId="51D9B573" w:rsidR="001526EB" w:rsidRPr="00956C7D" w:rsidRDefault="001526EB" w:rsidP="0079229E">
      <w:pPr>
        <w:pStyle w:val="ListParagraph"/>
        <w:widowControl w:val="0"/>
        <w:numPr>
          <w:ilvl w:val="0"/>
          <w:numId w:val="90"/>
        </w:numPr>
        <w:spacing w:before="120" w:after="240" w:line="360" w:lineRule="auto"/>
        <w:ind w:left="709" w:hanging="709"/>
        <w:jc w:val="both"/>
        <w:rPr>
          <w:rFonts w:ascii="Arial" w:hAnsi="Arial" w:cs="Arial"/>
          <w:sz w:val="20"/>
          <w:szCs w:val="20"/>
        </w:rPr>
      </w:pPr>
      <w:r w:rsidRPr="00956C7D">
        <w:rPr>
          <w:rFonts w:ascii="Arial" w:hAnsi="Arial" w:cs="Arial"/>
          <w:sz w:val="20"/>
          <w:szCs w:val="20"/>
        </w:rPr>
        <w:t>If the Affected Party does not deliver the Force Majeure Event Notice in accordance with</w:t>
      </w:r>
      <w:r w:rsidR="00C31DE1" w:rsidRPr="00956C7D">
        <w:rPr>
          <w:rFonts w:ascii="Arial" w:hAnsi="Arial" w:cs="Arial"/>
          <w:sz w:val="20"/>
          <w:szCs w:val="20"/>
        </w:rPr>
        <w:t xml:space="preserve"> Clause </w:t>
      </w:r>
      <w:hyperlink w:anchor="_bookmark30" w:history="1">
        <w:r w:rsidRPr="00956C7D">
          <w:rPr>
            <w:rFonts w:ascii="Arial" w:hAnsi="Arial" w:cs="Arial"/>
            <w:sz w:val="20"/>
            <w:szCs w:val="20"/>
          </w:rPr>
          <w:t xml:space="preserve">8.1(a) </w:t>
        </w:r>
      </w:hyperlink>
      <w:r w:rsidR="007D504E" w:rsidRPr="00956C7D">
        <w:rPr>
          <w:rFonts w:ascii="Arial" w:hAnsi="Arial" w:cs="Arial"/>
          <w:sz w:val="20"/>
          <w:szCs w:val="20"/>
        </w:rPr>
        <w:t>(</w:t>
      </w:r>
      <w:r w:rsidR="007D504E" w:rsidRPr="00956C7D">
        <w:rPr>
          <w:rFonts w:ascii="Arial" w:hAnsi="Arial" w:cs="Arial"/>
          <w:i/>
          <w:iCs/>
          <w:sz w:val="20"/>
          <w:szCs w:val="20"/>
        </w:rPr>
        <w:t>Responsibility of the Parties during a Force Majeure Event</w:t>
      </w:r>
      <w:r w:rsidR="007D504E" w:rsidRPr="00956C7D">
        <w:rPr>
          <w:rFonts w:ascii="Arial" w:hAnsi="Arial" w:cs="Arial"/>
          <w:sz w:val="20"/>
          <w:szCs w:val="20"/>
        </w:rPr>
        <w:t xml:space="preserve">), </w:t>
      </w:r>
      <w:r w:rsidRPr="00956C7D">
        <w:rPr>
          <w:rFonts w:ascii="Arial" w:hAnsi="Arial" w:cs="Arial"/>
          <w:sz w:val="20"/>
          <w:szCs w:val="20"/>
        </w:rPr>
        <w:t>the Affected Party is not entitled to any relief pursuant to</w:t>
      </w:r>
      <w:r w:rsidR="00C31DE1" w:rsidRPr="00956C7D">
        <w:rPr>
          <w:rFonts w:ascii="Arial" w:hAnsi="Arial" w:cs="Arial"/>
          <w:sz w:val="20"/>
          <w:szCs w:val="20"/>
        </w:rPr>
        <w:t xml:space="preserve"> Clause </w:t>
      </w:r>
      <w:hyperlink w:anchor="_bookmark33" w:history="1">
        <w:r w:rsidRPr="00956C7D">
          <w:rPr>
            <w:rFonts w:ascii="Arial" w:hAnsi="Arial" w:cs="Arial"/>
            <w:sz w:val="20"/>
            <w:szCs w:val="20"/>
          </w:rPr>
          <w:t xml:space="preserve">8.2 </w:t>
        </w:r>
      </w:hyperlink>
      <w:r w:rsidRPr="00956C7D">
        <w:rPr>
          <w:rFonts w:ascii="Arial" w:hAnsi="Arial" w:cs="Arial"/>
          <w:sz w:val="20"/>
          <w:szCs w:val="20"/>
        </w:rPr>
        <w:t>(</w:t>
      </w:r>
      <w:r w:rsidRPr="00956C7D">
        <w:rPr>
          <w:rFonts w:ascii="Arial" w:hAnsi="Arial" w:cs="Arial"/>
          <w:i/>
          <w:iCs/>
          <w:sz w:val="20"/>
          <w:szCs w:val="20"/>
        </w:rPr>
        <w:t>Effect of a Force Majeure Event</w:t>
      </w:r>
      <w:r w:rsidRPr="00956C7D">
        <w:rPr>
          <w:rFonts w:ascii="Arial" w:hAnsi="Arial" w:cs="Arial"/>
          <w:sz w:val="20"/>
          <w:szCs w:val="20"/>
        </w:rPr>
        <w:t>) until such time as a Force Majeure Event Notice is delivered by the Affected Party.</w:t>
      </w:r>
    </w:p>
    <w:p w14:paraId="097DF425" w14:textId="77777777" w:rsidR="001526EB" w:rsidRPr="00956C7D" w:rsidRDefault="001526EB" w:rsidP="0079229E">
      <w:pPr>
        <w:pStyle w:val="ListParagraph"/>
        <w:widowControl w:val="0"/>
        <w:numPr>
          <w:ilvl w:val="0"/>
          <w:numId w:val="90"/>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Affected Party shall:</w:t>
      </w:r>
    </w:p>
    <w:p w14:paraId="400BE371" w14:textId="77777777" w:rsidR="001526EB" w:rsidRPr="00956C7D" w:rsidRDefault="001526EB" w:rsidP="0079229E">
      <w:pPr>
        <w:pStyle w:val="ListParagraph"/>
        <w:widowControl w:val="0"/>
        <w:numPr>
          <w:ilvl w:val="0"/>
          <w:numId w:val="92"/>
        </w:numPr>
        <w:spacing w:before="120" w:after="240" w:line="360" w:lineRule="auto"/>
        <w:ind w:left="1418" w:hanging="709"/>
        <w:jc w:val="both"/>
        <w:rPr>
          <w:rFonts w:ascii="Arial" w:hAnsi="Arial" w:cs="Arial"/>
          <w:sz w:val="20"/>
          <w:szCs w:val="20"/>
        </w:rPr>
      </w:pPr>
      <w:r w:rsidRPr="00956C7D">
        <w:rPr>
          <w:rFonts w:ascii="Arial" w:hAnsi="Arial" w:cs="Arial"/>
          <w:sz w:val="20"/>
          <w:szCs w:val="20"/>
        </w:rPr>
        <w:t>make all reasonable efforts to prevent and reduce to a minimum and mitigate the effect of any delay caused by any Force Majeure Event;</w:t>
      </w:r>
    </w:p>
    <w:p w14:paraId="23214224" w14:textId="77777777" w:rsidR="001526EB" w:rsidRPr="00956C7D" w:rsidRDefault="001526EB" w:rsidP="0079229E">
      <w:pPr>
        <w:pStyle w:val="ListParagraph"/>
        <w:widowControl w:val="0"/>
        <w:numPr>
          <w:ilvl w:val="0"/>
          <w:numId w:val="92"/>
        </w:numPr>
        <w:spacing w:before="120" w:after="240" w:line="360" w:lineRule="auto"/>
        <w:ind w:left="1418" w:hanging="709"/>
        <w:jc w:val="both"/>
        <w:rPr>
          <w:rFonts w:ascii="Arial" w:hAnsi="Arial" w:cs="Arial"/>
          <w:sz w:val="20"/>
          <w:szCs w:val="20"/>
        </w:rPr>
      </w:pPr>
      <w:r w:rsidRPr="00956C7D">
        <w:rPr>
          <w:rFonts w:ascii="Arial" w:hAnsi="Arial" w:cs="Arial"/>
          <w:sz w:val="20"/>
          <w:szCs w:val="20"/>
        </w:rPr>
        <w:t>take any action in accordance with the standards of a Reasonable and Prudent Operator to ensure resumption of normal performance of this Agreement after the cessation of any Force Majeure Event as promptly as possible and otherwise perform its obligations in accordance with this Agreement; and</w:t>
      </w:r>
    </w:p>
    <w:p w14:paraId="4DF31B9F" w14:textId="03566263" w:rsidR="001526EB" w:rsidRPr="00956C7D" w:rsidRDefault="001526EB" w:rsidP="0079229E">
      <w:pPr>
        <w:pStyle w:val="ListParagraph"/>
        <w:widowControl w:val="0"/>
        <w:numPr>
          <w:ilvl w:val="0"/>
          <w:numId w:val="92"/>
        </w:numPr>
        <w:spacing w:before="120" w:after="240" w:line="360" w:lineRule="auto"/>
        <w:ind w:left="1418" w:hanging="709"/>
        <w:jc w:val="both"/>
        <w:rPr>
          <w:rFonts w:ascii="Arial" w:hAnsi="Arial" w:cs="Arial"/>
          <w:sz w:val="20"/>
          <w:szCs w:val="20"/>
        </w:rPr>
      </w:pPr>
      <w:r w:rsidRPr="00956C7D">
        <w:rPr>
          <w:rFonts w:ascii="Arial" w:hAnsi="Arial" w:cs="Arial"/>
          <w:sz w:val="20"/>
          <w:szCs w:val="20"/>
        </w:rPr>
        <w:t>for the duration of any Force Majeure Event, regularly (and in any event upon the Non-Affected Party's reasonable request) provide the Non-Affected Party with updates in relation to the Force Majeure Event, including the information required under</w:t>
      </w:r>
      <w:r w:rsidR="00C31DE1" w:rsidRPr="00956C7D">
        <w:rPr>
          <w:rFonts w:ascii="Arial" w:hAnsi="Arial" w:cs="Arial"/>
          <w:sz w:val="20"/>
          <w:szCs w:val="20"/>
        </w:rPr>
        <w:t xml:space="preserve"> Clause </w:t>
      </w:r>
      <w:hyperlink w:anchor="_bookmark31" w:history="1">
        <w:r w:rsidRPr="00956C7D">
          <w:rPr>
            <w:rFonts w:ascii="Arial" w:hAnsi="Arial" w:cs="Arial"/>
            <w:sz w:val="20"/>
            <w:szCs w:val="20"/>
          </w:rPr>
          <w:t xml:space="preserve">8.1(a)(ii) </w:t>
        </w:r>
      </w:hyperlink>
      <w:r w:rsidRPr="00956C7D">
        <w:rPr>
          <w:rFonts w:ascii="Arial" w:hAnsi="Arial" w:cs="Arial"/>
          <w:sz w:val="20"/>
          <w:szCs w:val="20"/>
        </w:rPr>
        <w:t xml:space="preserve">and </w:t>
      </w:r>
      <w:hyperlink w:anchor="_bookmark32" w:history="1">
        <w:r w:rsidRPr="00956C7D">
          <w:rPr>
            <w:rFonts w:ascii="Arial" w:hAnsi="Arial" w:cs="Arial"/>
            <w:sz w:val="20"/>
            <w:szCs w:val="20"/>
          </w:rPr>
          <w:t xml:space="preserve">8.1(a)(iii) </w:t>
        </w:r>
      </w:hyperlink>
      <w:r w:rsidRPr="00956C7D">
        <w:rPr>
          <w:rFonts w:ascii="Arial" w:hAnsi="Arial" w:cs="Arial"/>
          <w:sz w:val="20"/>
          <w:szCs w:val="20"/>
        </w:rPr>
        <w:t>above.</w:t>
      </w:r>
    </w:p>
    <w:p w14:paraId="0277739D" w14:textId="77777777" w:rsidR="001526EB" w:rsidRPr="00956C7D" w:rsidRDefault="001526EB" w:rsidP="0079229E">
      <w:pPr>
        <w:pStyle w:val="ListParagraph"/>
        <w:widowControl w:val="0"/>
        <w:numPr>
          <w:ilvl w:val="0"/>
          <w:numId w:val="90"/>
        </w:numPr>
        <w:spacing w:before="120" w:after="240" w:line="360" w:lineRule="auto"/>
        <w:ind w:left="709" w:hanging="709"/>
        <w:jc w:val="both"/>
        <w:rPr>
          <w:rFonts w:ascii="Arial" w:hAnsi="Arial" w:cs="Arial"/>
          <w:sz w:val="20"/>
          <w:szCs w:val="20"/>
        </w:rPr>
      </w:pPr>
      <w:r w:rsidRPr="00956C7D">
        <w:rPr>
          <w:rFonts w:ascii="Arial" w:hAnsi="Arial" w:cs="Arial"/>
          <w:sz w:val="20"/>
          <w:szCs w:val="20"/>
        </w:rPr>
        <w:t>Not later than seven (7) Business Days following the cessation of any Force Majeure Event, the Affected Party must notify the Non-Affected Party of the cessation of the Force Majeure Event and shall submit to the Non-Affected Party reasonable proof of the nature of the Force Majeure Event and its effect on the performance by the Affected Party of its obligations under this Agreement.</w:t>
      </w:r>
    </w:p>
    <w:p w14:paraId="3B9B0123" w14:textId="0C8ABB44" w:rsidR="001526EB" w:rsidRPr="00956C7D" w:rsidRDefault="001526EB" w:rsidP="0079229E">
      <w:pPr>
        <w:pStyle w:val="ListParagraph"/>
        <w:widowControl w:val="0"/>
        <w:numPr>
          <w:ilvl w:val="0"/>
          <w:numId w:val="90"/>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If the Parties are unable to agree in good faith on the occurrence or existence of a Force Majeure Event, such dispute shall be finally settled in accordance with the dispute resolution procedure set forth </w:t>
      </w:r>
      <w:r w:rsidRPr="00956C7D">
        <w:rPr>
          <w:rFonts w:ascii="Arial" w:hAnsi="Arial" w:cs="Arial"/>
          <w:sz w:val="20"/>
          <w:szCs w:val="20"/>
        </w:rPr>
        <w:lastRenderedPageBreak/>
        <w:t>in</w:t>
      </w:r>
      <w:r w:rsidR="00C31DE1" w:rsidRPr="00956C7D">
        <w:rPr>
          <w:rFonts w:ascii="Arial" w:hAnsi="Arial" w:cs="Arial"/>
          <w:sz w:val="20"/>
          <w:szCs w:val="20"/>
        </w:rPr>
        <w:t xml:space="preserve"> Clause </w:t>
      </w:r>
      <w:hyperlink w:anchor="_bookmark77" w:history="1">
        <w:r w:rsidRPr="00956C7D">
          <w:rPr>
            <w:rFonts w:ascii="Arial" w:hAnsi="Arial" w:cs="Arial"/>
            <w:sz w:val="20"/>
            <w:szCs w:val="20"/>
          </w:rPr>
          <w:t xml:space="preserve">18 </w:t>
        </w:r>
      </w:hyperlink>
      <w:r w:rsidRPr="00956C7D">
        <w:rPr>
          <w:rFonts w:ascii="Arial" w:hAnsi="Arial" w:cs="Arial"/>
          <w:sz w:val="20"/>
          <w:szCs w:val="20"/>
        </w:rPr>
        <w:t>(</w:t>
      </w:r>
      <w:r w:rsidRPr="00956C7D">
        <w:rPr>
          <w:rFonts w:ascii="Arial" w:hAnsi="Arial" w:cs="Arial"/>
          <w:i/>
          <w:iCs/>
          <w:sz w:val="20"/>
          <w:szCs w:val="20"/>
        </w:rPr>
        <w:t>Dispute Resolution</w:t>
      </w:r>
      <w:r w:rsidRPr="00956C7D">
        <w:rPr>
          <w:rFonts w:ascii="Arial" w:hAnsi="Arial" w:cs="Arial"/>
          <w:sz w:val="20"/>
          <w:szCs w:val="20"/>
        </w:rPr>
        <w:t>), provided however that the burden of proof as to the occurrence or existence of such Force Majeure Event shall be upon the Party claiming relief or excuse of performance of its obligations on account of such Force Majeure Event.</w:t>
      </w:r>
    </w:p>
    <w:p w14:paraId="448770E9" w14:textId="77777777" w:rsidR="001526EB" w:rsidRPr="00956C7D" w:rsidRDefault="001526EB" w:rsidP="0079229E">
      <w:pPr>
        <w:pStyle w:val="BauchiEPClevel1"/>
        <w:widowControl w:val="0"/>
        <w:numPr>
          <w:ilvl w:val="0"/>
          <w:numId w:val="89"/>
        </w:numPr>
        <w:spacing w:before="120" w:line="360" w:lineRule="auto"/>
        <w:ind w:left="709" w:hanging="709"/>
        <w:rPr>
          <w:rFonts w:ascii="Arial" w:hAnsi="Arial" w:cs="Arial"/>
          <w:b/>
          <w:bCs/>
          <w:sz w:val="20"/>
          <w:szCs w:val="20"/>
        </w:rPr>
      </w:pPr>
      <w:bookmarkStart w:id="106" w:name="_bookmark33"/>
      <w:bookmarkEnd w:id="106"/>
      <w:r w:rsidRPr="00956C7D">
        <w:rPr>
          <w:rFonts w:ascii="Arial" w:hAnsi="Arial" w:cs="Arial"/>
          <w:b/>
          <w:bCs/>
          <w:sz w:val="20"/>
          <w:szCs w:val="20"/>
        </w:rPr>
        <w:t>Effect of a Force Majeure Event</w:t>
      </w:r>
    </w:p>
    <w:p w14:paraId="496B9EBF" w14:textId="2E4B41A0" w:rsidR="0070194A"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The Affected Party is excused from performance of its obligations under this Agreement</w:t>
      </w:r>
      <w:r w:rsidR="000B3990" w:rsidRPr="00956C7D">
        <w:rPr>
          <w:rFonts w:ascii="Arial" w:hAnsi="Arial" w:cs="Arial"/>
          <w:sz w:val="20"/>
          <w:szCs w:val="20"/>
        </w:rPr>
        <w:t>,</w:t>
      </w:r>
      <w:r w:rsidR="000B3990" w:rsidRPr="00956C7D">
        <w:rPr>
          <w:rFonts w:ascii="Arial" w:hAnsi="Arial" w:cs="Arial"/>
          <w:i/>
          <w:iCs/>
          <w:sz w:val="20"/>
          <w:szCs w:val="20"/>
        </w:rPr>
        <w:t xml:space="preserve"> </w:t>
      </w:r>
      <w:r w:rsidR="000B3990" w:rsidRPr="00956C7D">
        <w:rPr>
          <w:rFonts w:ascii="Arial" w:hAnsi="Arial" w:cs="Arial"/>
          <w:sz w:val="20"/>
          <w:szCs w:val="20"/>
        </w:rPr>
        <w:t>other than the payment by the Government of the applicable Purchase Price,</w:t>
      </w:r>
      <w:r w:rsidRPr="00956C7D">
        <w:rPr>
          <w:rFonts w:ascii="Arial" w:hAnsi="Arial" w:cs="Arial"/>
          <w:sz w:val="20"/>
          <w:szCs w:val="20"/>
        </w:rPr>
        <w:t xml:space="preserve"> to the extent that performance thereof is impeded or prevented due to a Force Majeure Event and must not be liable for the non-performance of such obligation during the period of </w:t>
      </w:r>
      <w:r w:rsidR="000D7A22" w:rsidRPr="00956C7D">
        <w:rPr>
          <w:rFonts w:ascii="Arial" w:hAnsi="Arial" w:cs="Arial"/>
          <w:sz w:val="20"/>
          <w:szCs w:val="20"/>
        </w:rPr>
        <w:t xml:space="preserve">a </w:t>
      </w:r>
      <w:r w:rsidRPr="00956C7D">
        <w:rPr>
          <w:rFonts w:ascii="Arial" w:hAnsi="Arial" w:cs="Arial"/>
          <w:sz w:val="20"/>
          <w:szCs w:val="20"/>
        </w:rPr>
        <w:t xml:space="preserve">Force Majeure Event.  </w:t>
      </w:r>
      <w:r w:rsidR="0070194A" w:rsidRPr="00956C7D">
        <w:rPr>
          <w:rFonts w:ascii="Arial" w:hAnsi="Arial" w:cs="Arial"/>
          <w:sz w:val="20"/>
          <w:szCs w:val="20"/>
        </w:rPr>
        <w:t>Notwithstanding the existence of any Force Majeure Event, the Affected Party shall however continue to perform all of its obligations under this Agreement, which are not affected by such Force Majeure Event in accordance with this Agreement.</w:t>
      </w:r>
    </w:p>
    <w:p w14:paraId="6F508270" w14:textId="77777777" w:rsidR="001526EB" w:rsidRPr="00956C7D" w:rsidRDefault="001526EB" w:rsidP="0079229E">
      <w:pPr>
        <w:pStyle w:val="ListParagraph"/>
        <w:widowControl w:val="0"/>
        <w:numPr>
          <w:ilvl w:val="0"/>
          <w:numId w:val="89"/>
        </w:numPr>
        <w:spacing w:before="120" w:after="240" w:line="360" w:lineRule="auto"/>
        <w:ind w:left="709" w:hanging="709"/>
        <w:jc w:val="both"/>
        <w:rPr>
          <w:rFonts w:ascii="Arial" w:hAnsi="Arial" w:cs="Arial"/>
          <w:b/>
          <w:bCs/>
          <w:sz w:val="20"/>
          <w:szCs w:val="20"/>
        </w:rPr>
      </w:pPr>
      <w:r w:rsidRPr="00956C7D">
        <w:rPr>
          <w:rFonts w:ascii="Arial" w:hAnsi="Arial" w:cs="Arial"/>
          <w:b/>
          <w:bCs/>
          <w:sz w:val="20"/>
          <w:szCs w:val="20"/>
        </w:rPr>
        <w:t>No Liability for Other Losses</w:t>
      </w:r>
    </w:p>
    <w:p w14:paraId="7EA9073B" w14:textId="20EC5C52"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Save and except as expressly provided in this Agreement, no Party shall be liable in any manner whatsoever to the other Party in respect of any Losses relating to or arising out of the occurrence or existence of any Force Majeure Event or the exercise by it of any right pursuant to this</w:t>
      </w:r>
      <w:r w:rsidR="00C31DE1" w:rsidRPr="00956C7D">
        <w:rPr>
          <w:rFonts w:ascii="Arial" w:hAnsi="Arial" w:cs="Arial"/>
          <w:sz w:val="20"/>
          <w:szCs w:val="20"/>
        </w:rPr>
        <w:t xml:space="preserve"> Clause </w:t>
      </w:r>
      <w:hyperlink w:anchor="_bookmark29" w:history="1">
        <w:r w:rsidRPr="00956C7D">
          <w:rPr>
            <w:rFonts w:ascii="Arial" w:hAnsi="Arial" w:cs="Arial"/>
            <w:sz w:val="20"/>
            <w:szCs w:val="20"/>
          </w:rPr>
          <w:t>8</w:t>
        </w:r>
      </w:hyperlink>
      <w:r w:rsidRPr="00956C7D">
        <w:rPr>
          <w:rFonts w:ascii="Arial" w:hAnsi="Arial" w:cs="Arial"/>
          <w:sz w:val="20"/>
          <w:szCs w:val="20"/>
        </w:rPr>
        <w:t xml:space="preserve"> (</w:t>
      </w:r>
      <w:r w:rsidRPr="00956C7D">
        <w:rPr>
          <w:rFonts w:ascii="Arial" w:hAnsi="Arial" w:cs="Arial"/>
          <w:i/>
          <w:iCs/>
          <w:sz w:val="20"/>
          <w:szCs w:val="20"/>
        </w:rPr>
        <w:t>Force Majeure Event</w:t>
      </w:r>
      <w:r w:rsidRPr="00956C7D">
        <w:rPr>
          <w:rFonts w:ascii="Arial" w:hAnsi="Arial" w:cs="Arial"/>
          <w:sz w:val="20"/>
          <w:szCs w:val="20"/>
        </w:rPr>
        <w:t>).</w:t>
      </w:r>
    </w:p>
    <w:p w14:paraId="35876F13" w14:textId="1C21B6FC" w:rsidR="001526EB" w:rsidRPr="00956C7D" w:rsidRDefault="001526EB" w:rsidP="0079229E">
      <w:pPr>
        <w:pStyle w:val="Contract1"/>
        <w:keepNext w:val="0"/>
        <w:widowControl w:val="0"/>
        <w:numPr>
          <w:ilvl w:val="0"/>
          <w:numId w:val="39"/>
        </w:numPr>
        <w:spacing w:before="120" w:line="360" w:lineRule="auto"/>
        <w:ind w:left="720" w:hanging="720"/>
        <w:rPr>
          <w:rFonts w:ascii="Arial" w:hAnsi="Arial" w:cs="Arial"/>
          <w:sz w:val="20"/>
          <w:szCs w:val="20"/>
        </w:rPr>
      </w:pPr>
      <w:bookmarkStart w:id="107" w:name="_bookmark34"/>
      <w:bookmarkStart w:id="108" w:name="_Toc27340183"/>
      <w:bookmarkStart w:id="109" w:name="_Ref64533583"/>
      <w:bookmarkStart w:id="110" w:name="_Toc29842823"/>
      <w:bookmarkStart w:id="111" w:name="_Toc120202143"/>
      <w:bookmarkEnd w:id="107"/>
      <w:r w:rsidRPr="00956C7D">
        <w:rPr>
          <w:rFonts w:ascii="Arial" w:hAnsi="Arial" w:cs="Arial"/>
          <w:sz w:val="20"/>
          <w:szCs w:val="20"/>
        </w:rPr>
        <w:t>TERMINATION AND REMEDIAL PROCEDURES</w:t>
      </w:r>
      <w:bookmarkEnd w:id="108"/>
      <w:bookmarkEnd w:id="109"/>
      <w:bookmarkEnd w:id="110"/>
      <w:bookmarkEnd w:id="111"/>
    </w:p>
    <w:p w14:paraId="27BD037F" w14:textId="77777777" w:rsidR="001526EB" w:rsidRPr="00956C7D" w:rsidRDefault="001526EB" w:rsidP="0079229E">
      <w:pPr>
        <w:pStyle w:val="BauchiEPClevel1"/>
        <w:widowControl w:val="0"/>
        <w:numPr>
          <w:ilvl w:val="0"/>
          <w:numId w:val="93"/>
        </w:numPr>
        <w:spacing w:before="120" w:line="360" w:lineRule="auto"/>
        <w:ind w:left="709" w:hanging="709"/>
        <w:rPr>
          <w:rFonts w:ascii="Arial" w:hAnsi="Arial" w:cs="Arial"/>
          <w:b/>
          <w:bCs/>
          <w:sz w:val="20"/>
          <w:szCs w:val="20"/>
        </w:rPr>
      </w:pPr>
      <w:r w:rsidRPr="00956C7D">
        <w:rPr>
          <w:rFonts w:ascii="Arial" w:hAnsi="Arial" w:cs="Arial"/>
          <w:b/>
          <w:bCs/>
          <w:sz w:val="20"/>
          <w:szCs w:val="20"/>
        </w:rPr>
        <w:t>Events of Default</w:t>
      </w:r>
    </w:p>
    <w:p w14:paraId="193BDF94" w14:textId="0FD5F5C0" w:rsidR="001526EB" w:rsidRPr="00956C7D" w:rsidRDefault="001526EB" w:rsidP="0079229E">
      <w:pPr>
        <w:pStyle w:val="ListParagraph"/>
        <w:widowControl w:val="0"/>
        <w:numPr>
          <w:ilvl w:val="0"/>
          <w:numId w:val="94"/>
        </w:numPr>
        <w:spacing w:before="120" w:after="240" w:line="360" w:lineRule="auto"/>
        <w:ind w:left="709" w:hanging="709"/>
        <w:jc w:val="both"/>
        <w:rPr>
          <w:rFonts w:ascii="Arial" w:hAnsi="Arial" w:cs="Arial"/>
          <w:sz w:val="20"/>
          <w:szCs w:val="20"/>
        </w:rPr>
      </w:pPr>
      <w:bookmarkStart w:id="112" w:name="_bookmark35"/>
      <w:bookmarkEnd w:id="112"/>
      <w:r w:rsidRPr="00956C7D">
        <w:rPr>
          <w:rFonts w:ascii="Arial" w:hAnsi="Arial" w:cs="Arial"/>
          <w:sz w:val="20"/>
          <w:szCs w:val="20"/>
        </w:rPr>
        <w:t>Each of the following events shall (to the extent not caused by a Government Event of Default</w:t>
      </w:r>
      <w:r w:rsidR="000D7A22" w:rsidRPr="00956C7D">
        <w:rPr>
          <w:rFonts w:ascii="Arial" w:hAnsi="Arial" w:cs="Arial"/>
          <w:sz w:val="20"/>
          <w:szCs w:val="20"/>
        </w:rPr>
        <w:t>, an Emergency,</w:t>
      </w:r>
      <w:r w:rsidRPr="00956C7D">
        <w:rPr>
          <w:rFonts w:ascii="Arial" w:hAnsi="Arial" w:cs="Arial"/>
          <w:sz w:val="20"/>
          <w:szCs w:val="20"/>
        </w:rPr>
        <w:t xml:space="preserve"> or a Force Majeure Event) be a Project Company Event of Default:</w:t>
      </w:r>
    </w:p>
    <w:p w14:paraId="28FCEC56" w14:textId="2B608C04" w:rsidR="001526EB" w:rsidRPr="00956C7D" w:rsidRDefault="001526EB" w:rsidP="0079229E">
      <w:pPr>
        <w:pStyle w:val="ListParagraph"/>
        <w:widowControl w:val="0"/>
        <w:numPr>
          <w:ilvl w:val="0"/>
          <w:numId w:val="95"/>
        </w:numPr>
        <w:spacing w:before="120" w:after="240" w:line="360" w:lineRule="auto"/>
        <w:ind w:left="1418" w:hanging="709"/>
        <w:jc w:val="both"/>
        <w:rPr>
          <w:rFonts w:ascii="Arial" w:hAnsi="Arial" w:cs="Arial"/>
          <w:sz w:val="20"/>
          <w:szCs w:val="20"/>
        </w:rPr>
      </w:pPr>
      <w:r w:rsidRPr="00956C7D">
        <w:rPr>
          <w:rFonts w:ascii="Arial" w:hAnsi="Arial" w:cs="Arial"/>
          <w:sz w:val="20"/>
          <w:szCs w:val="20"/>
        </w:rPr>
        <w:t xml:space="preserve">assignment or transfer by the Project Company of this Agreement to a </w:t>
      </w:r>
      <w:r w:rsidR="00DA120D" w:rsidRPr="00956C7D">
        <w:rPr>
          <w:rFonts w:ascii="Arial" w:hAnsi="Arial" w:cs="Arial"/>
          <w:sz w:val="20"/>
          <w:szCs w:val="20"/>
        </w:rPr>
        <w:t>third-party</w:t>
      </w:r>
      <w:r w:rsidRPr="00956C7D">
        <w:rPr>
          <w:rFonts w:ascii="Arial" w:hAnsi="Arial" w:cs="Arial"/>
          <w:sz w:val="20"/>
          <w:szCs w:val="20"/>
        </w:rPr>
        <w:t xml:space="preserve"> other than in accordance with the provisions of</w:t>
      </w:r>
      <w:r w:rsidR="00C31DE1" w:rsidRPr="00956C7D">
        <w:rPr>
          <w:rFonts w:ascii="Arial" w:hAnsi="Arial" w:cs="Arial"/>
          <w:sz w:val="20"/>
          <w:szCs w:val="20"/>
        </w:rPr>
        <w:t xml:space="preserve"> Clause </w:t>
      </w:r>
      <w:hyperlink w:anchor="_bookmark87" w:history="1">
        <w:r w:rsidRPr="00956C7D">
          <w:rPr>
            <w:rFonts w:ascii="Arial" w:hAnsi="Arial" w:cs="Arial"/>
            <w:sz w:val="20"/>
            <w:szCs w:val="20"/>
          </w:rPr>
          <w:t xml:space="preserve">19 </w:t>
        </w:r>
      </w:hyperlink>
      <w:r w:rsidRPr="00956C7D">
        <w:rPr>
          <w:rFonts w:ascii="Arial" w:hAnsi="Arial" w:cs="Arial"/>
          <w:sz w:val="20"/>
          <w:szCs w:val="20"/>
        </w:rPr>
        <w:t>(</w:t>
      </w:r>
      <w:r w:rsidRPr="00956C7D">
        <w:rPr>
          <w:rFonts w:ascii="Arial" w:hAnsi="Arial" w:cs="Arial"/>
          <w:i/>
          <w:iCs/>
          <w:sz w:val="20"/>
          <w:szCs w:val="20"/>
        </w:rPr>
        <w:t>Assignment</w:t>
      </w:r>
      <w:r w:rsidRPr="00956C7D">
        <w:rPr>
          <w:rFonts w:ascii="Arial" w:hAnsi="Arial" w:cs="Arial"/>
          <w:sz w:val="20"/>
          <w:szCs w:val="20"/>
        </w:rPr>
        <w:t>);</w:t>
      </w:r>
    </w:p>
    <w:p w14:paraId="0A03623B" w14:textId="77777777" w:rsidR="001526EB" w:rsidRPr="00956C7D" w:rsidRDefault="001526EB" w:rsidP="0079229E">
      <w:pPr>
        <w:pStyle w:val="ListParagraph"/>
        <w:widowControl w:val="0"/>
        <w:numPr>
          <w:ilvl w:val="0"/>
          <w:numId w:val="95"/>
        </w:numPr>
        <w:spacing w:before="120" w:after="240" w:line="360" w:lineRule="auto"/>
        <w:ind w:left="1418" w:hanging="709"/>
        <w:jc w:val="both"/>
        <w:rPr>
          <w:rFonts w:ascii="Arial" w:hAnsi="Arial" w:cs="Arial"/>
          <w:sz w:val="20"/>
          <w:szCs w:val="20"/>
        </w:rPr>
      </w:pPr>
      <w:r w:rsidRPr="00956C7D">
        <w:rPr>
          <w:rFonts w:ascii="Arial" w:hAnsi="Arial" w:cs="Arial"/>
          <w:sz w:val="20"/>
          <w:szCs w:val="20"/>
        </w:rPr>
        <w:t>the Project Company fails to achieve the Commercial Operation Date on or before the Commercial Operation Longstop Date;</w:t>
      </w:r>
    </w:p>
    <w:p w14:paraId="3EDC33BF" w14:textId="77777777" w:rsidR="001526EB" w:rsidRPr="00956C7D" w:rsidRDefault="001526EB" w:rsidP="0079229E">
      <w:pPr>
        <w:pStyle w:val="ListParagraph"/>
        <w:widowControl w:val="0"/>
        <w:numPr>
          <w:ilvl w:val="0"/>
          <w:numId w:val="95"/>
        </w:numPr>
        <w:spacing w:before="120" w:after="240" w:line="360" w:lineRule="auto"/>
        <w:ind w:left="1418" w:hanging="709"/>
        <w:jc w:val="both"/>
        <w:rPr>
          <w:rFonts w:ascii="Arial" w:hAnsi="Arial" w:cs="Arial"/>
          <w:sz w:val="20"/>
          <w:szCs w:val="20"/>
        </w:rPr>
      </w:pPr>
      <w:r w:rsidRPr="00956C7D">
        <w:rPr>
          <w:rFonts w:ascii="Arial" w:hAnsi="Arial" w:cs="Arial"/>
          <w:sz w:val="20"/>
          <w:szCs w:val="20"/>
        </w:rPr>
        <w:t>Abandonment;</w:t>
      </w:r>
    </w:p>
    <w:p w14:paraId="20B9F6B6" w14:textId="77777777" w:rsidR="001526EB" w:rsidRPr="00956C7D" w:rsidRDefault="001526EB" w:rsidP="0079229E">
      <w:pPr>
        <w:pStyle w:val="ListParagraph"/>
        <w:widowControl w:val="0"/>
        <w:numPr>
          <w:ilvl w:val="0"/>
          <w:numId w:val="95"/>
        </w:numPr>
        <w:spacing w:before="120" w:after="240" w:line="360" w:lineRule="auto"/>
        <w:ind w:left="1418" w:hanging="709"/>
        <w:jc w:val="both"/>
        <w:rPr>
          <w:rFonts w:ascii="Arial" w:hAnsi="Arial" w:cs="Arial"/>
          <w:sz w:val="20"/>
          <w:szCs w:val="20"/>
        </w:rPr>
      </w:pPr>
      <w:r w:rsidRPr="00956C7D">
        <w:rPr>
          <w:rFonts w:ascii="Arial" w:hAnsi="Arial" w:cs="Arial"/>
          <w:sz w:val="20"/>
          <w:szCs w:val="20"/>
        </w:rPr>
        <w:t>the Project Company is subject to an Insolvency Event;</w:t>
      </w:r>
    </w:p>
    <w:p w14:paraId="193A732B" w14:textId="77777777" w:rsidR="001526EB" w:rsidRPr="00956C7D" w:rsidRDefault="001526EB" w:rsidP="0079229E">
      <w:pPr>
        <w:pStyle w:val="ListParagraph"/>
        <w:widowControl w:val="0"/>
        <w:numPr>
          <w:ilvl w:val="0"/>
          <w:numId w:val="95"/>
        </w:numPr>
        <w:spacing w:before="120" w:after="240" w:line="360" w:lineRule="auto"/>
        <w:ind w:left="1418" w:hanging="709"/>
        <w:jc w:val="both"/>
        <w:rPr>
          <w:rFonts w:ascii="Arial" w:hAnsi="Arial" w:cs="Arial"/>
          <w:sz w:val="20"/>
          <w:szCs w:val="20"/>
        </w:rPr>
      </w:pPr>
      <w:r w:rsidRPr="00956C7D">
        <w:rPr>
          <w:rFonts w:ascii="Arial" w:hAnsi="Arial" w:cs="Arial"/>
          <w:sz w:val="20"/>
          <w:szCs w:val="20"/>
        </w:rPr>
        <w:t>revocation or lapse of any Project Company Authorisation arising from any breach by the Project Company of such Authorisation (including any failure by the Project Company to perform or observe any of the conditions to which such Project Company Authorisation may be subject);</w:t>
      </w:r>
    </w:p>
    <w:p w14:paraId="7261044C" w14:textId="36623700" w:rsidR="001526EB" w:rsidRPr="00956C7D" w:rsidRDefault="001526EB" w:rsidP="0079229E">
      <w:pPr>
        <w:pStyle w:val="ListParagraph"/>
        <w:widowControl w:val="0"/>
        <w:numPr>
          <w:ilvl w:val="0"/>
          <w:numId w:val="95"/>
        </w:numPr>
        <w:spacing w:before="120" w:after="240" w:line="360" w:lineRule="auto"/>
        <w:ind w:left="1418" w:hanging="709"/>
        <w:jc w:val="both"/>
        <w:rPr>
          <w:rFonts w:ascii="Arial" w:hAnsi="Arial" w:cs="Arial"/>
          <w:sz w:val="20"/>
          <w:szCs w:val="20"/>
        </w:rPr>
      </w:pPr>
      <w:r w:rsidRPr="00956C7D">
        <w:rPr>
          <w:rFonts w:ascii="Arial" w:hAnsi="Arial" w:cs="Arial"/>
          <w:sz w:val="20"/>
          <w:szCs w:val="20"/>
        </w:rPr>
        <w:t>the Project Company is in breach of</w:t>
      </w:r>
      <w:r w:rsidR="00C31DE1" w:rsidRPr="00956C7D">
        <w:rPr>
          <w:rFonts w:ascii="Arial" w:hAnsi="Arial" w:cs="Arial"/>
          <w:sz w:val="20"/>
          <w:szCs w:val="20"/>
        </w:rPr>
        <w:t xml:space="preserve"> Clause </w:t>
      </w:r>
      <w:hyperlink w:anchor="_bookmark64" w:history="1">
        <w:r w:rsidRPr="00956C7D">
          <w:rPr>
            <w:rFonts w:ascii="Arial" w:hAnsi="Arial" w:cs="Arial"/>
            <w:sz w:val="20"/>
            <w:szCs w:val="20"/>
          </w:rPr>
          <w:t xml:space="preserve">13 </w:t>
        </w:r>
      </w:hyperlink>
      <w:r w:rsidRPr="00956C7D">
        <w:rPr>
          <w:rFonts w:ascii="Arial" w:hAnsi="Arial" w:cs="Arial"/>
          <w:sz w:val="20"/>
          <w:szCs w:val="20"/>
        </w:rPr>
        <w:t>(</w:t>
      </w:r>
      <w:r w:rsidRPr="00956C7D">
        <w:rPr>
          <w:rFonts w:ascii="Arial" w:hAnsi="Arial" w:cs="Arial"/>
          <w:i/>
          <w:iCs/>
          <w:sz w:val="20"/>
          <w:szCs w:val="20"/>
        </w:rPr>
        <w:t>Anti-Corruption Provisions</w:t>
      </w:r>
      <w:r w:rsidRPr="00956C7D">
        <w:rPr>
          <w:rFonts w:ascii="Arial" w:hAnsi="Arial" w:cs="Arial"/>
          <w:sz w:val="20"/>
          <w:szCs w:val="20"/>
        </w:rPr>
        <w:t>);</w:t>
      </w:r>
    </w:p>
    <w:p w14:paraId="0EEEC2FC" w14:textId="5A385386" w:rsidR="001526EB" w:rsidRPr="00956C7D" w:rsidRDefault="001526EB" w:rsidP="0079229E">
      <w:pPr>
        <w:pStyle w:val="ListParagraph"/>
        <w:widowControl w:val="0"/>
        <w:numPr>
          <w:ilvl w:val="0"/>
          <w:numId w:val="95"/>
        </w:numPr>
        <w:spacing w:before="120" w:after="240" w:line="360" w:lineRule="auto"/>
        <w:ind w:left="1418" w:hanging="709"/>
        <w:jc w:val="both"/>
        <w:rPr>
          <w:rFonts w:ascii="Arial" w:hAnsi="Arial" w:cs="Arial"/>
          <w:sz w:val="20"/>
          <w:szCs w:val="20"/>
        </w:rPr>
      </w:pPr>
      <w:r w:rsidRPr="00956C7D">
        <w:rPr>
          <w:rFonts w:ascii="Arial" w:hAnsi="Arial" w:cs="Arial"/>
          <w:sz w:val="20"/>
          <w:szCs w:val="20"/>
        </w:rPr>
        <w:t xml:space="preserve">the PPA or the Grid Connection Agreement is terminated due to a breach by the Project </w:t>
      </w:r>
      <w:r w:rsidRPr="00956C7D">
        <w:rPr>
          <w:rFonts w:ascii="Arial" w:hAnsi="Arial" w:cs="Arial"/>
          <w:sz w:val="20"/>
          <w:szCs w:val="20"/>
        </w:rPr>
        <w:lastRenderedPageBreak/>
        <w:t xml:space="preserve">Company other than for any reason attributable to a breach </w:t>
      </w:r>
      <w:r w:rsidR="000B3990" w:rsidRPr="00956C7D">
        <w:rPr>
          <w:rFonts w:ascii="Arial" w:hAnsi="Arial" w:cs="Arial"/>
          <w:sz w:val="20"/>
          <w:szCs w:val="20"/>
        </w:rPr>
        <w:t>by the Buyer or</w:t>
      </w:r>
      <w:r w:rsidR="00C31DE1" w:rsidRPr="00956C7D">
        <w:rPr>
          <w:rFonts w:ascii="Arial" w:hAnsi="Arial" w:cs="Arial"/>
          <w:sz w:val="20"/>
          <w:szCs w:val="20"/>
        </w:rPr>
        <w:t xml:space="preserve"> </w:t>
      </w:r>
      <w:r w:rsidR="000B3990" w:rsidRPr="00956C7D">
        <w:rPr>
          <w:rFonts w:ascii="Arial" w:hAnsi="Arial" w:cs="Arial"/>
          <w:sz w:val="20"/>
          <w:szCs w:val="20"/>
        </w:rPr>
        <w:t xml:space="preserve">the </w:t>
      </w:r>
      <w:r w:rsidRPr="00956C7D">
        <w:rPr>
          <w:rFonts w:ascii="Arial" w:hAnsi="Arial" w:cs="Arial"/>
          <w:sz w:val="20"/>
          <w:szCs w:val="20"/>
        </w:rPr>
        <w:t>Government</w:t>
      </w:r>
      <w:r w:rsidR="000B3990" w:rsidRPr="00956C7D">
        <w:rPr>
          <w:rStyle w:val="FootnoteReference"/>
          <w:rFonts w:ascii="Arial" w:hAnsi="Arial" w:cs="Arial"/>
          <w:sz w:val="20"/>
          <w:szCs w:val="20"/>
        </w:rPr>
        <w:footnoteReference w:id="25"/>
      </w:r>
      <w:r w:rsidRPr="00956C7D">
        <w:rPr>
          <w:rFonts w:ascii="Arial" w:hAnsi="Arial" w:cs="Arial"/>
          <w:sz w:val="20"/>
          <w:szCs w:val="20"/>
        </w:rPr>
        <w:t>;</w:t>
      </w:r>
    </w:p>
    <w:p w14:paraId="78BAFC42" w14:textId="77777777" w:rsidR="001526EB" w:rsidRPr="00956C7D" w:rsidRDefault="001526EB" w:rsidP="0079229E">
      <w:pPr>
        <w:pStyle w:val="ListParagraph"/>
        <w:widowControl w:val="0"/>
        <w:numPr>
          <w:ilvl w:val="0"/>
          <w:numId w:val="95"/>
        </w:numPr>
        <w:spacing w:before="120" w:after="240" w:line="360" w:lineRule="auto"/>
        <w:ind w:left="1418" w:hanging="709"/>
        <w:jc w:val="both"/>
        <w:rPr>
          <w:rFonts w:ascii="Arial" w:hAnsi="Arial" w:cs="Arial"/>
          <w:sz w:val="20"/>
          <w:szCs w:val="20"/>
        </w:rPr>
      </w:pPr>
      <w:r w:rsidRPr="00956C7D">
        <w:rPr>
          <w:rFonts w:ascii="Arial" w:hAnsi="Arial" w:cs="Arial"/>
          <w:sz w:val="20"/>
          <w:szCs w:val="20"/>
        </w:rPr>
        <w:t>any material breach by the Project Company of any provision of this Implementation Agreement (other than breaches expressly provided for above) which is not remedied within three (3) months (extendable to six (6) months if the Project Company demonstrates that such extended time is required) following notice by the Government stating that a breach of this Agreement has occurred and identifying the breach in question; or</w:t>
      </w:r>
    </w:p>
    <w:p w14:paraId="386C7174" w14:textId="77777777" w:rsidR="001526EB" w:rsidRPr="00956C7D" w:rsidRDefault="001526EB" w:rsidP="0079229E">
      <w:pPr>
        <w:pStyle w:val="ListParagraph"/>
        <w:widowControl w:val="0"/>
        <w:numPr>
          <w:ilvl w:val="0"/>
          <w:numId w:val="95"/>
        </w:numPr>
        <w:spacing w:before="120" w:after="240" w:line="360" w:lineRule="auto"/>
        <w:ind w:left="1418" w:hanging="709"/>
        <w:jc w:val="both"/>
        <w:rPr>
          <w:rFonts w:ascii="Arial" w:hAnsi="Arial" w:cs="Arial"/>
          <w:sz w:val="20"/>
          <w:szCs w:val="20"/>
        </w:rPr>
      </w:pPr>
      <w:r w:rsidRPr="00956C7D">
        <w:rPr>
          <w:rFonts w:ascii="Arial" w:hAnsi="Arial" w:cs="Arial"/>
          <w:sz w:val="20"/>
          <w:szCs w:val="20"/>
        </w:rPr>
        <w:t>termination of the PPA for a Project Company Event of Default (as defined in the PPA).</w:t>
      </w:r>
    </w:p>
    <w:p w14:paraId="3349442F" w14:textId="77777777" w:rsidR="001526EB" w:rsidRPr="00956C7D" w:rsidRDefault="001526EB" w:rsidP="0079229E">
      <w:pPr>
        <w:pStyle w:val="ListParagraph"/>
        <w:widowControl w:val="0"/>
        <w:numPr>
          <w:ilvl w:val="0"/>
          <w:numId w:val="94"/>
        </w:numPr>
        <w:spacing w:before="120" w:after="240" w:line="360" w:lineRule="auto"/>
        <w:ind w:left="709" w:hanging="709"/>
        <w:jc w:val="both"/>
        <w:rPr>
          <w:rFonts w:ascii="Arial" w:hAnsi="Arial" w:cs="Arial"/>
          <w:sz w:val="20"/>
          <w:szCs w:val="20"/>
        </w:rPr>
      </w:pPr>
      <w:bookmarkStart w:id="113" w:name="_bookmark36"/>
      <w:bookmarkEnd w:id="113"/>
      <w:r w:rsidRPr="00956C7D">
        <w:rPr>
          <w:rFonts w:ascii="Arial" w:hAnsi="Arial" w:cs="Arial"/>
          <w:sz w:val="20"/>
          <w:szCs w:val="20"/>
        </w:rPr>
        <w:t>Each of the following shall (to the extent not caused by a Project Company Event of Default or a Force Majeure Event) be a Government Event of Default:</w:t>
      </w:r>
    </w:p>
    <w:p w14:paraId="1CC99F22" w14:textId="119824C5" w:rsidR="001526EB" w:rsidRPr="00956C7D" w:rsidRDefault="001526EB" w:rsidP="0079229E">
      <w:pPr>
        <w:pStyle w:val="ListParagraph"/>
        <w:widowControl w:val="0"/>
        <w:numPr>
          <w:ilvl w:val="0"/>
          <w:numId w:val="96"/>
        </w:numPr>
        <w:spacing w:before="120" w:after="240" w:line="360" w:lineRule="auto"/>
        <w:ind w:left="1418" w:hanging="709"/>
        <w:jc w:val="both"/>
        <w:rPr>
          <w:rFonts w:ascii="Arial" w:hAnsi="Arial" w:cs="Arial"/>
          <w:sz w:val="20"/>
          <w:szCs w:val="20"/>
        </w:rPr>
      </w:pPr>
      <w:bookmarkStart w:id="114" w:name="_bookmark37"/>
      <w:bookmarkEnd w:id="114"/>
      <w:r w:rsidRPr="00956C7D">
        <w:rPr>
          <w:rFonts w:ascii="Arial" w:hAnsi="Arial" w:cs="Arial"/>
          <w:sz w:val="20"/>
          <w:szCs w:val="20"/>
        </w:rPr>
        <w:t xml:space="preserve">an </w:t>
      </w:r>
      <w:r w:rsidR="000D7A22" w:rsidRPr="00956C7D">
        <w:rPr>
          <w:rFonts w:ascii="Arial" w:hAnsi="Arial" w:cs="Arial"/>
          <w:sz w:val="20"/>
          <w:szCs w:val="20"/>
        </w:rPr>
        <w:t>E</w:t>
      </w:r>
      <w:r w:rsidRPr="00956C7D">
        <w:rPr>
          <w:rFonts w:ascii="Arial" w:hAnsi="Arial" w:cs="Arial"/>
          <w:sz w:val="20"/>
          <w:szCs w:val="20"/>
        </w:rPr>
        <w:t>xpropriation;</w:t>
      </w:r>
    </w:p>
    <w:p w14:paraId="7DEAAFF1" w14:textId="5B366AFD" w:rsidR="001526EB" w:rsidRPr="00956C7D" w:rsidRDefault="001526EB" w:rsidP="0079229E">
      <w:pPr>
        <w:pStyle w:val="ListParagraph"/>
        <w:widowControl w:val="0"/>
        <w:numPr>
          <w:ilvl w:val="0"/>
          <w:numId w:val="96"/>
        </w:numPr>
        <w:spacing w:before="120" w:after="240" w:line="360" w:lineRule="auto"/>
        <w:ind w:left="1418" w:hanging="709"/>
        <w:jc w:val="both"/>
        <w:rPr>
          <w:rFonts w:ascii="Arial" w:hAnsi="Arial" w:cs="Arial"/>
          <w:sz w:val="20"/>
          <w:szCs w:val="20"/>
        </w:rPr>
      </w:pPr>
      <w:r w:rsidRPr="00956C7D">
        <w:rPr>
          <w:rFonts w:ascii="Arial" w:hAnsi="Arial" w:cs="Arial"/>
          <w:sz w:val="20"/>
          <w:szCs w:val="20"/>
        </w:rPr>
        <w:t xml:space="preserve">where the Government has provided or procured the Site, any breach on the part of the </w:t>
      </w:r>
      <w:r w:rsidR="007E6CDF" w:rsidRPr="00956C7D">
        <w:rPr>
          <w:rFonts w:ascii="Arial" w:hAnsi="Arial" w:cs="Arial"/>
          <w:sz w:val="20"/>
          <w:szCs w:val="20"/>
        </w:rPr>
        <w:t>Landowner</w:t>
      </w:r>
      <w:r w:rsidR="0070194A" w:rsidRPr="00956C7D">
        <w:rPr>
          <w:rFonts w:ascii="Arial" w:hAnsi="Arial" w:cs="Arial"/>
          <w:sz w:val="20"/>
          <w:szCs w:val="20"/>
        </w:rPr>
        <w:t xml:space="preserve">, </w:t>
      </w:r>
      <w:r w:rsidRPr="00956C7D">
        <w:rPr>
          <w:rFonts w:ascii="Arial" w:hAnsi="Arial" w:cs="Arial"/>
          <w:sz w:val="20"/>
          <w:szCs w:val="20"/>
        </w:rPr>
        <w:t>or termination, revocation or suspension of the Land Agreement or any right, title or interest of the Project Company to occupy and use the Site for the purposes of the Project other than in circumstances where such termination, revocation or suspension arises as a direct result of any act or omission on the part of the Project Company;</w:t>
      </w:r>
    </w:p>
    <w:p w14:paraId="2F6CB387" w14:textId="12E34F04" w:rsidR="001526EB" w:rsidRPr="00956C7D" w:rsidRDefault="001526EB" w:rsidP="0079229E">
      <w:pPr>
        <w:pStyle w:val="ListParagraph"/>
        <w:widowControl w:val="0"/>
        <w:numPr>
          <w:ilvl w:val="0"/>
          <w:numId w:val="96"/>
        </w:numPr>
        <w:spacing w:before="120" w:after="240" w:line="360" w:lineRule="auto"/>
        <w:ind w:left="1418" w:hanging="709"/>
        <w:jc w:val="both"/>
        <w:rPr>
          <w:rFonts w:ascii="Arial" w:hAnsi="Arial" w:cs="Arial"/>
          <w:sz w:val="20"/>
          <w:szCs w:val="20"/>
        </w:rPr>
      </w:pPr>
      <w:r w:rsidRPr="00956C7D">
        <w:rPr>
          <w:rFonts w:ascii="Arial" w:hAnsi="Arial" w:cs="Arial"/>
          <w:sz w:val="20"/>
          <w:szCs w:val="20"/>
        </w:rPr>
        <w:t>the Government is in breach of</w:t>
      </w:r>
      <w:r w:rsidR="00C31DE1" w:rsidRPr="00956C7D">
        <w:rPr>
          <w:rFonts w:ascii="Arial" w:hAnsi="Arial" w:cs="Arial"/>
          <w:sz w:val="20"/>
          <w:szCs w:val="20"/>
        </w:rPr>
        <w:t xml:space="preserve"> Clause </w:t>
      </w:r>
      <w:hyperlink w:anchor="_bookmark67" w:history="1">
        <w:r w:rsidRPr="00956C7D">
          <w:rPr>
            <w:rFonts w:ascii="Arial" w:hAnsi="Arial" w:cs="Arial"/>
            <w:sz w:val="20"/>
            <w:szCs w:val="20"/>
          </w:rPr>
          <w:t xml:space="preserve">13.2 </w:t>
        </w:r>
      </w:hyperlink>
      <w:r w:rsidRPr="00956C7D">
        <w:rPr>
          <w:rFonts w:ascii="Arial" w:hAnsi="Arial" w:cs="Arial"/>
          <w:sz w:val="20"/>
          <w:szCs w:val="20"/>
        </w:rPr>
        <w:t>(</w:t>
      </w:r>
      <w:r w:rsidRPr="00956C7D">
        <w:rPr>
          <w:rFonts w:ascii="Arial" w:hAnsi="Arial" w:cs="Arial"/>
          <w:i/>
          <w:iCs/>
          <w:sz w:val="20"/>
          <w:szCs w:val="20"/>
        </w:rPr>
        <w:t>Anti-Corruption Warranties</w:t>
      </w:r>
      <w:r w:rsidRPr="00956C7D">
        <w:rPr>
          <w:rFonts w:ascii="Arial" w:hAnsi="Arial" w:cs="Arial"/>
          <w:sz w:val="20"/>
          <w:szCs w:val="20"/>
        </w:rPr>
        <w:t>);</w:t>
      </w:r>
    </w:p>
    <w:p w14:paraId="783008FF" w14:textId="77777777" w:rsidR="001526EB" w:rsidRPr="00956C7D" w:rsidRDefault="001526EB" w:rsidP="0079229E">
      <w:pPr>
        <w:pStyle w:val="ListParagraph"/>
        <w:widowControl w:val="0"/>
        <w:numPr>
          <w:ilvl w:val="0"/>
          <w:numId w:val="96"/>
        </w:numPr>
        <w:spacing w:before="120" w:after="240" w:line="360" w:lineRule="auto"/>
        <w:ind w:left="1418" w:hanging="709"/>
        <w:jc w:val="both"/>
        <w:rPr>
          <w:rFonts w:ascii="Arial" w:hAnsi="Arial" w:cs="Arial"/>
          <w:sz w:val="20"/>
          <w:szCs w:val="20"/>
        </w:rPr>
      </w:pPr>
      <w:r w:rsidRPr="00956C7D">
        <w:rPr>
          <w:rFonts w:ascii="Arial" w:hAnsi="Arial" w:cs="Arial"/>
          <w:sz w:val="20"/>
          <w:szCs w:val="20"/>
        </w:rPr>
        <w:t>material breach by the Government of this Agreement;</w:t>
      </w:r>
    </w:p>
    <w:p w14:paraId="65D61F5D" w14:textId="77777777" w:rsidR="001526EB" w:rsidRPr="00956C7D" w:rsidRDefault="001526EB" w:rsidP="0079229E">
      <w:pPr>
        <w:pStyle w:val="ListParagraph"/>
        <w:widowControl w:val="0"/>
        <w:numPr>
          <w:ilvl w:val="0"/>
          <w:numId w:val="96"/>
        </w:numPr>
        <w:spacing w:before="120" w:after="240" w:line="360" w:lineRule="auto"/>
        <w:ind w:left="1418" w:hanging="709"/>
        <w:jc w:val="both"/>
        <w:rPr>
          <w:rFonts w:ascii="Arial" w:hAnsi="Arial" w:cs="Arial"/>
          <w:sz w:val="20"/>
          <w:szCs w:val="20"/>
        </w:rPr>
      </w:pPr>
      <w:r w:rsidRPr="00956C7D">
        <w:rPr>
          <w:rFonts w:ascii="Arial" w:hAnsi="Arial" w:cs="Arial"/>
          <w:sz w:val="20"/>
          <w:szCs w:val="20"/>
        </w:rPr>
        <w:t>a Frustrating Change in Law occurs; or</w:t>
      </w:r>
    </w:p>
    <w:p w14:paraId="627E0F05" w14:textId="77777777" w:rsidR="001526EB" w:rsidRPr="00956C7D" w:rsidRDefault="001526EB" w:rsidP="0079229E">
      <w:pPr>
        <w:pStyle w:val="ListParagraph"/>
        <w:widowControl w:val="0"/>
        <w:numPr>
          <w:ilvl w:val="0"/>
          <w:numId w:val="96"/>
        </w:numPr>
        <w:spacing w:before="120" w:after="240" w:line="360" w:lineRule="auto"/>
        <w:ind w:left="1418" w:hanging="709"/>
        <w:jc w:val="both"/>
        <w:rPr>
          <w:rFonts w:ascii="Arial" w:hAnsi="Arial" w:cs="Arial"/>
          <w:sz w:val="20"/>
          <w:szCs w:val="20"/>
        </w:rPr>
      </w:pPr>
      <w:r w:rsidRPr="00956C7D">
        <w:rPr>
          <w:rFonts w:ascii="Arial" w:hAnsi="Arial" w:cs="Arial"/>
          <w:sz w:val="20"/>
          <w:szCs w:val="20"/>
        </w:rPr>
        <w:t>termination of the PPA for a Buyer Event of Default (as defined in the PPA).</w:t>
      </w:r>
    </w:p>
    <w:p w14:paraId="191323A9" w14:textId="77777777" w:rsidR="001526EB" w:rsidRPr="00956C7D" w:rsidRDefault="001526EB" w:rsidP="0079229E">
      <w:pPr>
        <w:pStyle w:val="BauchiEPClevel1"/>
        <w:widowControl w:val="0"/>
        <w:numPr>
          <w:ilvl w:val="0"/>
          <w:numId w:val="93"/>
        </w:numPr>
        <w:spacing w:before="120" w:line="360" w:lineRule="auto"/>
        <w:ind w:left="709" w:hanging="709"/>
        <w:rPr>
          <w:rFonts w:ascii="Arial" w:hAnsi="Arial" w:cs="Arial"/>
          <w:b/>
          <w:bCs/>
          <w:sz w:val="20"/>
          <w:szCs w:val="20"/>
        </w:rPr>
      </w:pPr>
      <w:bookmarkStart w:id="115" w:name="_bookmark38"/>
      <w:bookmarkStart w:id="116" w:name="_Ref28292965"/>
      <w:bookmarkEnd w:id="115"/>
      <w:r w:rsidRPr="00956C7D">
        <w:rPr>
          <w:rFonts w:ascii="Arial" w:hAnsi="Arial" w:cs="Arial"/>
          <w:b/>
          <w:bCs/>
          <w:sz w:val="20"/>
          <w:szCs w:val="20"/>
        </w:rPr>
        <w:t>Termination for Project Company Event of Default</w:t>
      </w:r>
      <w:bookmarkEnd w:id="116"/>
    </w:p>
    <w:p w14:paraId="0E4BD301" w14:textId="77777777" w:rsidR="001526EB" w:rsidRPr="00956C7D" w:rsidRDefault="001526EB" w:rsidP="0079229E">
      <w:pPr>
        <w:pStyle w:val="ListParagraph"/>
        <w:widowControl w:val="0"/>
        <w:numPr>
          <w:ilvl w:val="0"/>
          <w:numId w:val="97"/>
        </w:numPr>
        <w:spacing w:before="120" w:after="240" w:line="360" w:lineRule="auto"/>
        <w:ind w:left="709" w:hanging="709"/>
        <w:jc w:val="both"/>
        <w:rPr>
          <w:rFonts w:ascii="Arial" w:hAnsi="Arial" w:cs="Arial"/>
          <w:sz w:val="20"/>
          <w:szCs w:val="20"/>
        </w:rPr>
      </w:pPr>
      <w:r w:rsidRPr="00956C7D">
        <w:rPr>
          <w:rFonts w:ascii="Arial" w:hAnsi="Arial" w:cs="Arial"/>
          <w:sz w:val="20"/>
          <w:szCs w:val="20"/>
        </w:rPr>
        <w:t>On the occurrence of a Project Company Event of Default, the Government may serve notice on the Project Company of the occurrence (and specifying details) of such Project Company Event of Default.</w:t>
      </w:r>
    </w:p>
    <w:p w14:paraId="0DEA8138" w14:textId="06001E04" w:rsidR="001526EB" w:rsidRPr="00956C7D" w:rsidRDefault="001526EB" w:rsidP="0079229E">
      <w:pPr>
        <w:pStyle w:val="ListParagraph"/>
        <w:widowControl w:val="0"/>
        <w:numPr>
          <w:ilvl w:val="0"/>
          <w:numId w:val="97"/>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If the relevant Project Company Event of Default has not been remedied or rectified within thirty (30) Business Days of such notice, the Government may serve a further notice on the Project Company terminating this Agreement whereupon subject to </w:t>
      </w:r>
      <w:r w:rsidR="00A77FEF" w:rsidRPr="00956C7D">
        <w:rPr>
          <w:rFonts w:ascii="Arial" w:hAnsi="Arial" w:cs="Arial"/>
          <w:sz w:val="20"/>
          <w:szCs w:val="20"/>
        </w:rPr>
        <w:t>Clauses</w:t>
      </w:r>
      <w:r w:rsidRPr="00956C7D">
        <w:rPr>
          <w:rFonts w:ascii="Arial" w:hAnsi="Arial" w:cs="Arial"/>
          <w:sz w:val="20"/>
          <w:szCs w:val="20"/>
        </w:rPr>
        <w:t xml:space="preserve"> </w:t>
      </w:r>
      <w:hyperlink w:anchor="_bookmark41" w:history="1">
        <w:r w:rsidR="00970230" w:rsidRPr="00956C7D">
          <w:rPr>
            <w:rFonts w:ascii="Arial" w:hAnsi="Arial" w:cs="Arial"/>
            <w:sz w:val="20"/>
            <w:szCs w:val="20"/>
          </w:rPr>
          <w:fldChar w:fldCharType="begin"/>
        </w:r>
        <w:r w:rsidR="00970230" w:rsidRPr="00956C7D">
          <w:rPr>
            <w:rFonts w:ascii="Arial" w:hAnsi="Arial" w:cs="Arial"/>
            <w:sz w:val="20"/>
            <w:szCs w:val="20"/>
          </w:rPr>
          <w:instrText xml:space="preserve"> REF _Ref28292114 \r \h </w:instrText>
        </w:r>
        <w:r w:rsidR="00956C7D" w:rsidRPr="00956C7D">
          <w:rPr>
            <w:rFonts w:ascii="Arial" w:hAnsi="Arial" w:cs="Arial"/>
            <w:sz w:val="20"/>
            <w:szCs w:val="20"/>
          </w:rPr>
          <w:instrText xml:space="preserve"> \* MERGEFORMAT </w:instrText>
        </w:r>
        <w:r w:rsidR="00970230" w:rsidRPr="00956C7D">
          <w:rPr>
            <w:rFonts w:ascii="Arial" w:hAnsi="Arial" w:cs="Arial"/>
            <w:sz w:val="20"/>
            <w:szCs w:val="20"/>
          </w:rPr>
        </w:r>
        <w:r w:rsidR="00970230" w:rsidRPr="00956C7D">
          <w:rPr>
            <w:rFonts w:ascii="Arial" w:hAnsi="Arial" w:cs="Arial"/>
            <w:sz w:val="20"/>
            <w:szCs w:val="20"/>
          </w:rPr>
          <w:fldChar w:fldCharType="separate"/>
        </w:r>
        <w:r w:rsidR="0079229E">
          <w:rPr>
            <w:rFonts w:ascii="Arial" w:hAnsi="Arial" w:cs="Arial"/>
            <w:sz w:val="20"/>
            <w:szCs w:val="20"/>
          </w:rPr>
          <w:t>9.6</w:t>
        </w:r>
        <w:r w:rsidR="00970230" w:rsidRPr="00956C7D">
          <w:rPr>
            <w:rFonts w:ascii="Arial" w:hAnsi="Arial" w:cs="Arial"/>
            <w:sz w:val="20"/>
            <w:szCs w:val="20"/>
          </w:rPr>
          <w:fldChar w:fldCharType="end"/>
        </w:r>
      </w:hyperlink>
      <w:r w:rsidRPr="00956C7D">
        <w:rPr>
          <w:rFonts w:ascii="Arial" w:hAnsi="Arial" w:cs="Arial"/>
          <w:sz w:val="20"/>
          <w:szCs w:val="20"/>
        </w:rPr>
        <w:t xml:space="preserve"> (</w:t>
      </w:r>
      <w:r w:rsidRPr="00956C7D">
        <w:rPr>
          <w:rFonts w:ascii="Arial" w:hAnsi="Arial" w:cs="Arial"/>
          <w:i/>
          <w:iCs/>
          <w:sz w:val="20"/>
          <w:szCs w:val="20"/>
        </w:rPr>
        <w:t>Direct Agreement</w:t>
      </w:r>
      <w:r w:rsidRPr="00956C7D">
        <w:rPr>
          <w:rFonts w:ascii="Arial" w:hAnsi="Arial" w:cs="Arial"/>
          <w:sz w:val="20"/>
          <w:szCs w:val="20"/>
        </w:rPr>
        <w:t xml:space="preserve">) and </w:t>
      </w:r>
      <w:hyperlink w:anchor="_bookmark92" w:history="1">
        <w:r w:rsidRPr="00956C7D">
          <w:rPr>
            <w:rFonts w:ascii="Arial" w:hAnsi="Arial" w:cs="Arial"/>
            <w:sz w:val="20"/>
            <w:szCs w:val="20"/>
          </w:rPr>
          <w:t xml:space="preserve">21.3 </w:t>
        </w:r>
      </w:hyperlink>
      <w:r w:rsidRPr="00956C7D">
        <w:rPr>
          <w:rFonts w:ascii="Arial" w:hAnsi="Arial" w:cs="Arial"/>
          <w:sz w:val="20"/>
          <w:szCs w:val="20"/>
        </w:rPr>
        <w:t>(</w:t>
      </w:r>
      <w:r w:rsidRPr="00956C7D">
        <w:rPr>
          <w:rFonts w:ascii="Arial" w:hAnsi="Arial" w:cs="Arial"/>
          <w:i/>
          <w:iCs/>
          <w:sz w:val="20"/>
          <w:szCs w:val="20"/>
        </w:rPr>
        <w:t>Survival</w:t>
      </w:r>
      <w:r w:rsidRPr="00956C7D">
        <w:rPr>
          <w:rFonts w:ascii="Arial" w:hAnsi="Arial" w:cs="Arial"/>
          <w:sz w:val="20"/>
          <w:szCs w:val="20"/>
        </w:rPr>
        <w:t>) this Agreement shall terminate.</w:t>
      </w:r>
    </w:p>
    <w:p w14:paraId="786BE921" w14:textId="77777777" w:rsidR="001526EB" w:rsidRPr="00956C7D" w:rsidRDefault="001526EB" w:rsidP="0079229E">
      <w:pPr>
        <w:pStyle w:val="BauchiEPClevel1"/>
        <w:widowControl w:val="0"/>
        <w:numPr>
          <w:ilvl w:val="0"/>
          <w:numId w:val="93"/>
        </w:numPr>
        <w:spacing w:before="120" w:line="360" w:lineRule="auto"/>
        <w:ind w:left="709" w:hanging="709"/>
        <w:rPr>
          <w:rFonts w:ascii="Arial" w:hAnsi="Arial" w:cs="Arial"/>
          <w:b/>
          <w:bCs/>
          <w:sz w:val="20"/>
          <w:szCs w:val="20"/>
        </w:rPr>
      </w:pPr>
      <w:bookmarkStart w:id="117" w:name="_bookmark39"/>
      <w:bookmarkEnd w:id="117"/>
      <w:r w:rsidRPr="00956C7D">
        <w:rPr>
          <w:rFonts w:ascii="Arial" w:hAnsi="Arial" w:cs="Arial"/>
          <w:b/>
          <w:bCs/>
          <w:sz w:val="20"/>
          <w:szCs w:val="20"/>
        </w:rPr>
        <w:lastRenderedPageBreak/>
        <w:t>Termination for Government Event of Default</w:t>
      </w:r>
    </w:p>
    <w:p w14:paraId="5EDB8222" w14:textId="77777777" w:rsidR="001526EB" w:rsidRPr="00956C7D" w:rsidRDefault="001526EB" w:rsidP="0079229E">
      <w:pPr>
        <w:pStyle w:val="ListParagraph"/>
        <w:widowControl w:val="0"/>
        <w:numPr>
          <w:ilvl w:val="0"/>
          <w:numId w:val="98"/>
        </w:numPr>
        <w:spacing w:before="120" w:after="240" w:line="360" w:lineRule="auto"/>
        <w:ind w:left="709" w:hanging="720"/>
        <w:jc w:val="both"/>
        <w:rPr>
          <w:rFonts w:ascii="Arial" w:hAnsi="Arial" w:cs="Arial"/>
          <w:sz w:val="20"/>
          <w:szCs w:val="20"/>
        </w:rPr>
      </w:pPr>
      <w:r w:rsidRPr="00956C7D">
        <w:rPr>
          <w:rFonts w:ascii="Arial" w:hAnsi="Arial" w:cs="Arial"/>
          <w:sz w:val="20"/>
          <w:szCs w:val="20"/>
        </w:rPr>
        <w:t>On the occurrence of a Government Event of Default, the Project Company (or the Shareholder in case of Expropriation) may serve notice on the Government of the occurrence (and specifying details) of such Government Event of Default.</w:t>
      </w:r>
    </w:p>
    <w:p w14:paraId="261C48F7" w14:textId="6563E980" w:rsidR="001526EB" w:rsidRPr="00956C7D" w:rsidRDefault="001526EB" w:rsidP="0079229E">
      <w:pPr>
        <w:pStyle w:val="ListParagraph"/>
        <w:widowControl w:val="0"/>
        <w:numPr>
          <w:ilvl w:val="0"/>
          <w:numId w:val="98"/>
        </w:numPr>
        <w:spacing w:before="120" w:after="240" w:line="360" w:lineRule="auto"/>
        <w:ind w:left="709" w:hanging="720"/>
        <w:jc w:val="both"/>
        <w:rPr>
          <w:rFonts w:ascii="Arial" w:hAnsi="Arial" w:cs="Arial"/>
          <w:sz w:val="20"/>
          <w:szCs w:val="20"/>
        </w:rPr>
      </w:pPr>
      <w:r w:rsidRPr="00956C7D">
        <w:rPr>
          <w:rFonts w:ascii="Arial" w:hAnsi="Arial" w:cs="Arial"/>
          <w:sz w:val="20"/>
          <w:szCs w:val="20"/>
        </w:rPr>
        <w:t xml:space="preserve">If the relevant Government Event of Default has not been remedied or rectified within thirty (30) Business Days of such notice, the Project Company may serve a further notice on the Government terminating this Agreement, whereupon subject to </w:t>
      </w:r>
      <w:r w:rsidR="00A77FEF" w:rsidRPr="00956C7D">
        <w:rPr>
          <w:rFonts w:ascii="Arial" w:hAnsi="Arial" w:cs="Arial"/>
          <w:sz w:val="20"/>
          <w:szCs w:val="20"/>
        </w:rPr>
        <w:t>Clause</w:t>
      </w:r>
      <w:r w:rsidRPr="00956C7D">
        <w:rPr>
          <w:rFonts w:ascii="Arial" w:hAnsi="Arial" w:cs="Arial"/>
          <w:sz w:val="20"/>
          <w:szCs w:val="20"/>
        </w:rPr>
        <w:t xml:space="preserve">s </w:t>
      </w:r>
      <w:hyperlink w:anchor="_bookmark41" w:history="1">
        <w:r w:rsidR="00970230" w:rsidRPr="00956C7D">
          <w:rPr>
            <w:rFonts w:ascii="Arial" w:hAnsi="Arial" w:cs="Arial"/>
            <w:sz w:val="20"/>
            <w:szCs w:val="20"/>
          </w:rPr>
          <w:fldChar w:fldCharType="begin"/>
        </w:r>
        <w:r w:rsidR="00970230" w:rsidRPr="00956C7D">
          <w:rPr>
            <w:rFonts w:ascii="Arial" w:hAnsi="Arial" w:cs="Arial"/>
            <w:sz w:val="20"/>
            <w:szCs w:val="20"/>
          </w:rPr>
          <w:instrText xml:space="preserve"> REF _Ref28292114 \r \h </w:instrText>
        </w:r>
        <w:r w:rsidR="00956C7D" w:rsidRPr="00956C7D">
          <w:rPr>
            <w:rFonts w:ascii="Arial" w:hAnsi="Arial" w:cs="Arial"/>
            <w:sz w:val="20"/>
            <w:szCs w:val="20"/>
          </w:rPr>
          <w:instrText xml:space="preserve"> \* MERGEFORMAT </w:instrText>
        </w:r>
        <w:r w:rsidR="00970230" w:rsidRPr="00956C7D">
          <w:rPr>
            <w:rFonts w:ascii="Arial" w:hAnsi="Arial" w:cs="Arial"/>
            <w:sz w:val="20"/>
            <w:szCs w:val="20"/>
          </w:rPr>
        </w:r>
        <w:r w:rsidR="00970230" w:rsidRPr="00956C7D">
          <w:rPr>
            <w:rFonts w:ascii="Arial" w:hAnsi="Arial" w:cs="Arial"/>
            <w:sz w:val="20"/>
            <w:szCs w:val="20"/>
          </w:rPr>
          <w:fldChar w:fldCharType="separate"/>
        </w:r>
        <w:r w:rsidR="0079229E">
          <w:rPr>
            <w:rFonts w:ascii="Arial" w:hAnsi="Arial" w:cs="Arial"/>
            <w:sz w:val="20"/>
            <w:szCs w:val="20"/>
          </w:rPr>
          <w:t>9.6</w:t>
        </w:r>
        <w:r w:rsidR="00970230" w:rsidRPr="00956C7D">
          <w:rPr>
            <w:rFonts w:ascii="Arial" w:hAnsi="Arial" w:cs="Arial"/>
            <w:sz w:val="20"/>
            <w:szCs w:val="20"/>
          </w:rPr>
          <w:fldChar w:fldCharType="end"/>
        </w:r>
      </w:hyperlink>
      <w:r w:rsidR="00970230" w:rsidRPr="00956C7D">
        <w:rPr>
          <w:rFonts w:ascii="Arial" w:hAnsi="Arial" w:cs="Arial"/>
          <w:sz w:val="20"/>
          <w:szCs w:val="20"/>
        </w:rPr>
        <w:t xml:space="preserve"> </w:t>
      </w:r>
      <w:r w:rsidRPr="00956C7D">
        <w:rPr>
          <w:rFonts w:ascii="Arial" w:hAnsi="Arial" w:cs="Arial"/>
          <w:sz w:val="20"/>
          <w:szCs w:val="20"/>
        </w:rPr>
        <w:t>(</w:t>
      </w:r>
      <w:r w:rsidRPr="00956C7D">
        <w:rPr>
          <w:rFonts w:ascii="Arial" w:hAnsi="Arial" w:cs="Arial"/>
          <w:i/>
          <w:iCs/>
          <w:sz w:val="20"/>
          <w:szCs w:val="20"/>
        </w:rPr>
        <w:t>Direct Agreement</w:t>
      </w:r>
      <w:r w:rsidRPr="00956C7D">
        <w:rPr>
          <w:rFonts w:ascii="Arial" w:hAnsi="Arial" w:cs="Arial"/>
          <w:sz w:val="20"/>
          <w:szCs w:val="20"/>
        </w:rPr>
        <w:t xml:space="preserve">) and </w:t>
      </w:r>
      <w:hyperlink w:anchor="_bookmark92" w:history="1">
        <w:r w:rsidRPr="00956C7D">
          <w:rPr>
            <w:rFonts w:ascii="Arial" w:hAnsi="Arial" w:cs="Arial"/>
            <w:sz w:val="20"/>
            <w:szCs w:val="20"/>
          </w:rPr>
          <w:t xml:space="preserve">21.3 </w:t>
        </w:r>
      </w:hyperlink>
      <w:r w:rsidRPr="00956C7D">
        <w:rPr>
          <w:rFonts w:ascii="Arial" w:hAnsi="Arial" w:cs="Arial"/>
          <w:sz w:val="20"/>
          <w:szCs w:val="20"/>
        </w:rPr>
        <w:t>(</w:t>
      </w:r>
      <w:r w:rsidRPr="00956C7D">
        <w:rPr>
          <w:rFonts w:ascii="Arial" w:hAnsi="Arial" w:cs="Arial"/>
          <w:i/>
          <w:iCs/>
          <w:sz w:val="20"/>
          <w:szCs w:val="20"/>
        </w:rPr>
        <w:t>Survival</w:t>
      </w:r>
      <w:r w:rsidRPr="00956C7D">
        <w:rPr>
          <w:rFonts w:ascii="Arial" w:hAnsi="Arial" w:cs="Arial"/>
          <w:sz w:val="20"/>
          <w:szCs w:val="20"/>
        </w:rPr>
        <w:t>) this Agreement shall terminate.</w:t>
      </w:r>
    </w:p>
    <w:p w14:paraId="2627F3D0" w14:textId="77777777" w:rsidR="001526EB" w:rsidRPr="00956C7D" w:rsidRDefault="001526EB" w:rsidP="0079229E">
      <w:pPr>
        <w:pStyle w:val="BauchiEPClevel1"/>
        <w:widowControl w:val="0"/>
        <w:numPr>
          <w:ilvl w:val="0"/>
          <w:numId w:val="93"/>
        </w:numPr>
        <w:spacing w:before="120" w:line="360" w:lineRule="auto"/>
        <w:ind w:left="709" w:hanging="709"/>
        <w:rPr>
          <w:rFonts w:ascii="Arial" w:hAnsi="Arial" w:cs="Arial"/>
          <w:b/>
          <w:bCs/>
          <w:sz w:val="20"/>
          <w:szCs w:val="20"/>
        </w:rPr>
      </w:pPr>
      <w:bookmarkStart w:id="118" w:name="_bookmark40"/>
      <w:bookmarkEnd w:id="118"/>
      <w:r w:rsidRPr="00956C7D">
        <w:rPr>
          <w:rFonts w:ascii="Arial" w:hAnsi="Arial" w:cs="Arial"/>
          <w:b/>
          <w:bCs/>
          <w:sz w:val="20"/>
          <w:szCs w:val="20"/>
        </w:rPr>
        <w:t>Termination for Prolonged Force Majeure Events</w:t>
      </w:r>
    </w:p>
    <w:p w14:paraId="65C1425C" w14:textId="5C959865" w:rsidR="001526EB" w:rsidRPr="00956C7D" w:rsidRDefault="001526EB" w:rsidP="0079229E">
      <w:pPr>
        <w:pStyle w:val="ListParagraph"/>
        <w:widowControl w:val="0"/>
        <w:numPr>
          <w:ilvl w:val="0"/>
          <w:numId w:val="99"/>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If a Prolonged Force Majeure Event occurs, provided that such Prolonged Force Majeure Event is continuing either Party may terminate this Agreement upon twenty (20) Business Days' notice to the other Party, whereupon subject to </w:t>
      </w:r>
      <w:r w:rsidR="00A77FEF" w:rsidRPr="00956C7D">
        <w:rPr>
          <w:rFonts w:ascii="Arial" w:hAnsi="Arial" w:cs="Arial"/>
          <w:sz w:val="20"/>
          <w:szCs w:val="20"/>
        </w:rPr>
        <w:t>Clauses</w:t>
      </w:r>
      <w:r w:rsidRPr="00956C7D">
        <w:rPr>
          <w:rFonts w:ascii="Arial" w:hAnsi="Arial" w:cs="Arial"/>
          <w:sz w:val="20"/>
          <w:szCs w:val="20"/>
        </w:rPr>
        <w:t xml:space="preserve"> </w:t>
      </w:r>
      <w:hyperlink w:anchor="_bookmark41" w:history="1">
        <w:r w:rsidR="00970230" w:rsidRPr="00956C7D">
          <w:rPr>
            <w:rFonts w:ascii="Arial" w:hAnsi="Arial" w:cs="Arial"/>
            <w:sz w:val="20"/>
            <w:szCs w:val="20"/>
          </w:rPr>
          <w:fldChar w:fldCharType="begin"/>
        </w:r>
        <w:r w:rsidR="00970230" w:rsidRPr="00956C7D">
          <w:rPr>
            <w:rFonts w:ascii="Arial" w:hAnsi="Arial" w:cs="Arial"/>
            <w:sz w:val="20"/>
            <w:szCs w:val="20"/>
          </w:rPr>
          <w:instrText xml:space="preserve"> REF _Ref28292114 \r \h </w:instrText>
        </w:r>
        <w:r w:rsidR="00956C7D" w:rsidRPr="00956C7D">
          <w:rPr>
            <w:rFonts w:ascii="Arial" w:hAnsi="Arial" w:cs="Arial"/>
            <w:sz w:val="20"/>
            <w:szCs w:val="20"/>
          </w:rPr>
          <w:instrText xml:space="preserve"> \* MERGEFORMAT </w:instrText>
        </w:r>
        <w:r w:rsidR="00970230" w:rsidRPr="00956C7D">
          <w:rPr>
            <w:rFonts w:ascii="Arial" w:hAnsi="Arial" w:cs="Arial"/>
            <w:sz w:val="20"/>
            <w:szCs w:val="20"/>
          </w:rPr>
        </w:r>
        <w:r w:rsidR="00970230" w:rsidRPr="00956C7D">
          <w:rPr>
            <w:rFonts w:ascii="Arial" w:hAnsi="Arial" w:cs="Arial"/>
            <w:sz w:val="20"/>
            <w:szCs w:val="20"/>
          </w:rPr>
          <w:fldChar w:fldCharType="separate"/>
        </w:r>
        <w:r w:rsidR="0079229E">
          <w:rPr>
            <w:rFonts w:ascii="Arial" w:hAnsi="Arial" w:cs="Arial"/>
            <w:sz w:val="20"/>
            <w:szCs w:val="20"/>
          </w:rPr>
          <w:t>9.6</w:t>
        </w:r>
        <w:r w:rsidR="00970230" w:rsidRPr="00956C7D">
          <w:rPr>
            <w:rFonts w:ascii="Arial" w:hAnsi="Arial" w:cs="Arial"/>
            <w:sz w:val="20"/>
            <w:szCs w:val="20"/>
          </w:rPr>
          <w:fldChar w:fldCharType="end"/>
        </w:r>
      </w:hyperlink>
      <w:r w:rsidR="00970230" w:rsidRPr="00956C7D">
        <w:rPr>
          <w:rFonts w:ascii="Arial" w:hAnsi="Arial" w:cs="Arial"/>
          <w:sz w:val="20"/>
          <w:szCs w:val="20"/>
        </w:rPr>
        <w:t xml:space="preserve"> </w:t>
      </w:r>
      <w:r w:rsidRPr="00956C7D">
        <w:rPr>
          <w:rFonts w:ascii="Arial" w:hAnsi="Arial" w:cs="Arial"/>
          <w:sz w:val="20"/>
          <w:szCs w:val="20"/>
        </w:rPr>
        <w:t>(</w:t>
      </w:r>
      <w:r w:rsidRPr="00956C7D">
        <w:rPr>
          <w:rFonts w:ascii="Arial" w:hAnsi="Arial" w:cs="Arial"/>
          <w:i/>
          <w:iCs/>
          <w:sz w:val="20"/>
          <w:szCs w:val="20"/>
        </w:rPr>
        <w:t>Direct Agreement</w:t>
      </w:r>
      <w:r w:rsidRPr="00956C7D">
        <w:rPr>
          <w:rFonts w:ascii="Arial" w:hAnsi="Arial" w:cs="Arial"/>
          <w:sz w:val="20"/>
          <w:szCs w:val="20"/>
        </w:rPr>
        <w:t xml:space="preserve">) and </w:t>
      </w:r>
      <w:hyperlink w:anchor="_bookmark92" w:history="1">
        <w:r w:rsidRPr="00956C7D">
          <w:rPr>
            <w:rFonts w:ascii="Arial" w:hAnsi="Arial" w:cs="Arial"/>
            <w:sz w:val="20"/>
            <w:szCs w:val="20"/>
          </w:rPr>
          <w:t xml:space="preserve">21.3 </w:t>
        </w:r>
      </w:hyperlink>
      <w:r w:rsidRPr="00956C7D">
        <w:rPr>
          <w:rFonts w:ascii="Arial" w:hAnsi="Arial" w:cs="Arial"/>
          <w:sz w:val="20"/>
          <w:szCs w:val="20"/>
        </w:rPr>
        <w:t>(</w:t>
      </w:r>
      <w:r w:rsidRPr="00956C7D">
        <w:rPr>
          <w:rFonts w:ascii="Arial" w:hAnsi="Arial" w:cs="Arial"/>
          <w:i/>
          <w:iCs/>
          <w:sz w:val="20"/>
          <w:szCs w:val="20"/>
        </w:rPr>
        <w:t>Survival</w:t>
      </w:r>
      <w:r w:rsidRPr="00956C7D">
        <w:rPr>
          <w:rFonts w:ascii="Arial" w:hAnsi="Arial" w:cs="Arial"/>
          <w:sz w:val="20"/>
          <w:szCs w:val="20"/>
        </w:rPr>
        <w:t>) this Agreement shall terminate.</w:t>
      </w:r>
    </w:p>
    <w:p w14:paraId="421BAE6B" w14:textId="299F095B" w:rsidR="001526EB" w:rsidRPr="00956C7D" w:rsidRDefault="001526EB" w:rsidP="0079229E">
      <w:pPr>
        <w:pStyle w:val="ListParagraph"/>
        <w:widowControl w:val="0"/>
        <w:numPr>
          <w:ilvl w:val="0"/>
          <w:numId w:val="99"/>
        </w:numPr>
        <w:spacing w:before="120" w:after="240" w:line="360" w:lineRule="auto"/>
        <w:ind w:left="709" w:hanging="709"/>
        <w:jc w:val="both"/>
        <w:rPr>
          <w:rFonts w:ascii="Arial" w:hAnsi="Arial" w:cs="Arial"/>
          <w:sz w:val="20"/>
          <w:szCs w:val="20"/>
        </w:rPr>
      </w:pPr>
      <w:r w:rsidRPr="00956C7D">
        <w:rPr>
          <w:rFonts w:ascii="Arial" w:hAnsi="Arial" w:cs="Arial"/>
          <w:sz w:val="20"/>
          <w:szCs w:val="20"/>
        </w:rPr>
        <w:t>If the Government and the Project Company agree that the reinstatement or remedy of damage to the Facility caused by a Force Majeure Event is not feasible or does not make economic sense, then subject to</w:t>
      </w:r>
      <w:r w:rsidR="00C31DE1" w:rsidRPr="00956C7D">
        <w:rPr>
          <w:rFonts w:ascii="Arial" w:hAnsi="Arial" w:cs="Arial"/>
          <w:sz w:val="20"/>
          <w:szCs w:val="20"/>
        </w:rPr>
        <w:t xml:space="preserve"> Clause </w:t>
      </w:r>
      <w:hyperlink w:anchor="_bookmark41" w:history="1">
        <w:r w:rsidR="00970230" w:rsidRPr="00956C7D">
          <w:rPr>
            <w:rFonts w:ascii="Arial" w:hAnsi="Arial" w:cs="Arial"/>
            <w:sz w:val="20"/>
            <w:szCs w:val="20"/>
          </w:rPr>
          <w:fldChar w:fldCharType="begin"/>
        </w:r>
        <w:r w:rsidR="00970230" w:rsidRPr="00956C7D">
          <w:rPr>
            <w:rFonts w:ascii="Arial" w:hAnsi="Arial" w:cs="Arial"/>
            <w:sz w:val="20"/>
            <w:szCs w:val="20"/>
          </w:rPr>
          <w:instrText xml:space="preserve"> REF _Ref28292114 \r \h </w:instrText>
        </w:r>
        <w:r w:rsidR="00956C7D" w:rsidRPr="00956C7D">
          <w:rPr>
            <w:rFonts w:ascii="Arial" w:hAnsi="Arial" w:cs="Arial"/>
            <w:sz w:val="20"/>
            <w:szCs w:val="20"/>
          </w:rPr>
          <w:instrText xml:space="preserve"> \* MERGEFORMAT </w:instrText>
        </w:r>
        <w:r w:rsidR="00970230" w:rsidRPr="00956C7D">
          <w:rPr>
            <w:rFonts w:ascii="Arial" w:hAnsi="Arial" w:cs="Arial"/>
            <w:sz w:val="20"/>
            <w:szCs w:val="20"/>
          </w:rPr>
        </w:r>
        <w:r w:rsidR="00970230" w:rsidRPr="00956C7D">
          <w:rPr>
            <w:rFonts w:ascii="Arial" w:hAnsi="Arial" w:cs="Arial"/>
            <w:sz w:val="20"/>
            <w:szCs w:val="20"/>
          </w:rPr>
          <w:fldChar w:fldCharType="separate"/>
        </w:r>
        <w:r w:rsidR="0079229E">
          <w:rPr>
            <w:rFonts w:ascii="Arial" w:hAnsi="Arial" w:cs="Arial"/>
            <w:sz w:val="20"/>
            <w:szCs w:val="20"/>
          </w:rPr>
          <w:t>9.6</w:t>
        </w:r>
        <w:r w:rsidR="00970230" w:rsidRPr="00956C7D">
          <w:rPr>
            <w:rFonts w:ascii="Arial" w:hAnsi="Arial" w:cs="Arial"/>
            <w:sz w:val="20"/>
            <w:szCs w:val="20"/>
          </w:rPr>
          <w:fldChar w:fldCharType="end"/>
        </w:r>
      </w:hyperlink>
      <w:r w:rsidR="008C5D53" w:rsidRPr="00956C7D">
        <w:rPr>
          <w:rFonts w:ascii="Arial" w:hAnsi="Arial" w:cs="Arial"/>
          <w:sz w:val="20"/>
          <w:szCs w:val="20"/>
        </w:rPr>
        <w:t xml:space="preserve"> </w:t>
      </w:r>
      <w:r w:rsidRPr="00956C7D">
        <w:rPr>
          <w:rFonts w:ascii="Arial" w:hAnsi="Arial" w:cs="Arial"/>
          <w:sz w:val="20"/>
          <w:szCs w:val="20"/>
        </w:rPr>
        <w:t>(</w:t>
      </w:r>
      <w:r w:rsidRPr="00956C7D">
        <w:rPr>
          <w:rFonts w:ascii="Arial" w:hAnsi="Arial" w:cs="Arial"/>
          <w:i/>
          <w:iCs/>
          <w:sz w:val="20"/>
          <w:szCs w:val="20"/>
        </w:rPr>
        <w:t>Direct Agreement</w:t>
      </w:r>
      <w:r w:rsidRPr="00956C7D">
        <w:rPr>
          <w:rFonts w:ascii="Arial" w:hAnsi="Arial" w:cs="Arial"/>
          <w:sz w:val="20"/>
          <w:szCs w:val="20"/>
        </w:rPr>
        <w:t xml:space="preserve">), either the Government and/or the Project Company may terminate this Agreement by written notice to the Parties, whereupon subject to </w:t>
      </w:r>
      <w:r w:rsidR="00A77FEF" w:rsidRPr="00956C7D">
        <w:rPr>
          <w:rFonts w:ascii="Arial" w:hAnsi="Arial" w:cs="Arial"/>
          <w:sz w:val="20"/>
          <w:szCs w:val="20"/>
        </w:rPr>
        <w:t>Clauses</w:t>
      </w:r>
      <w:r w:rsidRPr="00956C7D">
        <w:rPr>
          <w:rFonts w:ascii="Arial" w:hAnsi="Arial" w:cs="Arial"/>
          <w:sz w:val="20"/>
          <w:szCs w:val="20"/>
        </w:rPr>
        <w:t xml:space="preserve"> </w:t>
      </w:r>
      <w:hyperlink w:anchor="_bookmark41" w:history="1">
        <w:r w:rsidR="00970230" w:rsidRPr="00956C7D">
          <w:rPr>
            <w:rFonts w:ascii="Arial" w:hAnsi="Arial" w:cs="Arial"/>
            <w:sz w:val="20"/>
            <w:szCs w:val="20"/>
          </w:rPr>
          <w:fldChar w:fldCharType="begin"/>
        </w:r>
        <w:r w:rsidR="00970230" w:rsidRPr="00956C7D">
          <w:rPr>
            <w:rFonts w:ascii="Arial" w:hAnsi="Arial" w:cs="Arial"/>
            <w:sz w:val="20"/>
            <w:szCs w:val="20"/>
          </w:rPr>
          <w:instrText xml:space="preserve"> REF _Ref28292114 \r \h </w:instrText>
        </w:r>
        <w:r w:rsidR="00956C7D" w:rsidRPr="00956C7D">
          <w:rPr>
            <w:rFonts w:ascii="Arial" w:hAnsi="Arial" w:cs="Arial"/>
            <w:sz w:val="20"/>
            <w:szCs w:val="20"/>
          </w:rPr>
          <w:instrText xml:space="preserve"> \* MERGEFORMAT </w:instrText>
        </w:r>
        <w:r w:rsidR="00970230" w:rsidRPr="00956C7D">
          <w:rPr>
            <w:rFonts w:ascii="Arial" w:hAnsi="Arial" w:cs="Arial"/>
            <w:sz w:val="20"/>
            <w:szCs w:val="20"/>
          </w:rPr>
        </w:r>
        <w:r w:rsidR="00970230" w:rsidRPr="00956C7D">
          <w:rPr>
            <w:rFonts w:ascii="Arial" w:hAnsi="Arial" w:cs="Arial"/>
            <w:sz w:val="20"/>
            <w:szCs w:val="20"/>
          </w:rPr>
          <w:fldChar w:fldCharType="separate"/>
        </w:r>
        <w:r w:rsidR="0079229E">
          <w:rPr>
            <w:rFonts w:ascii="Arial" w:hAnsi="Arial" w:cs="Arial"/>
            <w:sz w:val="20"/>
            <w:szCs w:val="20"/>
          </w:rPr>
          <w:t>9.6</w:t>
        </w:r>
        <w:r w:rsidR="00970230" w:rsidRPr="00956C7D">
          <w:rPr>
            <w:rFonts w:ascii="Arial" w:hAnsi="Arial" w:cs="Arial"/>
            <w:sz w:val="20"/>
            <w:szCs w:val="20"/>
          </w:rPr>
          <w:fldChar w:fldCharType="end"/>
        </w:r>
      </w:hyperlink>
      <w:r w:rsidR="00970230" w:rsidRPr="00956C7D">
        <w:rPr>
          <w:rFonts w:ascii="Arial" w:hAnsi="Arial" w:cs="Arial"/>
          <w:sz w:val="20"/>
          <w:szCs w:val="20"/>
        </w:rPr>
        <w:t xml:space="preserve"> </w:t>
      </w:r>
      <w:r w:rsidRPr="00956C7D">
        <w:rPr>
          <w:rFonts w:ascii="Arial" w:hAnsi="Arial" w:cs="Arial"/>
          <w:sz w:val="20"/>
          <w:szCs w:val="20"/>
        </w:rPr>
        <w:t>(</w:t>
      </w:r>
      <w:r w:rsidRPr="00956C7D">
        <w:rPr>
          <w:rFonts w:ascii="Arial" w:hAnsi="Arial" w:cs="Arial"/>
          <w:i/>
          <w:iCs/>
          <w:sz w:val="20"/>
          <w:szCs w:val="20"/>
        </w:rPr>
        <w:t>Direct Agreement</w:t>
      </w:r>
      <w:r w:rsidRPr="00956C7D">
        <w:rPr>
          <w:rFonts w:ascii="Arial" w:hAnsi="Arial" w:cs="Arial"/>
          <w:sz w:val="20"/>
          <w:szCs w:val="20"/>
        </w:rPr>
        <w:t xml:space="preserve">) and </w:t>
      </w:r>
      <w:hyperlink w:anchor="_bookmark92" w:history="1">
        <w:r w:rsidRPr="00956C7D">
          <w:rPr>
            <w:rFonts w:ascii="Arial" w:hAnsi="Arial" w:cs="Arial"/>
            <w:sz w:val="20"/>
            <w:szCs w:val="20"/>
          </w:rPr>
          <w:t xml:space="preserve">21.3 </w:t>
        </w:r>
      </w:hyperlink>
      <w:r w:rsidRPr="00956C7D">
        <w:rPr>
          <w:rFonts w:ascii="Arial" w:hAnsi="Arial" w:cs="Arial"/>
          <w:sz w:val="20"/>
          <w:szCs w:val="20"/>
        </w:rPr>
        <w:t>(</w:t>
      </w:r>
      <w:r w:rsidRPr="00956C7D">
        <w:rPr>
          <w:rFonts w:ascii="Arial" w:hAnsi="Arial" w:cs="Arial"/>
          <w:i/>
          <w:iCs/>
          <w:sz w:val="20"/>
          <w:szCs w:val="20"/>
        </w:rPr>
        <w:t>Survival</w:t>
      </w:r>
      <w:r w:rsidRPr="00956C7D">
        <w:rPr>
          <w:rFonts w:ascii="Arial" w:hAnsi="Arial" w:cs="Arial"/>
          <w:sz w:val="20"/>
          <w:szCs w:val="20"/>
        </w:rPr>
        <w:t>) this Agreement shall terminate.</w:t>
      </w:r>
    </w:p>
    <w:p w14:paraId="5EBE7110" w14:textId="2E19013C" w:rsidR="00A22BFC" w:rsidRPr="00956C7D" w:rsidRDefault="008C5D53" w:rsidP="0079229E">
      <w:pPr>
        <w:pStyle w:val="BauchiEPClevel1"/>
        <w:widowControl w:val="0"/>
        <w:numPr>
          <w:ilvl w:val="0"/>
          <w:numId w:val="93"/>
        </w:numPr>
        <w:spacing w:before="120" w:line="360" w:lineRule="auto"/>
        <w:ind w:left="709" w:hanging="709"/>
        <w:rPr>
          <w:rFonts w:ascii="Arial" w:hAnsi="Arial" w:cs="Arial"/>
          <w:b/>
          <w:bCs/>
          <w:sz w:val="20"/>
          <w:szCs w:val="20"/>
        </w:rPr>
      </w:pPr>
      <w:bookmarkStart w:id="119" w:name="_bookmark41"/>
      <w:bookmarkStart w:id="120" w:name="_Ref28292311"/>
      <w:bookmarkEnd w:id="119"/>
      <w:r w:rsidRPr="00956C7D">
        <w:rPr>
          <w:rFonts w:ascii="Arial" w:hAnsi="Arial" w:cs="Arial"/>
          <w:b/>
          <w:bCs/>
          <w:sz w:val="20"/>
          <w:szCs w:val="20"/>
        </w:rPr>
        <w:t>Termination</w:t>
      </w:r>
      <w:r w:rsidR="00A22BFC" w:rsidRPr="00956C7D">
        <w:rPr>
          <w:rFonts w:ascii="Arial" w:hAnsi="Arial" w:cs="Arial"/>
          <w:b/>
          <w:bCs/>
          <w:sz w:val="20"/>
          <w:szCs w:val="20"/>
        </w:rPr>
        <w:t xml:space="preserve"> for</w:t>
      </w:r>
      <w:r w:rsidR="00A77FEF" w:rsidRPr="00956C7D">
        <w:rPr>
          <w:rFonts w:ascii="Arial" w:hAnsi="Arial" w:cs="Arial"/>
          <w:b/>
          <w:bCs/>
          <w:sz w:val="20"/>
          <w:szCs w:val="20"/>
        </w:rPr>
        <w:t xml:space="preserve"> an</w:t>
      </w:r>
      <w:r w:rsidR="00A22BFC" w:rsidRPr="00956C7D">
        <w:rPr>
          <w:rFonts w:ascii="Arial" w:hAnsi="Arial" w:cs="Arial"/>
          <w:b/>
          <w:bCs/>
          <w:sz w:val="20"/>
          <w:szCs w:val="20"/>
        </w:rPr>
        <w:t xml:space="preserve"> Illegality Event</w:t>
      </w:r>
      <w:bookmarkEnd w:id="120"/>
    </w:p>
    <w:p w14:paraId="13D51A7D" w14:textId="5066F722" w:rsidR="00A22BFC" w:rsidRPr="00956C7D" w:rsidRDefault="00A22BFC"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 xml:space="preserve">On the occurrence of an </w:t>
      </w:r>
      <w:r w:rsidR="008C5D53" w:rsidRPr="00956C7D">
        <w:rPr>
          <w:rFonts w:ascii="Arial" w:hAnsi="Arial" w:cs="Arial"/>
          <w:sz w:val="20"/>
          <w:szCs w:val="20"/>
        </w:rPr>
        <w:t>Illegality</w:t>
      </w:r>
      <w:r w:rsidRPr="00956C7D">
        <w:rPr>
          <w:rFonts w:ascii="Arial" w:hAnsi="Arial" w:cs="Arial"/>
          <w:sz w:val="20"/>
          <w:szCs w:val="20"/>
        </w:rPr>
        <w:t xml:space="preserve"> Event, the Project Company may serve notice on the Government of the occurrence (and specifying details) of such </w:t>
      </w:r>
      <w:r w:rsidR="008C5D53" w:rsidRPr="00956C7D">
        <w:rPr>
          <w:rFonts w:ascii="Arial" w:hAnsi="Arial" w:cs="Arial"/>
          <w:sz w:val="20"/>
          <w:szCs w:val="20"/>
        </w:rPr>
        <w:t>Illegality</w:t>
      </w:r>
      <w:r w:rsidRPr="00956C7D">
        <w:rPr>
          <w:rFonts w:ascii="Arial" w:hAnsi="Arial" w:cs="Arial"/>
          <w:sz w:val="20"/>
          <w:szCs w:val="20"/>
        </w:rPr>
        <w:t xml:space="preserve"> Event, whereupon subject to</w:t>
      </w:r>
      <w:r w:rsidR="00C31DE1" w:rsidRPr="00956C7D">
        <w:rPr>
          <w:rFonts w:ascii="Arial" w:hAnsi="Arial" w:cs="Arial"/>
          <w:sz w:val="20"/>
          <w:szCs w:val="20"/>
        </w:rPr>
        <w:t xml:space="preserve"> Clause</w:t>
      </w:r>
      <w:r w:rsidR="00A77FEF" w:rsidRPr="00956C7D">
        <w:rPr>
          <w:rFonts w:ascii="Arial" w:hAnsi="Arial" w:cs="Arial"/>
          <w:sz w:val="20"/>
          <w:szCs w:val="20"/>
        </w:rPr>
        <w:t>s</w:t>
      </w:r>
      <w:r w:rsidR="00C31DE1" w:rsidRPr="00956C7D">
        <w:rPr>
          <w:rFonts w:ascii="Arial" w:hAnsi="Arial" w:cs="Arial"/>
          <w:sz w:val="20"/>
          <w:szCs w:val="20"/>
        </w:rPr>
        <w:t xml:space="preserve"> </w:t>
      </w:r>
      <w:hyperlink w:anchor="_bookmark41" w:history="1">
        <w:r w:rsidR="00970230" w:rsidRPr="00956C7D">
          <w:rPr>
            <w:rFonts w:ascii="Arial" w:hAnsi="Arial" w:cs="Arial"/>
            <w:sz w:val="20"/>
            <w:szCs w:val="20"/>
          </w:rPr>
          <w:fldChar w:fldCharType="begin"/>
        </w:r>
        <w:r w:rsidR="00970230" w:rsidRPr="00956C7D">
          <w:rPr>
            <w:rFonts w:ascii="Arial" w:hAnsi="Arial" w:cs="Arial"/>
            <w:sz w:val="20"/>
            <w:szCs w:val="20"/>
          </w:rPr>
          <w:instrText xml:space="preserve"> REF _Ref28292114 \r \h </w:instrText>
        </w:r>
        <w:r w:rsidR="00956C7D" w:rsidRPr="00956C7D">
          <w:rPr>
            <w:rFonts w:ascii="Arial" w:hAnsi="Arial" w:cs="Arial"/>
            <w:sz w:val="20"/>
            <w:szCs w:val="20"/>
          </w:rPr>
          <w:instrText xml:space="preserve"> \* MERGEFORMAT </w:instrText>
        </w:r>
        <w:r w:rsidR="00970230" w:rsidRPr="00956C7D">
          <w:rPr>
            <w:rFonts w:ascii="Arial" w:hAnsi="Arial" w:cs="Arial"/>
            <w:sz w:val="20"/>
            <w:szCs w:val="20"/>
          </w:rPr>
        </w:r>
        <w:r w:rsidR="00970230" w:rsidRPr="00956C7D">
          <w:rPr>
            <w:rFonts w:ascii="Arial" w:hAnsi="Arial" w:cs="Arial"/>
            <w:sz w:val="20"/>
            <w:szCs w:val="20"/>
          </w:rPr>
          <w:fldChar w:fldCharType="separate"/>
        </w:r>
        <w:r w:rsidR="0079229E">
          <w:rPr>
            <w:rFonts w:ascii="Arial" w:hAnsi="Arial" w:cs="Arial"/>
            <w:sz w:val="20"/>
            <w:szCs w:val="20"/>
          </w:rPr>
          <w:t>9.6</w:t>
        </w:r>
        <w:r w:rsidR="00970230" w:rsidRPr="00956C7D">
          <w:rPr>
            <w:rFonts w:ascii="Arial" w:hAnsi="Arial" w:cs="Arial"/>
            <w:sz w:val="20"/>
            <w:szCs w:val="20"/>
          </w:rPr>
          <w:fldChar w:fldCharType="end"/>
        </w:r>
      </w:hyperlink>
      <w:r w:rsidR="008C5D53" w:rsidRPr="00956C7D">
        <w:rPr>
          <w:rFonts w:ascii="Arial" w:hAnsi="Arial" w:cs="Arial"/>
          <w:sz w:val="20"/>
          <w:szCs w:val="20"/>
        </w:rPr>
        <w:t xml:space="preserve"> </w:t>
      </w:r>
      <w:r w:rsidRPr="00956C7D">
        <w:rPr>
          <w:rFonts w:ascii="Arial" w:hAnsi="Arial" w:cs="Arial"/>
          <w:sz w:val="20"/>
          <w:szCs w:val="20"/>
        </w:rPr>
        <w:t>(</w:t>
      </w:r>
      <w:r w:rsidRPr="00956C7D">
        <w:rPr>
          <w:rFonts w:ascii="Arial" w:hAnsi="Arial" w:cs="Arial"/>
          <w:i/>
          <w:iCs/>
          <w:sz w:val="20"/>
          <w:szCs w:val="20"/>
        </w:rPr>
        <w:t>Direct Agreement</w:t>
      </w:r>
      <w:r w:rsidRPr="00956C7D">
        <w:rPr>
          <w:rFonts w:ascii="Arial" w:hAnsi="Arial" w:cs="Arial"/>
          <w:sz w:val="20"/>
          <w:szCs w:val="20"/>
        </w:rPr>
        <w:t xml:space="preserve">) and </w:t>
      </w:r>
      <w:hyperlink w:anchor="_bookmark92" w:history="1">
        <w:r w:rsidRPr="00956C7D">
          <w:rPr>
            <w:rFonts w:ascii="Arial" w:hAnsi="Arial" w:cs="Arial"/>
            <w:sz w:val="20"/>
            <w:szCs w:val="20"/>
          </w:rPr>
          <w:t xml:space="preserve">21.3 </w:t>
        </w:r>
      </w:hyperlink>
      <w:r w:rsidRPr="00956C7D">
        <w:rPr>
          <w:rFonts w:ascii="Arial" w:hAnsi="Arial" w:cs="Arial"/>
          <w:sz w:val="20"/>
          <w:szCs w:val="20"/>
        </w:rPr>
        <w:t>(</w:t>
      </w:r>
      <w:r w:rsidRPr="00956C7D">
        <w:rPr>
          <w:rFonts w:ascii="Arial" w:hAnsi="Arial" w:cs="Arial"/>
          <w:i/>
          <w:iCs/>
          <w:sz w:val="20"/>
          <w:szCs w:val="20"/>
        </w:rPr>
        <w:t>Survival</w:t>
      </w:r>
      <w:r w:rsidRPr="00956C7D">
        <w:rPr>
          <w:rFonts w:ascii="Arial" w:hAnsi="Arial" w:cs="Arial"/>
          <w:sz w:val="20"/>
          <w:szCs w:val="20"/>
        </w:rPr>
        <w:t>) this Agreement shall terminate.</w:t>
      </w:r>
    </w:p>
    <w:p w14:paraId="3AFF2766" w14:textId="3094FD19" w:rsidR="001526EB" w:rsidRPr="00956C7D" w:rsidRDefault="001526EB" w:rsidP="0079229E">
      <w:pPr>
        <w:pStyle w:val="BauchiEPClevel1"/>
        <w:widowControl w:val="0"/>
        <w:numPr>
          <w:ilvl w:val="0"/>
          <w:numId w:val="93"/>
        </w:numPr>
        <w:spacing w:before="120" w:line="360" w:lineRule="auto"/>
        <w:ind w:left="709" w:hanging="709"/>
        <w:rPr>
          <w:rFonts w:ascii="Arial" w:hAnsi="Arial" w:cs="Arial"/>
          <w:b/>
          <w:bCs/>
          <w:sz w:val="20"/>
          <w:szCs w:val="20"/>
        </w:rPr>
      </w:pPr>
      <w:bookmarkStart w:id="121" w:name="_Ref28292114"/>
      <w:r w:rsidRPr="00956C7D">
        <w:rPr>
          <w:rFonts w:ascii="Arial" w:hAnsi="Arial" w:cs="Arial"/>
          <w:b/>
          <w:bCs/>
          <w:sz w:val="20"/>
          <w:szCs w:val="20"/>
        </w:rPr>
        <w:t>Direct Agreement</w:t>
      </w:r>
      <w:bookmarkEnd w:id="121"/>
    </w:p>
    <w:p w14:paraId="69973670"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The termination of this Agreement may be subject to the Direct Agreement, in which case to the extent of any conflict between this Agreement and the Direct Agreement, the Direct Agreement shall prevail.</w:t>
      </w:r>
    </w:p>
    <w:p w14:paraId="69106457" w14:textId="79B413F8" w:rsidR="001526EB" w:rsidRPr="00956C7D" w:rsidRDefault="001526EB" w:rsidP="0079229E">
      <w:pPr>
        <w:pStyle w:val="Contract1"/>
        <w:keepNext w:val="0"/>
        <w:widowControl w:val="0"/>
        <w:numPr>
          <w:ilvl w:val="0"/>
          <w:numId w:val="39"/>
        </w:numPr>
        <w:spacing w:before="120" w:line="360" w:lineRule="auto"/>
        <w:ind w:left="720" w:hanging="720"/>
        <w:rPr>
          <w:rFonts w:ascii="Arial" w:hAnsi="Arial" w:cs="Arial"/>
          <w:sz w:val="20"/>
          <w:szCs w:val="20"/>
        </w:rPr>
      </w:pPr>
      <w:bookmarkStart w:id="122" w:name="_bookmark42"/>
      <w:bookmarkStart w:id="123" w:name="_Toc27340184"/>
      <w:bookmarkStart w:id="124" w:name="_Toc29842824"/>
      <w:bookmarkStart w:id="125" w:name="_Toc120202144"/>
      <w:bookmarkEnd w:id="122"/>
      <w:r w:rsidRPr="00956C7D">
        <w:rPr>
          <w:rFonts w:ascii="Arial" w:hAnsi="Arial" w:cs="Arial"/>
          <w:sz w:val="20"/>
          <w:szCs w:val="20"/>
        </w:rPr>
        <w:t>EARLY TERMINATION BUYOUT REGIME</w:t>
      </w:r>
      <w:bookmarkEnd w:id="123"/>
      <w:bookmarkEnd w:id="124"/>
      <w:bookmarkEnd w:id="125"/>
    </w:p>
    <w:p w14:paraId="34E64EE6" w14:textId="77777777" w:rsidR="001526EB" w:rsidRPr="00956C7D" w:rsidRDefault="001526EB" w:rsidP="0079229E">
      <w:pPr>
        <w:pStyle w:val="BauchiEPClevel1"/>
        <w:widowControl w:val="0"/>
        <w:numPr>
          <w:ilvl w:val="0"/>
          <w:numId w:val="100"/>
        </w:numPr>
        <w:spacing w:before="120" w:line="360" w:lineRule="auto"/>
        <w:ind w:left="709" w:hanging="709"/>
        <w:rPr>
          <w:rFonts w:ascii="Arial" w:hAnsi="Arial" w:cs="Arial"/>
          <w:b/>
          <w:bCs/>
          <w:sz w:val="20"/>
          <w:szCs w:val="20"/>
        </w:rPr>
      </w:pPr>
      <w:bookmarkStart w:id="126" w:name="_bookmark43"/>
      <w:bookmarkEnd w:id="126"/>
      <w:r w:rsidRPr="00956C7D">
        <w:rPr>
          <w:rFonts w:ascii="Arial" w:hAnsi="Arial" w:cs="Arial"/>
          <w:b/>
          <w:bCs/>
          <w:sz w:val="20"/>
          <w:szCs w:val="20"/>
        </w:rPr>
        <w:t>Early Termination for Project Company Event of Default</w:t>
      </w:r>
    </w:p>
    <w:p w14:paraId="026D999C" w14:textId="0C21DB29"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 xml:space="preserve">If the Government terminates this Agreement </w:t>
      </w:r>
      <w:r w:rsidR="001B3F83" w:rsidRPr="00956C7D">
        <w:rPr>
          <w:rFonts w:ascii="Arial" w:hAnsi="Arial" w:cs="Arial"/>
          <w:sz w:val="20"/>
          <w:szCs w:val="20"/>
        </w:rPr>
        <w:t xml:space="preserve">in accordance with </w:t>
      </w:r>
      <w:r w:rsidR="00C31DE1" w:rsidRPr="00956C7D">
        <w:rPr>
          <w:rFonts w:ascii="Arial" w:hAnsi="Arial" w:cs="Arial"/>
          <w:sz w:val="20"/>
          <w:szCs w:val="20"/>
        </w:rPr>
        <w:t xml:space="preserve">Clause </w:t>
      </w:r>
      <w:hyperlink w:anchor="_bookmark38" w:history="1">
        <w:r w:rsidRPr="00956C7D">
          <w:rPr>
            <w:rFonts w:ascii="Arial" w:hAnsi="Arial" w:cs="Arial"/>
            <w:sz w:val="20"/>
            <w:szCs w:val="20"/>
          </w:rPr>
          <w:t xml:space="preserve">9.2 </w:t>
        </w:r>
      </w:hyperlink>
      <w:r w:rsidRPr="00956C7D">
        <w:rPr>
          <w:rFonts w:ascii="Arial" w:hAnsi="Arial" w:cs="Arial"/>
          <w:sz w:val="20"/>
          <w:szCs w:val="20"/>
        </w:rPr>
        <w:t>(</w:t>
      </w:r>
      <w:r w:rsidRPr="00956C7D">
        <w:rPr>
          <w:rFonts w:ascii="Arial" w:hAnsi="Arial" w:cs="Arial"/>
          <w:i/>
          <w:iCs/>
          <w:sz w:val="20"/>
          <w:szCs w:val="20"/>
        </w:rPr>
        <w:t>Termination for Project Company Event of Default</w:t>
      </w:r>
      <w:r w:rsidRPr="00956C7D">
        <w:rPr>
          <w:rFonts w:ascii="Arial" w:hAnsi="Arial" w:cs="Arial"/>
          <w:sz w:val="20"/>
          <w:szCs w:val="20"/>
        </w:rPr>
        <w:t>) then:</w:t>
      </w:r>
    </w:p>
    <w:p w14:paraId="41AAB729" w14:textId="18CEA4CB" w:rsidR="001526EB" w:rsidRPr="00956C7D" w:rsidRDefault="001526EB" w:rsidP="0079229E">
      <w:pPr>
        <w:pStyle w:val="ListParagraph"/>
        <w:widowControl w:val="0"/>
        <w:numPr>
          <w:ilvl w:val="0"/>
          <w:numId w:val="101"/>
        </w:numPr>
        <w:spacing w:before="120" w:after="240" w:line="360" w:lineRule="auto"/>
        <w:ind w:left="709" w:hanging="720"/>
        <w:jc w:val="both"/>
        <w:rPr>
          <w:rFonts w:ascii="Arial" w:hAnsi="Arial" w:cs="Arial"/>
          <w:sz w:val="20"/>
          <w:szCs w:val="20"/>
        </w:rPr>
      </w:pPr>
      <w:r w:rsidRPr="00956C7D">
        <w:rPr>
          <w:rFonts w:ascii="Arial" w:hAnsi="Arial" w:cs="Arial"/>
          <w:sz w:val="20"/>
          <w:szCs w:val="20"/>
        </w:rPr>
        <w:t xml:space="preserve">the Government shall have the option to require the Project Company to sell the </w:t>
      </w:r>
      <w:r w:rsidR="001B3F83" w:rsidRPr="00956C7D">
        <w:rPr>
          <w:rFonts w:ascii="Arial" w:hAnsi="Arial" w:cs="Arial"/>
          <w:sz w:val="20"/>
          <w:szCs w:val="20"/>
        </w:rPr>
        <w:t>Project Property</w:t>
      </w:r>
      <w:r w:rsidRPr="00956C7D">
        <w:rPr>
          <w:rFonts w:ascii="Arial" w:hAnsi="Arial" w:cs="Arial"/>
          <w:sz w:val="20"/>
          <w:szCs w:val="20"/>
        </w:rPr>
        <w:t xml:space="preserve"> to the Government or the Government’s designee; and</w:t>
      </w:r>
    </w:p>
    <w:p w14:paraId="4D41704B" w14:textId="006CDA21" w:rsidR="001526EB" w:rsidRPr="00956C7D" w:rsidRDefault="001526EB" w:rsidP="0079229E">
      <w:pPr>
        <w:pStyle w:val="ListParagraph"/>
        <w:widowControl w:val="0"/>
        <w:numPr>
          <w:ilvl w:val="0"/>
          <w:numId w:val="101"/>
        </w:numPr>
        <w:spacing w:before="120" w:after="240" w:line="360" w:lineRule="auto"/>
        <w:ind w:left="709" w:hanging="720"/>
        <w:jc w:val="both"/>
        <w:rPr>
          <w:rFonts w:ascii="Arial" w:hAnsi="Arial" w:cs="Arial"/>
          <w:sz w:val="20"/>
          <w:szCs w:val="20"/>
        </w:rPr>
      </w:pPr>
      <w:r w:rsidRPr="00956C7D">
        <w:rPr>
          <w:rFonts w:ascii="Arial" w:hAnsi="Arial" w:cs="Arial"/>
          <w:sz w:val="20"/>
          <w:szCs w:val="20"/>
        </w:rPr>
        <w:lastRenderedPageBreak/>
        <w:t xml:space="preserve">if the Government </w:t>
      </w:r>
      <w:r w:rsidR="001B3F83" w:rsidRPr="00956C7D">
        <w:rPr>
          <w:rFonts w:ascii="Arial" w:hAnsi="Arial" w:cs="Arial"/>
          <w:sz w:val="20"/>
          <w:szCs w:val="20"/>
        </w:rPr>
        <w:t xml:space="preserve">elects to </w:t>
      </w:r>
      <w:r w:rsidRPr="00956C7D">
        <w:rPr>
          <w:rFonts w:ascii="Arial" w:hAnsi="Arial" w:cs="Arial"/>
          <w:sz w:val="20"/>
          <w:szCs w:val="20"/>
        </w:rPr>
        <w:t>exercise the above-</w:t>
      </w:r>
      <w:r w:rsidR="001B3F83" w:rsidRPr="00956C7D">
        <w:rPr>
          <w:rFonts w:ascii="Arial" w:hAnsi="Arial" w:cs="Arial"/>
          <w:sz w:val="20"/>
          <w:szCs w:val="20"/>
        </w:rPr>
        <w:t>referenced</w:t>
      </w:r>
      <w:r w:rsidRPr="00956C7D">
        <w:rPr>
          <w:rFonts w:ascii="Arial" w:hAnsi="Arial" w:cs="Arial"/>
          <w:sz w:val="20"/>
          <w:szCs w:val="20"/>
        </w:rPr>
        <w:t xml:space="preserve"> option in accordance with</w:t>
      </w:r>
      <w:r w:rsidR="00C31DE1" w:rsidRPr="00956C7D">
        <w:rPr>
          <w:rFonts w:ascii="Arial" w:hAnsi="Arial" w:cs="Arial"/>
          <w:sz w:val="20"/>
          <w:szCs w:val="20"/>
        </w:rPr>
        <w:t xml:space="preserve"> Clause </w:t>
      </w:r>
      <w:hyperlink w:anchor="_bookmark49" w:history="1">
        <w:r w:rsidR="007B30ED" w:rsidRPr="00956C7D">
          <w:rPr>
            <w:rFonts w:ascii="Arial" w:hAnsi="Arial" w:cs="Arial"/>
            <w:sz w:val="20"/>
            <w:szCs w:val="20"/>
          </w:rPr>
          <w:fldChar w:fldCharType="begin"/>
        </w:r>
        <w:r w:rsidR="007B30ED" w:rsidRPr="00956C7D">
          <w:rPr>
            <w:rFonts w:ascii="Arial" w:hAnsi="Arial" w:cs="Arial"/>
            <w:sz w:val="20"/>
            <w:szCs w:val="20"/>
          </w:rPr>
          <w:instrText xml:space="preserve"> REF _Ref28288040 \r \h </w:instrText>
        </w:r>
        <w:r w:rsidR="00956C7D" w:rsidRPr="00956C7D">
          <w:rPr>
            <w:rFonts w:ascii="Arial" w:hAnsi="Arial" w:cs="Arial"/>
            <w:sz w:val="20"/>
            <w:szCs w:val="20"/>
          </w:rPr>
          <w:instrText xml:space="preserve"> \* MERGEFORMAT </w:instrText>
        </w:r>
        <w:r w:rsidR="007B30ED" w:rsidRPr="00956C7D">
          <w:rPr>
            <w:rFonts w:ascii="Arial" w:hAnsi="Arial" w:cs="Arial"/>
            <w:sz w:val="20"/>
            <w:szCs w:val="20"/>
          </w:rPr>
        </w:r>
        <w:r w:rsidR="007B30ED" w:rsidRPr="00956C7D">
          <w:rPr>
            <w:rFonts w:ascii="Arial" w:hAnsi="Arial" w:cs="Arial"/>
            <w:sz w:val="20"/>
            <w:szCs w:val="20"/>
          </w:rPr>
          <w:fldChar w:fldCharType="separate"/>
        </w:r>
        <w:r w:rsidR="0079229E">
          <w:rPr>
            <w:rFonts w:ascii="Arial" w:hAnsi="Arial" w:cs="Arial"/>
            <w:sz w:val="20"/>
            <w:szCs w:val="20"/>
          </w:rPr>
          <w:t>10.7</w:t>
        </w:r>
        <w:r w:rsidR="007B30ED" w:rsidRPr="00956C7D">
          <w:rPr>
            <w:rFonts w:ascii="Arial" w:hAnsi="Arial" w:cs="Arial"/>
            <w:sz w:val="20"/>
            <w:szCs w:val="20"/>
          </w:rPr>
          <w:fldChar w:fldCharType="end"/>
        </w:r>
      </w:hyperlink>
      <w:r w:rsidRPr="00956C7D">
        <w:rPr>
          <w:rFonts w:ascii="Arial" w:hAnsi="Arial" w:cs="Arial"/>
          <w:sz w:val="20"/>
          <w:szCs w:val="20"/>
        </w:rPr>
        <w:t xml:space="preserve"> (</w:t>
      </w:r>
      <w:r w:rsidRPr="00956C7D">
        <w:rPr>
          <w:rFonts w:ascii="Arial" w:hAnsi="Arial" w:cs="Arial"/>
          <w:i/>
          <w:iCs/>
          <w:sz w:val="20"/>
          <w:szCs w:val="20"/>
        </w:rPr>
        <w:t>Exercise of Termination Option</w:t>
      </w:r>
      <w:r w:rsidRPr="00956C7D">
        <w:rPr>
          <w:rFonts w:ascii="Arial" w:hAnsi="Arial" w:cs="Arial"/>
          <w:sz w:val="20"/>
          <w:szCs w:val="20"/>
        </w:rPr>
        <w:t xml:space="preserve">), the Project Company shall sell the </w:t>
      </w:r>
      <w:r w:rsidR="001B3F83" w:rsidRPr="00956C7D">
        <w:rPr>
          <w:rFonts w:ascii="Arial" w:hAnsi="Arial" w:cs="Arial"/>
          <w:sz w:val="20"/>
          <w:szCs w:val="20"/>
        </w:rPr>
        <w:t>Project Property</w:t>
      </w:r>
      <w:r w:rsidRPr="00956C7D">
        <w:rPr>
          <w:rFonts w:ascii="Arial" w:hAnsi="Arial" w:cs="Arial"/>
          <w:sz w:val="20"/>
          <w:szCs w:val="20"/>
        </w:rPr>
        <w:t xml:space="preserve"> to the Government (or the Government’s designee) and the Government shall (or shall cause the Government’s designee to) purchase the </w:t>
      </w:r>
      <w:r w:rsidR="001B3F83" w:rsidRPr="00956C7D">
        <w:rPr>
          <w:rFonts w:ascii="Arial" w:hAnsi="Arial" w:cs="Arial"/>
          <w:sz w:val="20"/>
          <w:szCs w:val="20"/>
        </w:rPr>
        <w:t>Project Property</w:t>
      </w:r>
      <w:r w:rsidRPr="00956C7D">
        <w:rPr>
          <w:rFonts w:ascii="Arial" w:hAnsi="Arial" w:cs="Arial"/>
          <w:sz w:val="20"/>
          <w:szCs w:val="20"/>
        </w:rPr>
        <w:t xml:space="preserve"> from the Project Company, in each case at the price and in accordance with the procedures set out in</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11</w:t>
        </w:r>
      </w:hyperlink>
      <w:r w:rsidRPr="00956C7D">
        <w:rPr>
          <w:rFonts w:ascii="Arial" w:hAnsi="Arial" w:cs="Arial"/>
          <w:sz w:val="20"/>
          <w:szCs w:val="20"/>
        </w:rPr>
        <w:t xml:space="preserve"> (</w:t>
      </w:r>
      <w:r w:rsidRPr="00956C7D">
        <w:rPr>
          <w:rFonts w:ascii="Arial" w:hAnsi="Arial" w:cs="Arial"/>
          <w:i/>
          <w:iCs/>
          <w:sz w:val="20"/>
          <w:szCs w:val="20"/>
        </w:rPr>
        <w:t>Early Termination Purchase Price and Procedure</w:t>
      </w:r>
      <w:r w:rsidRPr="00956C7D">
        <w:rPr>
          <w:rFonts w:ascii="Arial" w:hAnsi="Arial" w:cs="Arial"/>
          <w:sz w:val="20"/>
          <w:szCs w:val="20"/>
        </w:rPr>
        <w:t>).</w:t>
      </w:r>
    </w:p>
    <w:p w14:paraId="627DDA44" w14:textId="77777777" w:rsidR="001526EB" w:rsidRPr="00956C7D" w:rsidRDefault="001526EB" w:rsidP="0079229E">
      <w:pPr>
        <w:pStyle w:val="BauchiEPClevel1"/>
        <w:widowControl w:val="0"/>
        <w:numPr>
          <w:ilvl w:val="0"/>
          <w:numId w:val="100"/>
        </w:numPr>
        <w:spacing w:before="120" w:line="360" w:lineRule="auto"/>
        <w:ind w:left="709" w:hanging="709"/>
        <w:rPr>
          <w:rFonts w:ascii="Arial" w:hAnsi="Arial" w:cs="Arial"/>
          <w:b/>
          <w:bCs/>
          <w:sz w:val="20"/>
          <w:szCs w:val="20"/>
        </w:rPr>
      </w:pPr>
      <w:bookmarkStart w:id="127" w:name="_bookmark44"/>
      <w:bookmarkStart w:id="128" w:name="_Ref26804074"/>
      <w:bookmarkEnd w:id="127"/>
      <w:r w:rsidRPr="00956C7D">
        <w:rPr>
          <w:rFonts w:ascii="Arial" w:hAnsi="Arial" w:cs="Arial"/>
          <w:b/>
          <w:bCs/>
          <w:sz w:val="20"/>
          <w:szCs w:val="20"/>
        </w:rPr>
        <w:t>Early Termination for Government Event of Default – Non-Expropriation</w:t>
      </w:r>
      <w:bookmarkEnd w:id="128"/>
    </w:p>
    <w:p w14:paraId="112B478F" w14:textId="65833804"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 xml:space="preserve">If the Project Company terminates this Agreement </w:t>
      </w:r>
      <w:r w:rsidR="001B3F83" w:rsidRPr="00956C7D">
        <w:rPr>
          <w:rFonts w:ascii="Arial" w:hAnsi="Arial" w:cs="Arial"/>
          <w:sz w:val="20"/>
          <w:szCs w:val="20"/>
        </w:rPr>
        <w:t xml:space="preserve">in accordance with </w:t>
      </w:r>
      <w:r w:rsidR="00C31DE1" w:rsidRPr="00956C7D">
        <w:rPr>
          <w:rFonts w:ascii="Arial" w:hAnsi="Arial" w:cs="Arial"/>
          <w:sz w:val="20"/>
          <w:szCs w:val="20"/>
        </w:rPr>
        <w:t xml:space="preserve">Clause </w:t>
      </w:r>
      <w:hyperlink w:anchor="_bookmark39" w:history="1">
        <w:r w:rsidRPr="00956C7D">
          <w:rPr>
            <w:rFonts w:ascii="Arial" w:hAnsi="Arial" w:cs="Arial"/>
            <w:sz w:val="20"/>
            <w:szCs w:val="20"/>
          </w:rPr>
          <w:t>9.3</w:t>
        </w:r>
      </w:hyperlink>
      <w:r w:rsidRPr="00956C7D">
        <w:rPr>
          <w:rFonts w:ascii="Arial" w:hAnsi="Arial" w:cs="Arial"/>
          <w:sz w:val="20"/>
          <w:szCs w:val="20"/>
        </w:rPr>
        <w:t xml:space="preserve"> (</w:t>
      </w:r>
      <w:r w:rsidRPr="00956C7D">
        <w:rPr>
          <w:rFonts w:ascii="Arial" w:hAnsi="Arial" w:cs="Arial"/>
          <w:i/>
          <w:iCs/>
          <w:sz w:val="20"/>
          <w:szCs w:val="20"/>
        </w:rPr>
        <w:t>Termination for Government Event of Default</w:t>
      </w:r>
      <w:r w:rsidRPr="00956C7D">
        <w:rPr>
          <w:rFonts w:ascii="Arial" w:hAnsi="Arial" w:cs="Arial"/>
          <w:sz w:val="20"/>
          <w:szCs w:val="20"/>
        </w:rPr>
        <w:t>) other than for an Expropriation, then:</w:t>
      </w:r>
    </w:p>
    <w:p w14:paraId="4464FF28" w14:textId="00F30372" w:rsidR="001526EB" w:rsidRPr="00956C7D" w:rsidRDefault="001526EB" w:rsidP="0079229E">
      <w:pPr>
        <w:pStyle w:val="ListParagraph"/>
        <w:widowControl w:val="0"/>
        <w:numPr>
          <w:ilvl w:val="0"/>
          <w:numId w:val="102"/>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the Project Company shall have the option to require the Government or the Government’s designee to purchase the </w:t>
      </w:r>
      <w:r w:rsidR="001B3F83" w:rsidRPr="00956C7D">
        <w:rPr>
          <w:rFonts w:ascii="Arial" w:hAnsi="Arial" w:cs="Arial"/>
          <w:sz w:val="20"/>
          <w:szCs w:val="20"/>
        </w:rPr>
        <w:t>Project Property</w:t>
      </w:r>
      <w:r w:rsidRPr="00956C7D">
        <w:rPr>
          <w:rFonts w:ascii="Arial" w:hAnsi="Arial" w:cs="Arial"/>
          <w:sz w:val="20"/>
          <w:szCs w:val="20"/>
        </w:rPr>
        <w:t>; and</w:t>
      </w:r>
    </w:p>
    <w:p w14:paraId="719D82EF" w14:textId="67C993E3" w:rsidR="001526EB" w:rsidRPr="00956C7D" w:rsidRDefault="001526EB" w:rsidP="0079229E">
      <w:pPr>
        <w:pStyle w:val="ListParagraph"/>
        <w:widowControl w:val="0"/>
        <w:numPr>
          <w:ilvl w:val="0"/>
          <w:numId w:val="102"/>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if the Project Company </w:t>
      </w:r>
      <w:r w:rsidR="001B3F83" w:rsidRPr="00956C7D">
        <w:rPr>
          <w:rFonts w:ascii="Arial" w:hAnsi="Arial" w:cs="Arial"/>
          <w:sz w:val="20"/>
          <w:szCs w:val="20"/>
        </w:rPr>
        <w:t xml:space="preserve">elects to </w:t>
      </w:r>
      <w:r w:rsidRPr="00956C7D">
        <w:rPr>
          <w:rFonts w:ascii="Arial" w:hAnsi="Arial" w:cs="Arial"/>
          <w:sz w:val="20"/>
          <w:szCs w:val="20"/>
        </w:rPr>
        <w:t>exercise the above-</w:t>
      </w:r>
      <w:r w:rsidR="001B3F83" w:rsidRPr="00956C7D">
        <w:rPr>
          <w:rFonts w:ascii="Arial" w:hAnsi="Arial" w:cs="Arial"/>
          <w:sz w:val="20"/>
          <w:szCs w:val="20"/>
        </w:rPr>
        <w:t xml:space="preserve">referenced </w:t>
      </w:r>
      <w:r w:rsidRPr="00956C7D">
        <w:rPr>
          <w:rFonts w:ascii="Arial" w:hAnsi="Arial" w:cs="Arial"/>
          <w:sz w:val="20"/>
          <w:szCs w:val="20"/>
        </w:rPr>
        <w:t xml:space="preserve"> option in accordance with</w:t>
      </w:r>
      <w:r w:rsidR="00C31DE1" w:rsidRPr="00956C7D">
        <w:rPr>
          <w:rFonts w:ascii="Arial" w:hAnsi="Arial" w:cs="Arial"/>
          <w:sz w:val="20"/>
          <w:szCs w:val="20"/>
        </w:rPr>
        <w:t xml:space="preserve"> Clause </w:t>
      </w:r>
      <w:hyperlink w:anchor="_bookmark49" w:history="1">
        <w:r w:rsidR="007B30ED" w:rsidRPr="00956C7D">
          <w:rPr>
            <w:rFonts w:ascii="Arial" w:hAnsi="Arial" w:cs="Arial"/>
            <w:sz w:val="20"/>
            <w:szCs w:val="20"/>
          </w:rPr>
          <w:fldChar w:fldCharType="begin"/>
        </w:r>
        <w:r w:rsidR="007B30ED" w:rsidRPr="00956C7D">
          <w:rPr>
            <w:rFonts w:ascii="Arial" w:hAnsi="Arial" w:cs="Arial"/>
            <w:sz w:val="20"/>
            <w:szCs w:val="20"/>
          </w:rPr>
          <w:instrText xml:space="preserve"> REF _Ref28288040 \r \h </w:instrText>
        </w:r>
        <w:r w:rsidR="00956C7D" w:rsidRPr="00956C7D">
          <w:rPr>
            <w:rFonts w:ascii="Arial" w:hAnsi="Arial" w:cs="Arial"/>
            <w:sz w:val="20"/>
            <w:szCs w:val="20"/>
          </w:rPr>
          <w:instrText xml:space="preserve"> \* MERGEFORMAT </w:instrText>
        </w:r>
        <w:r w:rsidR="007B30ED" w:rsidRPr="00956C7D">
          <w:rPr>
            <w:rFonts w:ascii="Arial" w:hAnsi="Arial" w:cs="Arial"/>
            <w:sz w:val="20"/>
            <w:szCs w:val="20"/>
          </w:rPr>
        </w:r>
        <w:r w:rsidR="007B30ED" w:rsidRPr="00956C7D">
          <w:rPr>
            <w:rFonts w:ascii="Arial" w:hAnsi="Arial" w:cs="Arial"/>
            <w:sz w:val="20"/>
            <w:szCs w:val="20"/>
          </w:rPr>
          <w:fldChar w:fldCharType="separate"/>
        </w:r>
        <w:r w:rsidR="0079229E">
          <w:rPr>
            <w:rFonts w:ascii="Arial" w:hAnsi="Arial" w:cs="Arial"/>
            <w:sz w:val="20"/>
            <w:szCs w:val="20"/>
          </w:rPr>
          <w:t>10.7</w:t>
        </w:r>
        <w:r w:rsidR="007B30ED" w:rsidRPr="00956C7D">
          <w:rPr>
            <w:rFonts w:ascii="Arial" w:hAnsi="Arial" w:cs="Arial"/>
            <w:sz w:val="20"/>
            <w:szCs w:val="20"/>
          </w:rPr>
          <w:fldChar w:fldCharType="end"/>
        </w:r>
        <w:r w:rsidRPr="00956C7D">
          <w:rPr>
            <w:rFonts w:ascii="Arial" w:hAnsi="Arial" w:cs="Arial"/>
            <w:sz w:val="20"/>
            <w:szCs w:val="20"/>
          </w:rPr>
          <w:t xml:space="preserve"> </w:t>
        </w:r>
      </w:hyperlink>
      <w:r w:rsidRPr="00956C7D">
        <w:rPr>
          <w:rFonts w:ascii="Arial" w:hAnsi="Arial" w:cs="Arial"/>
          <w:sz w:val="20"/>
          <w:szCs w:val="20"/>
        </w:rPr>
        <w:t>(</w:t>
      </w:r>
      <w:r w:rsidRPr="00956C7D">
        <w:rPr>
          <w:rFonts w:ascii="Arial" w:hAnsi="Arial" w:cs="Arial"/>
          <w:i/>
          <w:iCs/>
          <w:sz w:val="20"/>
          <w:szCs w:val="20"/>
        </w:rPr>
        <w:t>Exercise of Termination Option</w:t>
      </w:r>
      <w:r w:rsidRPr="00956C7D">
        <w:rPr>
          <w:rFonts w:ascii="Arial" w:hAnsi="Arial" w:cs="Arial"/>
          <w:sz w:val="20"/>
          <w:szCs w:val="20"/>
        </w:rPr>
        <w:t xml:space="preserve">), the Project Company shall sell the </w:t>
      </w:r>
      <w:r w:rsidR="001B3F83" w:rsidRPr="00956C7D">
        <w:rPr>
          <w:rFonts w:ascii="Arial" w:hAnsi="Arial" w:cs="Arial"/>
          <w:sz w:val="20"/>
          <w:szCs w:val="20"/>
        </w:rPr>
        <w:t>Project Property</w:t>
      </w:r>
      <w:r w:rsidRPr="00956C7D">
        <w:rPr>
          <w:rFonts w:ascii="Arial" w:hAnsi="Arial" w:cs="Arial"/>
          <w:sz w:val="20"/>
          <w:szCs w:val="20"/>
        </w:rPr>
        <w:t xml:space="preserve"> to the Government (or the Government’s designee) and the Government shall (or shall cause the Government’s designee to) purchase the </w:t>
      </w:r>
      <w:r w:rsidR="001B3F83" w:rsidRPr="00956C7D">
        <w:rPr>
          <w:rFonts w:ascii="Arial" w:hAnsi="Arial" w:cs="Arial"/>
          <w:sz w:val="20"/>
          <w:szCs w:val="20"/>
        </w:rPr>
        <w:t>Project Property</w:t>
      </w:r>
      <w:r w:rsidRPr="00956C7D">
        <w:rPr>
          <w:rFonts w:ascii="Arial" w:hAnsi="Arial" w:cs="Arial"/>
          <w:sz w:val="20"/>
          <w:szCs w:val="20"/>
        </w:rPr>
        <w:t xml:space="preserve"> from the Project Company, in each case at the price and in accordance with the procedures set out in</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 xml:space="preserve">11 </w:t>
        </w:r>
      </w:hyperlink>
      <w:r w:rsidRPr="00956C7D">
        <w:rPr>
          <w:rFonts w:ascii="Arial" w:hAnsi="Arial" w:cs="Arial"/>
          <w:sz w:val="20"/>
          <w:szCs w:val="20"/>
        </w:rPr>
        <w:t>(</w:t>
      </w:r>
      <w:r w:rsidRPr="00956C7D">
        <w:rPr>
          <w:rFonts w:ascii="Arial" w:hAnsi="Arial" w:cs="Arial"/>
          <w:i/>
          <w:iCs/>
          <w:sz w:val="20"/>
          <w:szCs w:val="20"/>
        </w:rPr>
        <w:t>Early Termination Purchase Price and Procedure</w:t>
      </w:r>
      <w:r w:rsidRPr="00956C7D">
        <w:rPr>
          <w:rFonts w:ascii="Arial" w:hAnsi="Arial" w:cs="Arial"/>
          <w:sz w:val="20"/>
          <w:szCs w:val="20"/>
        </w:rPr>
        <w:t>).</w:t>
      </w:r>
    </w:p>
    <w:p w14:paraId="42B5101F" w14:textId="77777777" w:rsidR="001526EB" w:rsidRPr="00956C7D" w:rsidRDefault="001526EB" w:rsidP="0079229E">
      <w:pPr>
        <w:pStyle w:val="BauchiEPClevel1"/>
        <w:widowControl w:val="0"/>
        <w:numPr>
          <w:ilvl w:val="0"/>
          <w:numId w:val="100"/>
        </w:numPr>
        <w:spacing w:before="120" w:line="360" w:lineRule="auto"/>
        <w:ind w:left="709" w:hanging="709"/>
        <w:rPr>
          <w:rFonts w:ascii="Arial" w:hAnsi="Arial" w:cs="Arial"/>
          <w:b/>
          <w:bCs/>
          <w:sz w:val="20"/>
          <w:szCs w:val="20"/>
        </w:rPr>
      </w:pPr>
      <w:bookmarkStart w:id="129" w:name="_bookmark45"/>
      <w:bookmarkEnd w:id="129"/>
      <w:r w:rsidRPr="00956C7D">
        <w:rPr>
          <w:rFonts w:ascii="Arial" w:hAnsi="Arial" w:cs="Arial"/>
          <w:b/>
          <w:bCs/>
          <w:sz w:val="20"/>
          <w:szCs w:val="20"/>
        </w:rPr>
        <w:t>Early Termination for Government Event of Default – Expropriation</w:t>
      </w:r>
    </w:p>
    <w:p w14:paraId="3738547F" w14:textId="70DDB975"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 xml:space="preserve">If the Project Company or the Shareholder terminates this Agreement </w:t>
      </w:r>
      <w:r w:rsidR="001B3F83" w:rsidRPr="00956C7D">
        <w:rPr>
          <w:rFonts w:ascii="Arial" w:hAnsi="Arial" w:cs="Arial"/>
          <w:sz w:val="20"/>
          <w:szCs w:val="20"/>
        </w:rPr>
        <w:t xml:space="preserve">in accordance with </w:t>
      </w:r>
      <w:r w:rsidR="00C31DE1" w:rsidRPr="00956C7D">
        <w:rPr>
          <w:rFonts w:ascii="Arial" w:hAnsi="Arial" w:cs="Arial"/>
          <w:sz w:val="20"/>
          <w:szCs w:val="20"/>
        </w:rPr>
        <w:t xml:space="preserve">Clause </w:t>
      </w:r>
      <w:hyperlink w:anchor="_bookmark39" w:history="1">
        <w:r w:rsidR="001E78EF" w:rsidRPr="00956C7D">
          <w:rPr>
            <w:rFonts w:ascii="Arial" w:hAnsi="Arial" w:cs="Arial"/>
            <w:sz w:val="20"/>
            <w:szCs w:val="20"/>
          </w:rPr>
          <w:t>9.3</w:t>
        </w:r>
      </w:hyperlink>
      <w:r w:rsidRPr="00956C7D">
        <w:rPr>
          <w:rFonts w:ascii="Arial" w:hAnsi="Arial" w:cs="Arial"/>
          <w:sz w:val="20"/>
          <w:szCs w:val="20"/>
        </w:rPr>
        <w:t xml:space="preserve"> (</w:t>
      </w:r>
      <w:r w:rsidRPr="00956C7D">
        <w:rPr>
          <w:rFonts w:ascii="Arial" w:hAnsi="Arial" w:cs="Arial"/>
          <w:i/>
          <w:iCs/>
          <w:sz w:val="20"/>
          <w:szCs w:val="20"/>
        </w:rPr>
        <w:t>Termination for Government Event of Default</w:t>
      </w:r>
      <w:r w:rsidRPr="00956C7D">
        <w:rPr>
          <w:rFonts w:ascii="Arial" w:hAnsi="Arial" w:cs="Arial"/>
          <w:sz w:val="20"/>
          <w:szCs w:val="20"/>
        </w:rPr>
        <w:t>) for an Expropriation, then:</w:t>
      </w:r>
    </w:p>
    <w:p w14:paraId="070E60CF" w14:textId="7F5B6323" w:rsidR="001526EB" w:rsidRPr="00956C7D" w:rsidRDefault="001526EB" w:rsidP="0079229E">
      <w:pPr>
        <w:pStyle w:val="ListParagraph"/>
        <w:widowControl w:val="0"/>
        <w:numPr>
          <w:ilvl w:val="0"/>
          <w:numId w:val="103"/>
        </w:numPr>
        <w:spacing w:before="120" w:after="240" w:line="360" w:lineRule="auto"/>
        <w:ind w:hanging="720"/>
        <w:jc w:val="both"/>
        <w:rPr>
          <w:rFonts w:ascii="Arial" w:hAnsi="Arial" w:cs="Arial"/>
          <w:sz w:val="20"/>
          <w:szCs w:val="20"/>
        </w:rPr>
      </w:pPr>
      <w:r w:rsidRPr="00956C7D">
        <w:rPr>
          <w:rFonts w:ascii="Arial" w:hAnsi="Arial" w:cs="Arial"/>
          <w:sz w:val="20"/>
          <w:szCs w:val="20"/>
        </w:rPr>
        <w:t xml:space="preserve">the Shareholder shall have the option to require the Government or the Government’s designee to purchase the </w:t>
      </w:r>
      <w:r w:rsidR="001B3F83" w:rsidRPr="00956C7D">
        <w:rPr>
          <w:rFonts w:ascii="Arial" w:hAnsi="Arial" w:cs="Arial"/>
          <w:sz w:val="20"/>
          <w:szCs w:val="20"/>
        </w:rPr>
        <w:t>Project Property</w:t>
      </w:r>
      <w:r w:rsidRPr="00956C7D">
        <w:rPr>
          <w:rFonts w:ascii="Arial" w:hAnsi="Arial" w:cs="Arial"/>
          <w:sz w:val="20"/>
          <w:szCs w:val="20"/>
        </w:rPr>
        <w:t>;</w:t>
      </w:r>
    </w:p>
    <w:p w14:paraId="4DA4A26A" w14:textId="2CB41432" w:rsidR="001526EB" w:rsidRPr="00956C7D" w:rsidRDefault="001526EB" w:rsidP="0079229E">
      <w:pPr>
        <w:pStyle w:val="ListParagraph"/>
        <w:widowControl w:val="0"/>
        <w:numPr>
          <w:ilvl w:val="0"/>
          <w:numId w:val="103"/>
        </w:numPr>
        <w:spacing w:before="120" w:after="240" w:line="360" w:lineRule="auto"/>
        <w:ind w:hanging="720"/>
        <w:jc w:val="both"/>
        <w:rPr>
          <w:rFonts w:ascii="Arial" w:hAnsi="Arial" w:cs="Arial"/>
          <w:sz w:val="20"/>
          <w:szCs w:val="20"/>
        </w:rPr>
      </w:pPr>
      <w:bookmarkStart w:id="130" w:name="_bookmark46"/>
      <w:bookmarkEnd w:id="130"/>
      <w:r w:rsidRPr="00956C7D">
        <w:rPr>
          <w:rFonts w:ascii="Arial" w:hAnsi="Arial" w:cs="Arial"/>
          <w:sz w:val="20"/>
          <w:szCs w:val="20"/>
        </w:rPr>
        <w:t xml:space="preserve">if the Shareholder </w:t>
      </w:r>
      <w:r w:rsidR="001B3F83" w:rsidRPr="00956C7D">
        <w:rPr>
          <w:rFonts w:ascii="Arial" w:hAnsi="Arial" w:cs="Arial"/>
          <w:sz w:val="20"/>
          <w:szCs w:val="20"/>
        </w:rPr>
        <w:t xml:space="preserve">elects to </w:t>
      </w:r>
      <w:r w:rsidRPr="00956C7D">
        <w:rPr>
          <w:rFonts w:ascii="Arial" w:hAnsi="Arial" w:cs="Arial"/>
          <w:sz w:val="20"/>
          <w:szCs w:val="20"/>
        </w:rPr>
        <w:t>exercise the above-</w:t>
      </w:r>
      <w:r w:rsidR="001B3F83" w:rsidRPr="00956C7D">
        <w:rPr>
          <w:rFonts w:ascii="Arial" w:hAnsi="Arial" w:cs="Arial"/>
          <w:sz w:val="20"/>
          <w:szCs w:val="20"/>
        </w:rPr>
        <w:t>referenced</w:t>
      </w:r>
      <w:r w:rsidRPr="00956C7D">
        <w:rPr>
          <w:rFonts w:ascii="Arial" w:hAnsi="Arial" w:cs="Arial"/>
          <w:sz w:val="20"/>
          <w:szCs w:val="20"/>
        </w:rPr>
        <w:t xml:space="preserve"> option in accordance with</w:t>
      </w:r>
      <w:r w:rsidR="00C31DE1" w:rsidRPr="00956C7D">
        <w:rPr>
          <w:rFonts w:ascii="Arial" w:hAnsi="Arial" w:cs="Arial"/>
          <w:sz w:val="20"/>
          <w:szCs w:val="20"/>
        </w:rPr>
        <w:t xml:space="preserve"> Clause </w:t>
      </w:r>
      <w:hyperlink w:anchor="_bookmark49" w:history="1">
        <w:r w:rsidR="007B30ED" w:rsidRPr="00956C7D">
          <w:rPr>
            <w:rFonts w:ascii="Arial" w:hAnsi="Arial" w:cs="Arial"/>
            <w:sz w:val="20"/>
            <w:szCs w:val="20"/>
          </w:rPr>
          <w:fldChar w:fldCharType="begin"/>
        </w:r>
        <w:r w:rsidR="007B30ED" w:rsidRPr="00956C7D">
          <w:rPr>
            <w:rFonts w:ascii="Arial" w:hAnsi="Arial" w:cs="Arial"/>
            <w:sz w:val="20"/>
            <w:szCs w:val="20"/>
          </w:rPr>
          <w:instrText xml:space="preserve"> REF _Ref28288040 \r \h </w:instrText>
        </w:r>
        <w:r w:rsidR="00956C7D" w:rsidRPr="00956C7D">
          <w:rPr>
            <w:rFonts w:ascii="Arial" w:hAnsi="Arial" w:cs="Arial"/>
            <w:sz w:val="20"/>
            <w:szCs w:val="20"/>
          </w:rPr>
          <w:instrText xml:space="preserve"> \* MERGEFORMAT </w:instrText>
        </w:r>
        <w:r w:rsidR="007B30ED" w:rsidRPr="00956C7D">
          <w:rPr>
            <w:rFonts w:ascii="Arial" w:hAnsi="Arial" w:cs="Arial"/>
            <w:sz w:val="20"/>
            <w:szCs w:val="20"/>
          </w:rPr>
        </w:r>
        <w:r w:rsidR="007B30ED" w:rsidRPr="00956C7D">
          <w:rPr>
            <w:rFonts w:ascii="Arial" w:hAnsi="Arial" w:cs="Arial"/>
            <w:sz w:val="20"/>
            <w:szCs w:val="20"/>
          </w:rPr>
          <w:fldChar w:fldCharType="separate"/>
        </w:r>
        <w:r w:rsidR="0079229E">
          <w:rPr>
            <w:rFonts w:ascii="Arial" w:hAnsi="Arial" w:cs="Arial"/>
            <w:sz w:val="20"/>
            <w:szCs w:val="20"/>
          </w:rPr>
          <w:t>10.7</w:t>
        </w:r>
        <w:r w:rsidR="007B30ED" w:rsidRPr="00956C7D">
          <w:rPr>
            <w:rFonts w:ascii="Arial" w:hAnsi="Arial" w:cs="Arial"/>
            <w:sz w:val="20"/>
            <w:szCs w:val="20"/>
          </w:rPr>
          <w:fldChar w:fldCharType="end"/>
        </w:r>
      </w:hyperlink>
      <w:r w:rsidRPr="00956C7D">
        <w:rPr>
          <w:rFonts w:ascii="Arial" w:hAnsi="Arial" w:cs="Arial"/>
          <w:sz w:val="20"/>
          <w:szCs w:val="20"/>
        </w:rPr>
        <w:t xml:space="preserve"> (</w:t>
      </w:r>
      <w:r w:rsidRPr="00956C7D">
        <w:rPr>
          <w:rFonts w:ascii="Arial" w:hAnsi="Arial" w:cs="Arial"/>
          <w:i/>
          <w:iCs/>
          <w:sz w:val="20"/>
          <w:szCs w:val="20"/>
        </w:rPr>
        <w:t>Exercise of Termination Option</w:t>
      </w:r>
      <w:r w:rsidRPr="00956C7D">
        <w:rPr>
          <w:rFonts w:ascii="Arial" w:hAnsi="Arial" w:cs="Arial"/>
          <w:sz w:val="20"/>
          <w:szCs w:val="20"/>
        </w:rPr>
        <w:t xml:space="preserve">), the Project Company shall sell the </w:t>
      </w:r>
      <w:r w:rsidR="001B3F83" w:rsidRPr="00956C7D">
        <w:rPr>
          <w:rFonts w:ascii="Arial" w:hAnsi="Arial" w:cs="Arial"/>
          <w:sz w:val="20"/>
          <w:szCs w:val="20"/>
        </w:rPr>
        <w:t>Project Property</w:t>
      </w:r>
      <w:r w:rsidRPr="00956C7D">
        <w:rPr>
          <w:rFonts w:ascii="Arial" w:hAnsi="Arial" w:cs="Arial"/>
          <w:sz w:val="20"/>
          <w:szCs w:val="20"/>
        </w:rPr>
        <w:t xml:space="preserve"> to the Government (or the Government’s designee) and the Government shall (or shall cause the Government’s designee to) purchase the </w:t>
      </w:r>
      <w:r w:rsidR="001B3F83" w:rsidRPr="00956C7D">
        <w:rPr>
          <w:rFonts w:ascii="Arial" w:hAnsi="Arial" w:cs="Arial"/>
          <w:sz w:val="20"/>
          <w:szCs w:val="20"/>
        </w:rPr>
        <w:t>Project Property</w:t>
      </w:r>
      <w:r w:rsidRPr="00956C7D">
        <w:rPr>
          <w:rFonts w:ascii="Arial" w:hAnsi="Arial" w:cs="Arial"/>
          <w:sz w:val="20"/>
          <w:szCs w:val="20"/>
        </w:rPr>
        <w:t xml:space="preserve"> from the Project Company, in each case at the price and in accordance with the procedures set out in</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11</w:t>
        </w:r>
      </w:hyperlink>
      <w:r w:rsidRPr="00956C7D">
        <w:rPr>
          <w:rFonts w:ascii="Arial" w:hAnsi="Arial" w:cs="Arial"/>
          <w:sz w:val="20"/>
          <w:szCs w:val="20"/>
        </w:rPr>
        <w:t xml:space="preserve"> (</w:t>
      </w:r>
      <w:r w:rsidRPr="00956C7D">
        <w:rPr>
          <w:rFonts w:ascii="Arial" w:hAnsi="Arial" w:cs="Arial"/>
          <w:i/>
          <w:iCs/>
          <w:sz w:val="20"/>
          <w:szCs w:val="20"/>
        </w:rPr>
        <w:t>Early Termination Purchase Price and Procedure</w:t>
      </w:r>
      <w:r w:rsidRPr="00956C7D">
        <w:rPr>
          <w:rFonts w:ascii="Arial" w:hAnsi="Arial" w:cs="Arial"/>
          <w:sz w:val="20"/>
          <w:szCs w:val="20"/>
        </w:rPr>
        <w:t>); and</w:t>
      </w:r>
    </w:p>
    <w:p w14:paraId="3FF7A5B5" w14:textId="681C7109" w:rsidR="001526EB" w:rsidRPr="00956C7D" w:rsidRDefault="001526EB" w:rsidP="0079229E">
      <w:pPr>
        <w:pStyle w:val="ListParagraph"/>
        <w:widowControl w:val="0"/>
        <w:numPr>
          <w:ilvl w:val="0"/>
          <w:numId w:val="103"/>
        </w:numPr>
        <w:spacing w:before="120" w:after="240" w:line="360" w:lineRule="auto"/>
        <w:ind w:hanging="720"/>
        <w:jc w:val="both"/>
        <w:rPr>
          <w:rFonts w:ascii="Arial" w:hAnsi="Arial" w:cs="Arial"/>
          <w:sz w:val="20"/>
          <w:szCs w:val="20"/>
        </w:rPr>
      </w:pPr>
      <w:r w:rsidRPr="00956C7D">
        <w:rPr>
          <w:rFonts w:ascii="Arial" w:hAnsi="Arial" w:cs="Arial"/>
          <w:sz w:val="20"/>
          <w:szCs w:val="20"/>
        </w:rPr>
        <w:t>for the purpose of the sale and purchase required pursuant to</w:t>
      </w:r>
      <w:r w:rsidR="00C31DE1" w:rsidRPr="00956C7D">
        <w:rPr>
          <w:rFonts w:ascii="Arial" w:hAnsi="Arial" w:cs="Arial"/>
          <w:sz w:val="20"/>
          <w:szCs w:val="20"/>
        </w:rPr>
        <w:t xml:space="preserve"> Clause </w:t>
      </w:r>
      <w:hyperlink w:anchor="_bookmark46" w:history="1">
        <w:r w:rsidRPr="00956C7D">
          <w:rPr>
            <w:rFonts w:ascii="Arial" w:hAnsi="Arial" w:cs="Arial"/>
            <w:sz w:val="20"/>
            <w:szCs w:val="20"/>
          </w:rPr>
          <w:t xml:space="preserve">10.3(b) </w:t>
        </w:r>
      </w:hyperlink>
      <w:r w:rsidRPr="00956C7D">
        <w:rPr>
          <w:rFonts w:ascii="Arial" w:hAnsi="Arial" w:cs="Arial"/>
          <w:sz w:val="20"/>
          <w:szCs w:val="20"/>
        </w:rPr>
        <w:t xml:space="preserve">and </w:t>
      </w:r>
      <w:r w:rsidR="00C31DE1" w:rsidRPr="00956C7D">
        <w:rPr>
          <w:rFonts w:ascii="Arial" w:hAnsi="Arial" w:cs="Arial"/>
          <w:sz w:val="20"/>
          <w:szCs w:val="20"/>
        </w:rPr>
        <w:t>Clause</w:t>
      </w:r>
      <w:hyperlink w:anchor="_bookmark50" w:history="1">
        <w:r w:rsidRPr="00956C7D">
          <w:rPr>
            <w:rFonts w:ascii="Arial" w:hAnsi="Arial" w:cs="Arial"/>
            <w:sz w:val="20"/>
            <w:szCs w:val="20"/>
          </w:rPr>
          <w:t xml:space="preserve"> 11 </w:t>
        </w:r>
      </w:hyperlink>
      <w:r w:rsidRPr="00956C7D">
        <w:rPr>
          <w:rFonts w:ascii="Arial" w:hAnsi="Arial" w:cs="Arial"/>
          <w:sz w:val="20"/>
          <w:szCs w:val="20"/>
        </w:rPr>
        <w:t>(</w:t>
      </w:r>
      <w:r w:rsidRPr="00956C7D">
        <w:rPr>
          <w:rFonts w:ascii="Arial" w:hAnsi="Arial" w:cs="Arial"/>
          <w:i/>
          <w:iCs/>
          <w:sz w:val="20"/>
          <w:szCs w:val="20"/>
        </w:rPr>
        <w:t>Early Termination Purchase Price and Procedure</w:t>
      </w:r>
      <w:r w:rsidRPr="00956C7D">
        <w:rPr>
          <w:rFonts w:ascii="Arial" w:hAnsi="Arial" w:cs="Arial"/>
          <w:sz w:val="20"/>
          <w:szCs w:val="20"/>
        </w:rPr>
        <w:t>), including the calculation of any Purchase Price pursuant to</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 xml:space="preserve">11 </w:t>
        </w:r>
      </w:hyperlink>
      <w:r w:rsidRPr="00956C7D">
        <w:rPr>
          <w:rFonts w:ascii="Arial" w:hAnsi="Arial" w:cs="Arial"/>
          <w:sz w:val="20"/>
          <w:szCs w:val="20"/>
        </w:rPr>
        <w:t>(</w:t>
      </w:r>
      <w:r w:rsidRPr="00956C7D">
        <w:rPr>
          <w:rFonts w:ascii="Arial" w:hAnsi="Arial" w:cs="Arial"/>
          <w:i/>
          <w:iCs/>
          <w:sz w:val="20"/>
          <w:szCs w:val="20"/>
        </w:rPr>
        <w:t>Early Termination Purchase Price and Procedure</w:t>
      </w:r>
      <w:r w:rsidRPr="00956C7D">
        <w:rPr>
          <w:rFonts w:ascii="Arial" w:hAnsi="Arial" w:cs="Arial"/>
          <w:sz w:val="20"/>
          <w:szCs w:val="20"/>
        </w:rPr>
        <w:t xml:space="preserve">), the underlying Expropriation </w:t>
      </w:r>
      <w:r w:rsidR="001F2120" w:rsidRPr="00956C7D">
        <w:rPr>
          <w:rFonts w:ascii="Arial" w:hAnsi="Arial" w:cs="Arial"/>
          <w:sz w:val="20"/>
          <w:szCs w:val="20"/>
        </w:rPr>
        <w:t>e</w:t>
      </w:r>
      <w:r w:rsidRPr="00956C7D">
        <w:rPr>
          <w:rFonts w:ascii="Arial" w:hAnsi="Arial" w:cs="Arial"/>
          <w:sz w:val="20"/>
          <w:szCs w:val="20"/>
        </w:rPr>
        <w:t>vent and the consequences thereof shall be disregarded.</w:t>
      </w:r>
    </w:p>
    <w:p w14:paraId="1A9CEB7F" w14:textId="77777777" w:rsidR="001526EB" w:rsidRPr="00956C7D" w:rsidRDefault="001526EB" w:rsidP="0079229E">
      <w:pPr>
        <w:pStyle w:val="BauchiEPClevel1"/>
        <w:widowControl w:val="0"/>
        <w:numPr>
          <w:ilvl w:val="0"/>
          <w:numId w:val="100"/>
        </w:numPr>
        <w:spacing w:before="120" w:line="360" w:lineRule="auto"/>
        <w:ind w:left="709" w:hanging="709"/>
        <w:rPr>
          <w:rFonts w:ascii="Arial" w:hAnsi="Arial" w:cs="Arial"/>
          <w:b/>
          <w:bCs/>
          <w:sz w:val="20"/>
          <w:szCs w:val="20"/>
        </w:rPr>
      </w:pPr>
      <w:bookmarkStart w:id="131" w:name="_bookmark47"/>
      <w:bookmarkEnd w:id="131"/>
      <w:r w:rsidRPr="00956C7D">
        <w:rPr>
          <w:rFonts w:ascii="Arial" w:hAnsi="Arial" w:cs="Arial"/>
          <w:b/>
          <w:bCs/>
          <w:sz w:val="20"/>
          <w:szCs w:val="20"/>
        </w:rPr>
        <w:t>Early Termination for Prolonged Other Force Majeure Event</w:t>
      </w:r>
    </w:p>
    <w:p w14:paraId="11031958"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lastRenderedPageBreak/>
        <w:t>If:</w:t>
      </w:r>
    </w:p>
    <w:p w14:paraId="3EEFECE8" w14:textId="18C3B5E1" w:rsidR="001526EB" w:rsidRPr="00956C7D" w:rsidRDefault="001526EB" w:rsidP="0079229E">
      <w:pPr>
        <w:pStyle w:val="ListParagraph"/>
        <w:widowControl w:val="0"/>
        <w:numPr>
          <w:ilvl w:val="0"/>
          <w:numId w:val="104"/>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a Party terminate this Agreement </w:t>
      </w:r>
      <w:r w:rsidR="001B3F83" w:rsidRPr="00956C7D">
        <w:rPr>
          <w:rFonts w:ascii="Arial" w:hAnsi="Arial" w:cs="Arial"/>
          <w:sz w:val="20"/>
          <w:szCs w:val="20"/>
        </w:rPr>
        <w:t xml:space="preserve">pursuant to </w:t>
      </w:r>
      <w:r w:rsidR="00C31DE1" w:rsidRPr="00956C7D">
        <w:rPr>
          <w:rFonts w:ascii="Arial" w:hAnsi="Arial" w:cs="Arial"/>
          <w:sz w:val="20"/>
          <w:szCs w:val="20"/>
        </w:rPr>
        <w:t xml:space="preserve"> Clause </w:t>
      </w:r>
      <w:hyperlink w:anchor="_bookmark40" w:history="1">
        <w:r w:rsidRPr="00956C7D">
          <w:rPr>
            <w:rFonts w:ascii="Arial" w:hAnsi="Arial" w:cs="Arial"/>
            <w:sz w:val="20"/>
            <w:szCs w:val="20"/>
          </w:rPr>
          <w:t>9.4</w:t>
        </w:r>
      </w:hyperlink>
      <w:r w:rsidRPr="00956C7D">
        <w:rPr>
          <w:rFonts w:ascii="Arial" w:hAnsi="Arial" w:cs="Arial"/>
          <w:sz w:val="20"/>
          <w:szCs w:val="20"/>
        </w:rPr>
        <w:t xml:space="preserve"> (</w:t>
      </w:r>
      <w:r w:rsidRPr="00956C7D">
        <w:rPr>
          <w:rFonts w:ascii="Arial" w:hAnsi="Arial" w:cs="Arial"/>
          <w:i/>
          <w:iCs/>
          <w:sz w:val="20"/>
          <w:szCs w:val="20"/>
        </w:rPr>
        <w:t>Termination for Prolonged Force Majeure Events</w:t>
      </w:r>
      <w:r w:rsidRPr="00956C7D">
        <w:rPr>
          <w:rFonts w:ascii="Arial" w:hAnsi="Arial" w:cs="Arial"/>
          <w:sz w:val="20"/>
          <w:szCs w:val="20"/>
        </w:rPr>
        <w:t>) as a result of an Other Force Majeure Event; or</w:t>
      </w:r>
    </w:p>
    <w:p w14:paraId="15605301" w14:textId="77777777" w:rsidR="001526EB" w:rsidRPr="00956C7D" w:rsidRDefault="001526EB" w:rsidP="0079229E">
      <w:pPr>
        <w:pStyle w:val="ListParagraph"/>
        <w:widowControl w:val="0"/>
        <w:numPr>
          <w:ilvl w:val="0"/>
          <w:numId w:val="104"/>
        </w:numPr>
        <w:spacing w:before="120" w:after="240" w:line="360" w:lineRule="auto"/>
        <w:ind w:left="709" w:hanging="709"/>
        <w:jc w:val="both"/>
        <w:rPr>
          <w:rFonts w:ascii="Arial" w:hAnsi="Arial" w:cs="Arial"/>
          <w:sz w:val="20"/>
          <w:szCs w:val="20"/>
        </w:rPr>
      </w:pPr>
      <w:r w:rsidRPr="00956C7D">
        <w:rPr>
          <w:rFonts w:ascii="Arial" w:hAnsi="Arial" w:cs="Arial"/>
          <w:sz w:val="20"/>
          <w:szCs w:val="20"/>
        </w:rPr>
        <w:t>a party to the PPA terminates the PPA as a result of an Other Force Majeure Event (as defined in the PPA); or</w:t>
      </w:r>
    </w:p>
    <w:p w14:paraId="2B5D1539" w14:textId="28FDC28E" w:rsidR="001526EB" w:rsidRPr="00956C7D" w:rsidRDefault="001526EB" w:rsidP="0079229E">
      <w:pPr>
        <w:pStyle w:val="ListParagraph"/>
        <w:widowControl w:val="0"/>
        <w:numPr>
          <w:ilvl w:val="0"/>
          <w:numId w:val="104"/>
        </w:numPr>
        <w:spacing w:before="120" w:after="240" w:line="360" w:lineRule="auto"/>
        <w:ind w:left="709" w:hanging="709"/>
        <w:jc w:val="both"/>
        <w:rPr>
          <w:rFonts w:ascii="Arial" w:hAnsi="Arial" w:cs="Arial"/>
          <w:sz w:val="20"/>
          <w:szCs w:val="20"/>
        </w:rPr>
      </w:pPr>
      <w:r w:rsidRPr="00956C7D">
        <w:rPr>
          <w:rFonts w:ascii="Arial" w:hAnsi="Arial" w:cs="Arial"/>
          <w:sz w:val="20"/>
          <w:szCs w:val="20"/>
        </w:rPr>
        <w:t>a party to the Grid Connection Agreement terminates the Grid Connection Agreement as a result of an Other Force Majeure Event (as defined in the Grid Connection Agreement)</w:t>
      </w:r>
      <w:r w:rsidR="00A77FEF" w:rsidRPr="00956C7D">
        <w:rPr>
          <w:rStyle w:val="FootnoteReference"/>
          <w:rFonts w:ascii="Arial" w:hAnsi="Arial" w:cs="Arial"/>
          <w:sz w:val="20"/>
          <w:szCs w:val="20"/>
        </w:rPr>
        <w:footnoteReference w:id="26"/>
      </w:r>
      <w:r w:rsidRPr="00956C7D">
        <w:rPr>
          <w:rFonts w:ascii="Arial" w:hAnsi="Arial" w:cs="Arial"/>
          <w:sz w:val="20"/>
          <w:szCs w:val="20"/>
        </w:rPr>
        <w:t>;</w:t>
      </w:r>
    </w:p>
    <w:p w14:paraId="2D03E69A"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then</w:t>
      </w:r>
    </w:p>
    <w:p w14:paraId="09B272F2" w14:textId="31C4AAC5" w:rsidR="001526EB" w:rsidRPr="00956C7D" w:rsidRDefault="001526EB" w:rsidP="0079229E">
      <w:pPr>
        <w:pStyle w:val="ListParagraph"/>
        <w:widowControl w:val="0"/>
        <w:numPr>
          <w:ilvl w:val="0"/>
          <w:numId w:val="105"/>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the Project Company shall have the option to require the Government or the Government’s designee to purchase the </w:t>
      </w:r>
      <w:r w:rsidR="001B3F83" w:rsidRPr="00956C7D">
        <w:rPr>
          <w:rFonts w:ascii="Arial" w:hAnsi="Arial" w:cs="Arial"/>
          <w:sz w:val="20"/>
          <w:szCs w:val="20"/>
        </w:rPr>
        <w:t>Project Property</w:t>
      </w:r>
      <w:r w:rsidRPr="00956C7D">
        <w:rPr>
          <w:rFonts w:ascii="Arial" w:hAnsi="Arial" w:cs="Arial"/>
          <w:sz w:val="20"/>
          <w:szCs w:val="20"/>
        </w:rPr>
        <w:t>; and</w:t>
      </w:r>
    </w:p>
    <w:p w14:paraId="1DF06EF4" w14:textId="6AB80765" w:rsidR="001526EB" w:rsidRPr="00956C7D" w:rsidRDefault="001526EB" w:rsidP="0079229E">
      <w:pPr>
        <w:pStyle w:val="ListParagraph"/>
        <w:widowControl w:val="0"/>
        <w:numPr>
          <w:ilvl w:val="0"/>
          <w:numId w:val="105"/>
        </w:numPr>
        <w:spacing w:before="120" w:after="240" w:line="360" w:lineRule="auto"/>
        <w:ind w:left="709" w:hanging="709"/>
        <w:jc w:val="both"/>
        <w:rPr>
          <w:rFonts w:ascii="Arial" w:hAnsi="Arial" w:cs="Arial"/>
          <w:sz w:val="20"/>
          <w:szCs w:val="20"/>
        </w:rPr>
      </w:pPr>
      <w:r w:rsidRPr="00956C7D">
        <w:rPr>
          <w:rFonts w:ascii="Arial" w:hAnsi="Arial" w:cs="Arial"/>
          <w:sz w:val="20"/>
          <w:szCs w:val="20"/>
        </w:rPr>
        <w:t>if the Project Company exercises</w:t>
      </w:r>
      <w:r w:rsidR="001B3F83" w:rsidRPr="00956C7D">
        <w:rPr>
          <w:rFonts w:ascii="Arial" w:hAnsi="Arial" w:cs="Arial"/>
          <w:sz w:val="20"/>
          <w:szCs w:val="20"/>
        </w:rPr>
        <w:t xml:space="preserve"> </w:t>
      </w:r>
      <w:r w:rsidRPr="00956C7D">
        <w:rPr>
          <w:rFonts w:ascii="Arial" w:hAnsi="Arial" w:cs="Arial"/>
          <w:sz w:val="20"/>
          <w:szCs w:val="20"/>
        </w:rPr>
        <w:t>the above-</w:t>
      </w:r>
      <w:r w:rsidR="001B3F83" w:rsidRPr="00956C7D">
        <w:rPr>
          <w:rFonts w:ascii="Arial" w:hAnsi="Arial" w:cs="Arial"/>
          <w:sz w:val="20"/>
          <w:szCs w:val="20"/>
        </w:rPr>
        <w:t>referenced</w:t>
      </w:r>
      <w:r w:rsidRPr="00956C7D">
        <w:rPr>
          <w:rFonts w:ascii="Arial" w:hAnsi="Arial" w:cs="Arial"/>
          <w:sz w:val="20"/>
          <w:szCs w:val="20"/>
        </w:rPr>
        <w:t xml:space="preserve"> option in accordance with </w:t>
      </w:r>
      <w:r w:rsidR="00C80BF5" w:rsidRPr="00956C7D">
        <w:rPr>
          <w:rFonts w:ascii="Arial" w:hAnsi="Arial" w:cs="Arial"/>
          <w:sz w:val="20"/>
          <w:szCs w:val="20"/>
        </w:rPr>
        <w:t>Clause</w:t>
      </w:r>
      <w:r w:rsidRPr="00956C7D">
        <w:rPr>
          <w:rFonts w:ascii="Arial" w:hAnsi="Arial" w:cs="Arial"/>
          <w:sz w:val="20"/>
          <w:szCs w:val="20"/>
        </w:rPr>
        <w:t xml:space="preserve"> </w:t>
      </w:r>
      <w:hyperlink w:anchor="_bookmark49" w:history="1">
        <w:r w:rsidR="007B30ED" w:rsidRPr="00956C7D">
          <w:rPr>
            <w:rFonts w:ascii="Arial" w:hAnsi="Arial" w:cs="Arial"/>
            <w:sz w:val="20"/>
            <w:szCs w:val="20"/>
          </w:rPr>
          <w:fldChar w:fldCharType="begin"/>
        </w:r>
        <w:r w:rsidR="007B30ED" w:rsidRPr="00956C7D">
          <w:rPr>
            <w:rFonts w:ascii="Arial" w:hAnsi="Arial" w:cs="Arial"/>
            <w:sz w:val="20"/>
            <w:szCs w:val="20"/>
          </w:rPr>
          <w:instrText xml:space="preserve"> REF _Ref28288040 \r \h </w:instrText>
        </w:r>
        <w:r w:rsidR="00956C7D" w:rsidRPr="00956C7D">
          <w:rPr>
            <w:rFonts w:ascii="Arial" w:hAnsi="Arial" w:cs="Arial"/>
            <w:sz w:val="20"/>
            <w:szCs w:val="20"/>
          </w:rPr>
          <w:instrText xml:space="preserve"> \* MERGEFORMAT </w:instrText>
        </w:r>
        <w:r w:rsidR="007B30ED" w:rsidRPr="00956C7D">
          <w:rPr>
            <w:rFonts w:ascii="Arial" w:hAnsi="Arial" w:cs="Arial"/>
            <w:sz w:val="20"/>
            <w:szCs w:val="20"/>
          </w:rPr>
        </w:r>
        <w:r w:rsidR="007B30ED" w:rsidRPr="00956C7D">
          <w:rPr>
            <w:rFonts w:ascii="Arial" w:hAnsi="Arial" w:cs="Arial"/>
            <w:sz w:val="20"/>
            <w:szCs w:val="20"/>
          </w:rPr>
          <w:fldChar w:fldCharType="separate"/>
        </w:r>
        <w:r w:rsidR="0079229E">
          <w:rPr>
            <w:rFonts w:ascii="Arial" w:hAnsi="Arial" w:cs="Arial"/>
            <w:sz w:val="20"/>
            <w:szCs w:val="20"/>
          </w:rPr>
          <w:t>10.7</w:t>
        </w:r>
        <w:r w:rsidR="007B30ED" w:rsidRPr="00956C7D">
          <w:rPr>
            <w:rFonts w:ascii="Arial" w:hAnsi="Arial" w:cs="Arial"/>
            <w:sz w:val="20"/>
            <w:szCs w:val="20"/>
          </w:rPr>
          <w:fldChar w:fldCharType="end"/>
        </w:r>
      </w:hyperlink>
      <w:r w:rsidR="007B30ED" w:rsidRPr="00956C7D">
        <w:rPr>
          <w:rFonts w:ascii="Arial" w:hAnsi="Arial" w:cs="Arial"/>
          <w:sz w:val="20"/>
          <w:szCs w:val="20"/>
        </w:rPr>
        <w:t xml:space="preserve"> </w:t>
      </w:r>
      <w:r w:rsidRPr="00956C7D">
        <w:rPr>
          <w:rFonts w:ascii="Arial" w:hAnsi="Arial" w:cs="Arial"/>
          <w:sz w:val="20"/>
          <w:szCs w:val="20"/>
        </w:rPr>
        <w:t>(</w:t>
      </w:r>
      <w:r w:rsidRPr="00956C7D">
        <w:rPr>
          <w:rFonts w:ascii="Arial" w:hAnsi="Arial" w:cs="Arial"/>
          <w:i/>
          <w:iCs/>
          <w:sz w:val="20"/>
          <w:szCs w:val="20"/>
        </w:rPr>
        <w:t>Exercise of Termination Option</w:t>
      </w:r>
      <w:r w:rsidRPr="00956C7D">
        <w:rPr>
          <w:rFonts w:ascii="Arial" w:hAnsi="Arial" w:cs="Arial"/>
          <w:sz w:val="20"/>
          <w:szCs w:val="20"/>
        </w:rPr>
        <w:t xml:space="preserve">), the Project Company shall sell the </w:t>
      </w:r>
      <w:r w:rsidR="001B3F83" w:rsidRPr="00956C7D">
        <w:rPr>
          <w:rFonts w:ascii="Arial" w:hAnsi="Arial" w:cs="Arial"/>
          <w:sz w:val="20"/>
          <w:szCs w:val="20"/>
        </w:rPr>
        <w:t>Project Property</w:t>
      </w:r>
      <w:r w:rsidRPr="00956C7D">
        <w:rPr>
          <w:rFonts w:ascii="Arial" w:hAnsi="Arial" w:cs="Arial"/>
          <w:sz w:val="20"/>
          <w:szCs w:val="20"/>
        </w:rPr>
        <w:t xml:space="preserve"> to the Government (or the Government’s designee) and the Government shall (or shall cause the Government’s designee to) purchase the </w:t>
      </w:r>
      <w:r w:rsidR="001B3F83" w:rsidRPr="00956C7D">
        <w:rPr>
          <w:rFonts w:ascii="Arial" w:hAnsi="Arial" w:cs="Arial"/>
          <w:sz w:val="20"/>
          <w:szCs w:val="20"/>
        </w:rPr>
        <w:t>Project Property</w:t>
      </w:r>
      <w:r w:rsidRPr="00956C7D">
        <w:rPr>
          <w:rFonts w:ascii="Arial" w:hAnsi="Arial" w:cs="Arial"/>
          <w:sz w:val="20"/>
          <w:szCs w:val="20"/>
        </w:rPr>
        <w:t xml:space="preserve"> from the Project Company, in each case at the price and in accordance with the procedures set out in </w:t>
      </w:r>
      <w:r w:rsidR="00C80BF5" w:rsidRPr="00956C7D">
        <w:rPr>
          <w:rFonts w:ascii="Arial" w:hAnsi="Arial" w:cs="Arial"/>
          <w:sz w:val="20"/>
          <w:szCs w:val="20"/>
        </w:rPr>
        <w:t>Clause</w:t>
      </w:r>
      <w:r w:rsidRPr="00956C7D">
        <w:rPr>
          <w:rFonts w:ascii="Arial" w:hAnsi="Arial" w:cs="Arial"/>
          <w:sz w:val="20"/>
          <w:szCs w:val="20"/>
        </w:rPr>
        <w:t xml:space="preserve"> </w:t>
      </w:r>
      <w:hyperlink w:anchor="_bookmark50" w:history="1">
        <w:r w:rsidRPr="00956C7D">
          <w:rPr>
            <w:rFonts w:ascii="Arial" w:hAnsi="Arial" w:cs="Arial"/>
            <w:sz w:val="20"/>
            <w:szCs w:val="20"/>
          </w:rPr>
          <w:t xml:space="preserve">11 </w:t>
        </w:r>
      </w:hyperlink>
      <w:r w:rsidRPr="00956C7D">
        <w:rPr>
          <w:rFonts w:ascii="Arial" w:hAnsi="Arial" w:cs="Arial"/>
          <w:sz w:val="20"/>
          <w:szCs w:val="20"/>
        </w:rPr>
        <w:t>(</w:t>
      </w:r>
      <w:r w:rsidRPr="00956C7D">
        <w:rPr>
          <w:rFonts w:ascii="Arial" w:hAnsi="Arial" w:cs="Arial"/>
          <w:i/>
          <w:iCs/>
          <w:sz w:val="20"/>
          <w:szCs w:val="20"/>
        </w:rPr>
        <w:t>Early Termination Purchase Price and Procedure</w:t>
      </w:r>
      <w:r w:rsidRPr="00956C7D">
        <w:rPr>
          <w:rFonts w:ascii="Arial" w:hAnsi="Arial" w:cs="Arial"/>
          <w:sz w:val="20"/>
          <w:szCs w:val="20"/>
        </w:rPr>
        <w:t>).</w:t>
      </w:r>
    </w:p>
    <w:p w14:paraId="2BDD5398" w14:textId="77777777" w:rsidR="001526EB" w:rsidRPr="00956C7D" w:rsidRDefault="001526EB" w:rsidP="0079229E">
      <w:pPr>
        <w:pStyle w:val="BauchiEPClevel1"/>
        <w:widowControl w:val="0"/>
        <w:numPr>
          <w:ilvl w:val="0"/>
          <w:numId w:val="100"/>
        </w:numPr>
        <w:spacing w:before="120" w:line="360" w:lineRule="auto"/>
        <w:ind w:left="709" w:hanging="709"/>
        <w:rPr>
          <w:rFonts w:ascii="Arial" w:hAnsi="Arial" w:cs="Arial"/>
          <w:b/>
          <w:bCs/>
          <w:sz w:val="20"/>
          <w:szCs w:val="20"/>
        </w:rPr>
      </w:pPr>
      <w:bookmarkStart w:id="132" w:name="_bookmark48"/>
      <w:bookmarkEnd w:id="132"/>
      <w:r w:rsidRPr="00956C7D">
        <w:rPr>
          <w:rFonts w:ascii="Arial" w:hAnsi="Arial" w:cs="Arial"/>
          <w:b/>
          <w:bCs/>
          <w:sz w:val="20"/>
          <w:szCs w:val="20"/>
        </w:rPr>
        <w:t>Early Termination for Prolonged Governmental Force Majeure Event</w:t>
      </w:r>
    </w:p>
    <w:p w14:paraId="64DCB699"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If:</w:t>
      </w:r>
    </w:p>
    <w:p w14:paraId="0255F742" w14:textId="014185B2" w:rsidR="001526EB" w:rsidRPr="00956C7D" w:rsidRDefault="001526EB" w:rsidP="0079229E">
      <w:pPr>
        <w:pStyle w:val="ListParagraph"/>
        <w:widowControl w:val="0"/>
        <w:numPr>
          <w:ilvl w:val="0"/>
          <w:numId w:val="106"/>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a Party terminate this Agreement </w:t>
      </w:r>
      <w:r w:rsidR="001B3F83" w:rsidRPr="00956C7D">
        <w:rPr>
          <w:rFonts w:ascii="Arial" w:hAnsi="Arial" w:cs="Arial"/>
          <w:sz w:val="20"/>
          <w:szCs w:val="20"/>
        </w:rPr>
        <w:t>pursuant to</w:t>
      </w:r>
      <w:r w:rsidRPr="00956C7D">
        <w:rPr>
          <w:rFonts w:ascii="Arial" w:hAnsi="Arial" w:cs="Arial"/>
          <w:sz w:val="20"/>
          <w:szCs w:val="20"/>
        </w:rPr>
        <w:t xml:space="preserve"> </w:t>
      </w:r>
      <w:r w:rsidR="00C80BF5" w:rsidRPr="00956C7D">
        <w:rPr>
          <w:rFonts w:ascii="Arial" w:hAnsi="Arial" w:cs="Arial"/>
          <w:sz w:val="20"/>
          <w:szCs w:val="20"/>
        </w:rPr>
        <w:t>Clause</w:t>
      </w:r>
      <w:r w:rsidRPr="00956C7D">
        <w:rPr>
          <w:rFonts w:ascii="Arial" w:hAnsi="Arial" w:cs="Arial"/>
          <w:sz w:val="20"/>
          <w:szCs w:val="20"/>
        </w:rPr>
        <w:t xml:space="preserve"> </w:t>
      </w:r>
      <w:hyperlink w:anchor="_bookmark40" w:history="1">
        <w:r w:rsidRPr="00956C7D">
          <w:rPr>
            <w:rFonts w:ascii="Arial" w:hAnsi="Arial" w:cs="Arial"/>
            <w:sz w:val="20"/>
            <w:szCs w:val="20"/>
          </w:rPr>
          <w:t>9.4</w:t>
        </w:r>
      </w:hyperlink>
      <w:r w:rsidRPr="00956C7D">
        <w:rPr>
          <w:rFonts w:ascii="Arial" w:hAnsi="Arial" w:cs="Arial"/>
          <w:sz w:val="20"/>
          <w:szCs w:val="20"/>
        </w:rPr>
        <w:t xml:space="preserve"> (</w:t>
      </w:r>
      <w:r w:rsidRPr="00956C7D">
        <w:rPr>
          <w:rFonts w:ascii="Arial" w:hAnsi="Arial" w:cs="Arial"/>
          <w:i/>
          <w:iCs/>
          <w:sz w:val="20"/>
          <w:szCs w:val="20"/>
        </w:rPr>
        <w:t>Termination for Prolonged Force Majeure Events</w:t>
      </w:r>
      <w:r w:rsidRPr="00956C7D">
        <w:rPr>
          <w:rFonts w:ascii="Arial" w:hAnsi="Arial" w:cs="Arial"/>
          <w:sz w:val="20"/>
          <w:szCs w:val="20"/>
        </w:rPr>
        <w:t>) as a result of a Governmental Force Majeure Event; or</w:t>
      </w:r>
    </w:p>
    <w:p w14:paraId="36FB5321" w14:textId="77777777" w:rsidR="001526EB" w:rsidRPr="00956C7D" w:rsidRDefault="001526EB" w:rsidP="0079229E">
      <w:pPr>
        <w:pStyle w:val="ListParagraph"/>
        <w:widowControl w:val="0"/>
        <w:numPr>
          <w:ilvl w:val="0"/>
          <w:numId w:val="106"/>
        </w:numPr>
        <w:spacing w:before="120" w:after="240" w:line="360" w:lineRule="auto"/>
        <w:ind w:left="709" w:hanging="709"/>
        <w:jc w:val="both"/>
        <w:rPr>
          <w:rFonts w:ascii="Arial" w:hAnsi="Arial" w:cs="Arial"/>
          <w:sz w:val="20"/>
          <w:szCs w:val="20"/>
        </w:rPr>
      </w:pPr>
      <w:r w:rsidRPr="00956C7D">
        <w:rPr>
          <w:rFonts w:ascii="Arial" w:hAnsi="Arial" w:cs="Arial"/>
          <w:sz w:val="20"/>
          <w:szCs w:val="20"/>
        </w:rPr>
        <w:t>a party to the PPA terminates the PPA as a result of a Governmental Force Majeure Event (as defined in the PPA); or</w:t>
      </w:r>
    </w:p>
    <w:p w14:paraId="62B0DCA6" w14:textId="77777777" w:rsidR="001526EB" w:rsidRPr="00956C7D" w:rsidRDefault="001526EB" w:rsidP="0079229E">
      <w:pPr>
        <w:pStyle w:val="ListParagraph"/>
        <w:widowControl w:val="0"/>
        <w:numPr>
          <w:ilvl w:val="0"/>
          <w:numId w:val="106"/>
        </w:numPr>
        <w:spacing w:before="120" w:after="240" w:line="360" w:lineRule="auto"/>
        <w:ind w:left="709" w:hanging="709"/>
        <w:jc w:val="both"/>
        <w:rPr>
          <w:rFonts w:ascii="Arial" w:hAnsi="Arial" w:cs="Arial"/>
          <w:sz w:val="20"/>
          <w:szCs w:val="20"/>
        </w:rPr>
      </w:pPr>
      <w:r w:rsidRPr="00956C7D">
        <w:rPr>
          <w:rFonts w:ascii="Arial" w:hAnsi="Arial" w:cs="Arial"/>
          <w:sz w:val="20"/>
          <w:szCs w:val="20"/>
        </w:rPr>
        <w:t>a party to the Grid Connection Agreement terminates the Grid Connection Agreement as a result of a Governmental Force Majeure Event (as defined in the Grid Connection Agreement);</w:t>
      </w:r>
    </w:p>
    <w:p w14:paraId="360DBDF9"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then</w:t>
      </w:r>
    </w:p>
    <w:p w14:paraId="483DC1FD" w14:textId="2069BD2D" w:rsidR="001526EB" w:rsidRPr="00956C7D" w:rsidRDefault="001526EB" w:rsidP="0079229E">
      <w:pPr>
        <w:pStyle w:val="ListParagraph"/>
        <w:widowControl w:val="0"/>
        <w:numPr>
          <w:ilvl w:val="0"/>
          <w:numId w:val="107"/>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the Project Company shall have the option to require the Government or the Government’s designee to purchase the </w:t>
      </w:r>
      <w:r w:rsidR="001B3F83" w:rsidRPr="00956C7D">
        <w:rPr>
          <w:rFonts w:ascii="Arial" w:hAnsi="Arial" w:cs="Arial"/>
          <w:sz w:val="20"/>
          <w:szCs w:val="20"/>
        </w:rPr>
        <w:t>Project Property</w:t>
      </w:r>
      <w:r w:rsidRPr="00956C7D">
        <w:rPr>
          <w:rFonts w:ascii="Arial" w:hAnsi="Arial" w:cs="Arial"/>
          <w:sz w:val="20"/>
          <w:szCs w:val="20"/>
        </w:rPr>
        <w:t>; and</w:t>
      </w:r>
    </w:p>
    <w:p w14:paraId="0447DA29" w14:textId="641CB50E" w:rsidR="001526EB" w:rsidRPr="00956C7D" w:rsidRDefault="001526EB" w:rsidP="0079229E">
      <w:pPr>
        <w:pStyle w:val="ListParagraph"/>
        <w:widowControl w:val="0"/>
        <w:numPr>
          <w:ilvl w:val="0"/>
          <w:numId w:val="107"/>
        </w:numPr>
        <w:spacing w:before="120" w:after="240" w:line="360" w:lineRule="auto"/>
        <w:ind w:left="709" w:hanging="709"/>
        <w:jc w:val="both"/>
        <w:rPr>
          <w:rFonts w:ascii="Arial" w:hAnsi="Arial" w:cs="Arial"/>
          <w:sz w:val="20"/>
          <w:szCs w:val="20"/>
        </w:rPr>
      </w:pPr>
      <w:r w:rsidRPr="00956C7D">
        <w:rPr>
          <w:rFonts w:ascii="Arial" w:hAnsi="Arial" w:cs="Arial"/>
          <w:sz w:val="20"/>
          <w:szCs w:val="20"/>
        </w:rPr>
        <w:t>if the Project Company exercises</w:t>
      </w:r>
      <w:r w:rsidR="00BE5E83" w:rsidRPr="00956C7D">
        <w:rPr>
          <w:rFonts w:ascii="Arial" w:hAnsi="Arial" w:cs="Arial"/>
          <w:sz w:val="20"/>
          <w:szCs w:val="20"/>
        </w:rPr>
        <w:t xml:space="preserve"> </w:t>
      </w:r>
      <w:r w:rsidRPr="00956C7D">
        <w:rPr>
          <w:rFonts w:ascii="Arial" w:hAnsi="Arial" w:cs="Arial"/>
          <w:sz w:val="20"/>
          <w:szCs w:val="20"/>
        </w:rPr>
        <w:t>the above-</w:t>
      </w:r>
      <w:r w:rsidR="001B3F83" w:rsidRPr="00956C7D">
        <w:rPr>
          <w:rFonts w:ascii="Arial" w:hAnsi="Arial" w:cs="Arial"/>
          <w:sz w:val="20"/>
          <w:szCs w:val="20"/>
        </w:rPr>
        <w:t>referenced</w:t>
      </w:r>
      <w:r w:rsidRPr="00956C7D">
        <w:rPr>
          <w:rFonts w:ascii="Arial" w:hAnsi="Arial" w:cs="Arial"/>
          <w:sz w:val="20"/>
          <w:szCs w:val="20"/>
        </w:rPr>
        <w:t xml:space="preserve"> option in accordance with </w:t>
      </w:r>
      <w:r w:rsidR="00C80BF5" w:rsidRPr="00956C7D">
        <w:rPr>
          <w:rFonts w:ascii="Arial" w:hAnsi="Arial" w:cs="Arial"/>
          <w:sz w:val="20"/>
          <w:szCs w:val="20"/>
        </w:rPr>
        <w:t>Clause</w:t>
      </w:r>
      <w:r w:rsidRPr="00956C7D">
        <w:rPr>
          <w:rFonts w:ascii="Arial" w:hAnsi="Arial" w:cs="Arial"/>
          <w:sz w:val="20"/>
          <w:szCs w:val="20"/>
        </w:rPr>
        <w:t xml:space="preserve"> </w:t>
      </w:r>
      <w:hyperlink w:anchor="_bookmark49" w:history="1">
        <w:r w:rsidR="007B30ED" w:rsidRPr="00956C7D">
          <w:rPr>
            <w:rFonts w:ascii="Arial" w:hAnsi="Arial" w:cs="Arial"/>
            <w:sz w:val="20"/>
            <w:szCs w:val="20"/>
          </w:rPr>
          <w:fldChar w:fldCharType="begin"/>
        </w:r>
        <w:r w:rsidR="007B30ED" w:rsidRPr="00956C7D">
          <w:rPr>
            <w:rFonts w:ascii="Arial" w:hAnsi="Arial" w:cs="Arial"/>
            <w:sz w:val="20"/>
            <w:szCs w:val="20"/>
          </w:rPr>
          <w:instrText xml:space="preserve"> REF _Ref28288040 \r \h </w:instrText>
        </w:r>
        <w:r w:rsidR="00956C7D" w:rsidRPr="00956C7D">
          <w:rPr>
            <w:rFonts w:ascii="Arial" w:hAnsi="Arial" w:cs="Arial"/>
            <w:sz w:val="20"/>
            <w:szCs w:val="20"/>
          </w:rPr>
          <w:instrText xml:space="preserve"> \* MERGEFORMAT </w:instrText>
        </w:r>
        <w:r w:rsidR="007B30ED" w:rsidRPr="00956C7D">
          <w:rPr>
            <w:rFonts w:ascii="Arial" w:hAnsi="Arial" w:cs="Arial"/>
            <w:sz w:val="20"/>
            <w:szCs w:val="20"/>
          </w:rPr>
        </w:r>
        <w:r w:rsidR="007B30ED" w:rsidRPr="00956C7D">
          <w:rPr>
            <w:rFonts w:ascii="Arial" w:hAnsi="Arial" w:cs="Arial"/>
            <w:sz w:val="20"/>
            <w:szCs w:val="20"/>
          </w:rPr>
          <w:fldChar w:fldCharType="separate"/>
        </w:r>
        <w:r w:rsidR="0079229E">
          <w:rPr>
            <w:rFonts w:ascii="Arial" w:hAnsi="Arial" w:cs="Arial"/>
            <w:sz w:val="20"/>
            <w:szCs w:val="20"/>
          </w:rPr>
          <w:t>10.7</w:t>
        </w:r>
        <w:r w:rsidR="007B30ED" w:rsidRPr="00956C7D">
          <w:rPr>
            <w:rFonts w:ascii="Arial" w:hAnsi="Arial" w:cs="Arial"/>
            <w:sz w:val="20"/>
            <w:szCs w:val="20"/>
          </w:rPr>
          <w:fldChar w:fldCharType="end"/>
        </w:r>
        <w:r w:rsidRPr="00956C7D">
          <w:rPr>
            <w:rFonts w:ascii="Arial" w:hAnsi="Arial" w:cs="Arial"/>
            <w:sz w:val="20"/>
            <w:szCs w:val="20"/>
          </w:rPr>
          <w:t xml:space="preserve"> </w:t>
        </w:r>
      </w:hyperlink>
      <w:r w:rsidRPr="00956C7D">
        <w:rPr>
          <w:rFonts w:ascii="Arial" w:hAnsi="Arial" w:cs="Arial"/>
          <w:sz w:val="20"/>
          <w:szCs w:val="20"/>
        </w:rPr>
        <w:t>(</w:t>
      </w:r>
      <w:r w:rsidRPr="00956C7D">
        <w:rPr>
          <w:rFonts w:ascii="Arial" w:hAnsi="Arial" w:cs="Arial"/>
          <w:i/>
          <w:iCs/>
          <w:sz w:val="20"/>
          <w:szCs w:val="20"/>
        </w:rPr>
        <w:t>Exercise of Termination Option</w:t>
      </w:r>
      <w:r w:rsidRPr="00956C7D">
        <w:rPr>
          <w:rFonts w:ascii="Arial" w:hAnsi="Arial" w:cs="Arial"/>
          <w:sz w:val="20"/>
          <w:szCs w:val="20"/>
        </w:rPr>
        <w:t xml:space="preserve">), the Project Company shall sell the </w:t>
      </w:r>
      <w:r w:rsidR="001B3F83" w:rsidRPr="00956C7D">
        <w:rPr>
          <w:rFonts w:ascii="Arial" w:hAnsi="Arial" w:cs="Arial"/>
          <w:sz w:val="20"/>
          <w:szCs w:val="20"/>
        </w:rPr>
        <w:t>Project Property</w:t>
      </w:r>
      <w:r w:rsidRPr="00956C7D">
        <w:rPr>
          <w:rFonts w:ascii="Arial" w:hAnsi="Arial" w:cs="Arial"/>
          <w:sz w:val="20"/>
          <w:szCs w:val="20"/>
        </w:rPr>
        <w:t xml:space="preserve"> to the Government (or the Government’s designee) and the Government shall (or shall cause the Government’s designee to) purchase the </w:t>
      </w:r>
      <w:r w:rsidR="001B3F83" w:rsidRPr="00956C7D">
        <w:rPr>
          <w:rFonts w:ascii="Arial" w:hAnsi="Arial" w:cs="Arial"/>
          <w:sz w:val="20"/>
          <w:szCs w:val="20"/>
        </w:rPr>
        <w:t>Project Property</w:t>
      </w:r>
      <w:r w:rsidRPr="00956C7D">
        <w:rPr>
          <w:rFonts w:ascii="Arial" w:hAnsi="Arial" w:cs="Arial"/>
          <w:sz w:val="20"/>
          <w:szCs w:val="20"/>
        </w:rPr>
        <w:t xml:space="preserve"> from the Project Company, in each case at the price and in accordance with the procedures set out in </w:t>
      </w:r>
      <w:r w:rsidR="00C80BF5" w:rsidRPr="00956C7D">
        <w:rPr>
          <w:rFonts w:ascii="Arial" w:hAnsi="Arial" w:cs="Arial"/>
          <w:sz w:val="20"/>
          <w:szCs w:val="20"/>
        </w:rPr>
        <w:t>Clause</w:t>
      </w:r>
      <w:r w:rsidRPr="00956C7D">
        <w:rPr>
          <w:rFonts w:ascii="Arial" w:hAnsi="Arial" w:cs="Arial"/>
          <w:sz w:val="20"/>
          <w:szCs w:val="20"/>
        </w:rPr>
        <w:t xml:space="preserve"> </w:t>
      </w:r>
      <w:hyperlink w:anchor="_bookmark50" w:history="1">
        <w:r w:rsidRPr="00956C7D">
          <w:rPr>
            <w:rFonts w:ascii="Arial" w:hAnsi="Arial" w:cs="Arial"/>
            <w:sz w:val="20"/>
            <w:szCs w:val="20"/>
          </w:rPr>
          <w:t xml:space="preserve">11 </w:t>
        </w:r>
      </w:hyperlink>
      <w:r w:rsidRPr="00956C7D">
        <w:rPr>
          <w:rFonts w:ascii="Arial" w:hAnsi="Arial" w:cs="Arial"/>
          <w:sz w:val="20"/>
          <w:szCs w:val="20"/>
        </w:rPr>
        <w:t>(</w:t>
      </w:r>
      <w:r w:rsidRPr="00956C7D">
        <w:rPr>
          <w:rFonts w:ascii="Arial" w:hAnsi="Arial" w:cs="Arial"/>
          <w:i/>
          <w:iCs/>
          <w:sz w:val="20"/>
          <w:szCs w:val="20"/>
        </w:rPr>
        <w:t>Early Termination Purchase Price and Procedure</w:t>
      </w:r>
      <w:r w:rsidRPr="00956C7D">
        <w:rPr>
          <w:rFonts w:ascii="Arial" w:hAnsi="Arial" w:cs="Arial"/>
          <w:sz w:val="20"/>
          <w:szCs w:val="20"/>
        </w:rPr>
        <w:t>).</w:t>
      </w:r>
    </w:p>
    <w:p w14:paraId="44B0D572" w14:textId="6E8E5850" w:rsidR="00765AA2" w:rsidRPr="00956C7D" w:rsidRDefault="00765AA2" w:rsidP="0079229E">
      <w:pPr>
        <w:pStyle w:val="BauchiEPClevel1"/>
        <w:widowControl w:val="0"/>
        <w:numPr>
          <w:ilvl w:val="0"/>
          <w:numId w:val="100"/>
        </w:numPr>
        <w:spacing w:before="120" w:line="360" w:lineRule="auto"/>
        <w:ind w:left="709" w:hanging="709"/>
        <w:rPr>
          <w:rFonts w:ascii="Arial" w:hAnsi="Arial" w:cs="Arial"/>
          <w:sz w:val="20"/>
          <w:szCs w:val="20"/>
        </w:rPr>
      </w:pPr>
      <w:bookmarkStart w:id="133" w:name="_bookmark49"/>
      <w:bookmarkStart w:id="134" w:name="_Ref28292828"/>
      <w:bookmarkEnd w:id="133"/>
      <w:r w:rsidRPr="00956C7D">
        <w:rPr>
          <w:rFonts w:ascii="Arial" w:hAnsi="Arial" w:cs="Arial"/>
          <w:b/>
          <w:bCs/>
          <w:sz w:val="20"/>
          <w:szCs w:val="20"/>
        </w:rPr>
        <w:t xml:space="preserve">Early Termination for </w:t>
      </w:r>
      <w:r w:rsidR="00A77FEF" w:rsidRPr="00956C7D">
        <w:rPr>
          <w:rFonts w:ascii="Arial" w:hAnsi="Arial" w:cs="Arial"/>
          <w:b/>
          <w:bCs/>
          <w:sz w:val="20"/>
          <w:szCs w:val="20"/>
        </w:rPr>
        <w:t xml:space="preserve">an </w:t>
      </w:r>
      <w:r w:rsidR="00E7234D" w:rsidRPr="00956C7D">
        <w:rPr>
          <w:rFonts w:ascii="Arial" w:hAnsi="Arial" w:cs="Arial"/>
          <w:b/>
          <w:bCs/>
          <w:sz w:val="20"/>
          <w:szCs w:val="20"/>
        </w:rPr>
        <w:t>Illegality</w:t>
      </w:r>
      <w:r w:rsidRPr="00956C7D">
        <w:rPr>
          <w:rFonts w:ascii="Arial" w:hAnsi="Arial" w:cs="Arial"/>
          <w:b/>
          <w:bCs/>
          <w:sz w:val="20"/>
          <w:szCs w:val="20"/>
        </w:rPr>
        <w:t xml:space="preserve"> Event</w:t>
      </w:r>
      <w:bookmarkEnd w:id="134"/>
    </w:p>
    <w:p w14:paraId="1FF4F39B" w14:textId="04277E0D" w:rsidR="00765AA2" w:rsidRPr="00956C7D" w:rsidRDefault="00765AA2" w:rsidP="0079229E">
      <w:pPr>
        <w:pStyle w:val="BauchiEPClevel1"/>
        <w:widowControl w:val="0"/>
        <w:spacing w:before="120" w:line="360" w:lineRule="auto"/>
        <w:rPr>
          <w:rFonts w:ascii="Arial" w:hAnsi="Arial" w:cs="Arial"/>
          <w:sz w:val="20"/>
          <w:szCs w:val="20"/>
        </w:rPr>
      </w:pPr>
      <w:r w:rsidRPr="00956C7D">
        <w:rPr>
          <w:rFonts w:ascii="Arial" w:hAnsi="Arial" w:cs="Arial"/>
          <w:sz w:val="20"/>
          <w:szCs w:val="20"/>
        </w:rPr>
        <w:t xml:space="preserve">If the Project Company terminates this Agreement pursuant to </w:t>
      </w:r>
      <w:r w:rsidR="00C80BF5" w:rsidRPr="00956C7D">
        <w:rPr>
          <w:rFonts w:ascii="Arial" w:hAnsi="Arial" w:cs="Arial"/>
          <w:sz w:val="20"/>
          <w:szCs w:val="20"/>
        </w:rPr>
        <w:t>Clause</w:t>
      </w:r>
      <w:r w:rsidRPr="00956C7D">
        <w:rPr>
          <w:rFonts w:ascii="Arial" w:hAnsi="Arial" w:cs="Arial"/>
          <w:sz w:val="20"/>
          <w:szCs w:val="20"/>
        </w:rPr>
        <w:t xml:space="preserve"> </w:t>
      </w:r>
      <w:r w:rsidR="00970230" w:rsidRPr="00956C7D">
        <w:rPr>
          <w:rFonts w:ascii="Arial" w:hAnsi="Arial" w:cs="Arial"/>
          <w:sz w:val="20"/>
          <w:szCs w:val="20"/>
        </w:rPr>
        <w:fldChar w:fldCharType="begin"/>
      </w:r>
      <w:r w:rsidR="00970230" w:rsidRPr="00956C7D">
        <w:rPr>
          <w:rFonts w:ascii="Arial" w:hAnsi="Arial" w:cs="Arial"/>
          <w:sz w:val="20"/>
          <w:szCs w:val="20"/>
        </w:rPr>
        <w:instrText xml:space="preserve"> REF _Ref28292311 \r \h </w:instrText>
      </w:r>
      <w:r w:rsidR="00956C7D" w:rsidRPr="00956C7D">
        <w:rPr>
          <w:rFonts w:ascii="Arial" w:hAnsi="Arial" w:cs="Arial"/>
          <w:sz w:val="20"/>
          <w:szCs w:val="20"/>
        </w:rPr>
        <w:instrText xml:space="preserve"> \* MERGEFORMAT </w:instrText>
      </w:r>
      <w:r w:rsidR="00970230" w:rsidRPr="00956C7D">
        <w:rPr>
          <w:rFonts w:ascii="Arial" w:hAnsi="Arial" w:cs="Arial"/>
          <w:sz w:val="20"/>
          <w:szCs w:val="20"/>
        </w:rPr>
      </w:r>
      <w:r w:rsidR="00970230" w:rsidRPr="00956C7D">
        <w:rPr>
          <w:rFonts w:ascii="Arial" w:hAnsi="Arial" w:cs="Arial"/>
          <w:sz w:val="20"/>
          <w:szCs w:val="20"/>
        </w:rPr>
        <w:fldChar w:fldCharType="separate"/>
      </w:r>
      <w:r w:rsidR="0079229E">
        <w:rPr>
          <w:rFonts w:ascii="Arial" w:hAnsi="Arial" w:cs="Arial"/>
          <w:sz w:val="20"/>
          <w:szCs w:val="20"/>
        </w:rPr>
        <w:t>9.5</w:t>
      </w:r>
      <w:r w:rsidR="00970230" w:rsidRPr="00956C7D">
        <w:rPr>
          <w:rFonts w:ascii="Arial" w:hAnsi="Arial" w:cs="Arial"/>
          <w:sz w:val="20"/>
          <w:szCs w:val="20"/>
        </w:rPr>
        <w:fldChar w:fldCharType="end"/>
      </w:r>
      <w:r w:rsidR="00970230" w:rsidRPr="00956C7D">
        <w:rPr>
          <w:rFonts w:ascii="Arial" w:hAnsi="Arial" w:cs="Arial"/>
          <w:sz w:val="20"/>
          <w:szCs w:val="20"/>
        </w:rPr>
        <w:t xml:space="preserve"> </w:t>
      </w:r>
      <w:r w:rsidRPr="00956C7D">
        <w:rPr>
          <w:rFonts w:ascii="Arial" w:hAnsi="Arial" w:cs="Arial"/>
          <w:sz w:val="20"/>
          <w:szCs w:val="20"/>
        </w:rPr>
        <w:t>(</w:t>
      </w:r>
      <w:r w:rsidRPr="00956C7D">
        <w:rPr>
          <w:rFonts w:ascii="Arial" w:hAnsi="Arial" w:cs="Arial"/>
          <w:i/>
          <w:iCs/>
          <w:sz w:val="20"/>
          <w:szCs w:val="20"/>
        </w:rPr>
        <w:t>Termination for</w:t>
      </w:r>
      <w:r w:rsidR="00A77FEF" w:rsidRPr="00956C7D">
        <w:rPr>
          <w:rFonts w:ascii="Arial" w:hAnsi="Arial" w:cs="Arial"/>
          <w:i/>
          <w:iCs/>
          <w:sz w:val="20"/>
          <w:szCs w:val="20"/>
        </w:rPr>
        <w:t xml:space="preserve"> an</w:t>
      </w:r>
      <w:r w:rsidRPr="00956C7D">
        <w:rPr>
          <w:rFonts w:ascii="Arial" w:hAnsi="Arial" w:cs="Arial"/>
          <w:i/>
          <w:iCs/>
          <w:sz w:val="20"/>
          <w:szCs w:val="20"/>
        </w:rPr>
        <w:t xml:space="preserve"> </w:t>
      </w:r>
      <w:r w:rsidR="00970230" w:rsidRPr="00956C7D">
        <w:rPr>
          <w:rFonts w:ascii="Arial" w:hAnsi="Arial" w:cs="Arial"/>
          <w:i/>
          <w:iCs/>
          <w:sz w:val="20"/>
          <w:szCs w:val="20"/>
        </w:rPr>
        <w:t>Illegality</w:t>
      </w:r>
      <w:r w:rsidRPr="00956C7D">
        <w:rPr>
          <w:rFonts w:ascii="Arial" w:hAnsi="Arial" w:cs="Arial"/>
          <w:i/>
          <w:iCs/>
          <w:sz w:val="20"/>
          <w:szCs w:val="20"/>
        </w:rPr>
        <w:t xml:space="preserve"> Event</w:t>
      </w:r>
      <w:r w:rsidRPr="00956C7D">
        <w:rPr>
          <w:rFonts w:ascii="Arial" w:hAnsi="Arial" w:cs="Arial"/>
          <w:sz w:val="20"/>
          <w:szCs w:val="20"/>
        </w:rPr>
        <w:t>), then:</w:t>
      </w:r>
    </w:p>
    <w:p w14:paraId="133242E0" w14:textId="2E91EE00" w:rsidR="00765AA2" w:rsidRPr="00956C7D" w:rsidRDefault="00765AA2" w:rsidP="0079229E">
      <w:pPr>
        <w:pStyle w:val="BauchiEPClevel1"/>
        <w:widowControl w:val="0"/>
        <w:numPr>
          <w:ilvl w:val="2"/>
          <w:numId w:val="39"/>
        </w:numPr>
        <w:spacing w:before="120" w:line="360" w:lineRule="auto"/>
        <w:ind w:left="709" w:hanging="709"/>
        <w:rPr>
          <w:rFonts w:ascii="Arial" w:hAnsi="Arial" w:cs="Arial"/>
          <w:sz w:val="20"/>
          <w:szCs w:val="20"/>
        </w:rPr>
      </w:pPr>
      <w:r w:rsidRPr="00956C7D">
        <w:rPr>
          <w:rFonts w:ascii="Arial" w:hAnsi="Arial" w:cs="Arial"/>
          <w:sz w:val="20"/>
          <w:szCs w:val="20"/>
        </w:rPr>
        <w:t xml:space="preserve">the Project Company shall have the option to require the Government or the Government’s designee to purchase the </w:t>
      </w:r>
      <w:r w:rsidR="001B3F83" w:rsidRPr="00956C7D">
        <w:rPr>
          <w:rFonts w:ascii="Arial" w:hAnsi="Arial" w:cs="Arial"/>
          <w:sz w:val="20"/>
          <w:szCs w:val="20"/>
        </w:rPr>
        <w:t>Project Property</w:t>
      </w:r>
      <w:r w:rsidRPr="00956C7D">
        <w:rPr>
          <w:rFonts w:ascii="Arial" w:hAnsi="Arial" w:cs="Arial"/>
          <w:sz w:val="20"/>
          <w:szCs w:val="20"/>
        </w:rPr>
        <w:t>; and</w:t>
      </w:r>
    </w:p>
    <w:p w14:paraId="0A3C3C62" w14:textId="6E65FED4" w:rsidR="00765AA2" w:rsidRPr="00956C7D" w:rsidRDefault="00765AA2" w:rsidP="0079229E">
      <w:pPr>
        <w:pStyle w:val="BauchiEPClevel1"/>
        <w:widowControl w:val="0"/>
        <w:numPr>
          <w:ilvl w:val="2"/>
          <w:numId w:val="39"/>
        </w:numPr>
        <w:spacing w:before="120" w:line="360" w:lineRule="auto"/>
        <w:ind w:left="709" w:hanging="709"/>
        <w:rPr>
          <w:rFonts w:ascii="Arial" w:hAnsi="Arial" w:cs="Arial"/>
          <w:sz w:val="20"/>
          <w:szCs w:val="20"/>
        </w:rPr>
      </w:pPr>
      <w:r w:rsidRPr="00956C7D">
        <w:rPr>
          <w:rFonts w:ascii="Arial" w:hAnsi="Arial" w:cs="Arial"/>
          <w:sz w:val="20"/>
          <w:szCs w:val="20"/>
        </w:rPr>
        <w:t>if the Project Company exercises the above-</w:t>
      </w:r>
      <w:r w:rsidR="001B3F83" w:rsidRPr="00956C7D">
        <w:rPr>
          <w:rFonts w:ascii="Arial" w:hAnsi="Arial" w:cs="Arial"/>
          <w:sz w:val="20"/>
          <w:szCs w:val="20"/>
        </w:rPr>
        <w:t xml:space="preserve">referenced </w:t>
      </w:r>
      <w:r w:rsidRPr="00956C7D">
        <w:rPr>
          <w:rFonts w:ascii="Arial" w:hAnsi="Arial" w:cs="Arial"/>
          <w:sz w:val="20"/>
          <w:szCs w:val="20"/>
        </w:rPr>
        <w:t xml:space="preserve"> option in accordance with </w:t>
      </w:r>
      <w:r w:rsidR="00C80BF5" w:rsidRPr="00956C7D">
        <w:rPr>
          <w:rFonts w:ascii="Arial" w:hAnsi="Arial" w:cs="Arial"/>
          <w:sz w:val="20"/>
          <w:szCs w:val="20"/>
        </w:rPr>
        <w:t>Clause</w:t>
      </w:r>
      <w:r w:rsidRPr="00956C7D">
        <w:rPr>
          <w:rFonts w:ascii="Arial" w:hAnsi="Arial" w:cs="Arial"/>
          <w:sz w:val="20"/>
          <w:szCs w:val="20"/>
        </w:rPr>
        <w:t xml:space="preserve"> </w:t>
      </w:r>
      <w:hyperlink w:anchor="_bookmark49" w:history="1">
        <w:r w:rsidR="007B30ED" w:rsidRPr="00956C7D">
          <w:rPr>
            <w:rFonts w:ascii="Arial" w:hAnsi="Arial" w:cs="Arial"/>
            <w:sz w:val="20"/>
            <w:szCs w:val="20"/>
          </w:rPr>
          <w:fldChar w:fldCharType="begin"/>
        </w:r>
        <w:r w:rsidR="007B30ED" w:rsidRPr="00956C7D">
          <w:rPr>
            <w:rFonts w:ascii="Arial" w:hAnsi="Arial" w:cs="Arial"/>
            <w:sz w:val="20"/>
            <w:szCs w:val="20"/>
          </w:rPr>
          <w:instrText xml:space="preserve"> REF _Ref28288040 \r \h </w:instrText>
        </w:r>
        <w:r w:rsidR="00956C7D" w:rsidRPr="00956C7D">
          <w:rPr>
            <w:rFonts w:ascii="Arial" w:hAnsi="Arial" w:cs="Arial"/>
            <w:sz w:val="20"/>
            <w:szCs w:val="20"/>
          </w:rPr>
          <w:instrText xml:space="preserve"> \* MERGEFORMAT </w:instrText>
        </w:r>
        <w:r w:rsidR="007B30ED" w:rsidRPr="00956C7D">
          <w:rPr>
            <w:rFonts w:ascii="Arial" w:hAnsi="Arial" w:cs="Arial"/>
            <w:sz w:val="20"/>
            <w:szCs w:val="20"/>
          </w:rPr>
        </w:r>
        <w:r w:rsidR="007B30ED" w:rsidRPr="00956C7D">
          <w:rPr>
            <w:rFonts w:ascii="Arial" w:hAnsi="Arial" w:cs="Arial"/>
            <w:sz w:val="20"/>
            <w:szCs w:val="20"/>
          </w:rPr>
          <w:fldChar w:fldCharType="separate"/>
        </w:r>
        <w:r w:rsidR="0079229E">
          <w:rPr>
            <w:rFonts w:ascii="Arial" w:hAnsi="Arial" w:cs="Arial"/>
            <w:sz w:val="20"/>
            <w:szCs w:val="20"/>
          </w:rPr>
          <w:t>10.7</w:t>
        </w:r>
        <w:r w:rsidR="007B30ED" w:rsidRPr="00956C7D">
          <w:rPr>
            <w:rFonts w:ascii="Arial" w:hAnsi="Arial" w:cs="Arial"/>
            <w:sz w:val="20"/>
            <w:szCs w:val="20"/>
          </w:rPr>
          <w:fldChar w:fldCharType="end"/>
        </w:r>
        <w:r w:rsidRPr="00956C7D">
          <w:rPr>
            <w:rFonts w:ascii="Arial" w:hAnsi="Arial" w:cs="Arial"/>
            <w:sz w:val="20"/>
            <w:szCs w:val="20"/>
          </w:rPr>
          <w:t xml:space="preserve"> </w:t>
        </w:r>
      </w:hyperlink>
      <w:r w:rsidRPr="00956C7D">
        <w:rPr>
          <w:rFonts w:ascii="Arial" w:hAnsi="Arial" w:cs="Arial"/>
          <w:sz w:val="20"/>
          <w:szCs w:val="20"/>
        </w:rPr>
        <w:t>(</w:t>
      </w:r>
      <w:r w:rsidRPr="00956C7D">
        <w:rPr>
          <w:rFonts w:ascii="Arial" w:hAnsi="Arial" w:cs="Arial"/>
          <w:i/>
          <w:iCs/>
          <w:sz w:val="20"/>
          <w:szCs w:val="20"/>
        </w:rPr>
        <w:t>Exercise of Termination Option</w:t>
      </w:r>
      <w:r w:rsidRPr="00956C7D">
        <w:rPr>
          <w:rFonts w:ascii="Arial" w:hAnsi="Arial" w:cs="Arial"/>
          <w:sz w:val="20"/>
          <w:szCs w:val="20"/>
        </w:rPr>
        <w:t xml:space="preserve">), the Project Company shall sell the </w:t>
      </w:r>
      <w:r w:rsidR="001B3F83" w:rsidRPr="00956C7D">
        <w:rPr>
          <w:rFonts w:ascii="Arial" w:hAnsi="Arial" w:cs="Arial"/>
          <w:sz w:val="20"/>
          <w:szCs w:val="20"/>
        </w:rPr>
        <w:t>Project Property</w:t>
      </w:r>
      <w:r w:rsidRPr="00956C7D">
        <w:rPr>
          <w:rFonts w:ascii="Arial" w:hAnsi="Arial" w:cs="Arial"/>
          <w:sz w:val="20"/>
          <w:szCs w:val="20"/>
        </w:rPr>
        <w:t xml:space="preserve"> to the Government (or the Government’s designee) and the Government shall (or shall cause the Government’s designee to) purchase the </w:t>
      </w:r>
      <w:r w:rsidR="001B3F83" w:rsidRPr="00956C7D">
        <w:rPr>
          <w:rFonts w:ascii="Arial" w:hAnsi="Arial" w:cs="Arial"/>
          <w:sz w:val="20"/>
          <w:szCs w:val="20"/>
        </w:rPr>
        <w:t>Project Property</w:t>
      </w:r>
      <w:r w:rsidRPr="00956C7D">
        <w:rPr>
          <w:rFonts w:ascii="Arial" w:hAnsi="Arial" w:cs="Arial"/>
          <w:sz w:val="20"/>
          <w:szCs w:val="20"/>
        </w:rPr>
        <w:t xml:space="preserve"> from the Project Company, in each case at the price and in accordance with the procedures set out in </w:t>
      </w:r>
      <w:r w:rsidR="00C31DE1" w:rsidRPr="00956C7D">
        <w:rPr>
          <w:rFonts w:ascii="Arial" w:hAnsi="Arial" w:cs="Arial"/>
          <w:sz w:val="20"/>
          <w:szCs w:val="20"/>
        </w:rPr>
        <w:t xml:space="preserve">Clause </w:t>
      </w:r>
      <w:hyperlink w:anchor="_bookmark50" w:history="1">
        <w:r w:rsidRPr="00956C7D">
          <w:rPr>
            <w:rFonts w:ascii="Arial" w:hAnsi="Arial" w:cs="Arial"/>
            <w:sz w:val="20"/>
            <w:szCs w:val="20"/>
          </w:rPr>
          <w:t xml:space="preserve">11 </w:t>
        </w:r>
      </w:hyperlink>
      <w:r w:rsidRPr="00956C7D">
        <w:rPr>
          <w:rFonts w:ascii="Arial" w:hAnsi="Arial" w:cs="Arial"/>
          <w:sz w:val="20"/>
          <w:szCs w:val="20"/>
        </w:rPr>
        <w:t>(</w:t>
      </w:r>
      <w:r w:rsidRPr="00956C7D">
        <w:rPr>
          <w:rFonts w:ascii="Arial" w:hAnsi="Arial" w:cs="Arial"/>
          <w:i/>
          <w:iCs/>
          <w:sz w:val="20"/>
          <w:szCs w:val="20"/>
        </w:rPr>
        <w:t>Early Termination Purchase Price and Procedure</w:t>
      </w:r>
      <w:r w:rsidRPr="00956C7D">
        <w:rPr>
          <w:rFonts w:ascii="Arial" w:hAnsi="Arial" w:cs="Arial"/>
          <w:sz w:val="20"/>
          <w:szCs w:val="20"/>
        </w:rPr>
        <w:t>).</w:t>
      </w:r>
    </w:p>
    <w:p w14:paraId="538902CD" w14:textId="2B8EA487" w:rsidR="001526EB" w:rsidRPr="00956C7D" w:rsidRDefault="001526EB" w:rsidP="0079229E">
      <w:pPr>
        <w:pStyle w:val="BauchiEPClevel1"/>
        <w:widowControl w:val="0"/>
        <w:numPr>
          <w:ilvl w:val="0"/>
          <w:numId w:val="100"/>
        </w:numPr>
        <w:spacing w:before="120" w:line="360" w:lineRule="auto"/>
        <w:ind w:left="709" w:hanging="709"/>
        <w:rPr>
          <w:rFonts w:ascii="Arial" w:hAnsi="Arial" w:cs="Arial"/>
          <w:b/>
          <w:bCs/>
          <w:sz w:val="20"/>
          <w:szCs w:val="20"/>
        </w:rPr>
      </w:pPr>
      <w:bookmarkStart w:id="135" w:name="_Ref28288040"/>
      <w:r w:rsidRPr="00956C7D">
        <w:rPr>
          <w:rFonts w:ascii="Arial" w:hAnsi="Arial" w:cs="Arial"/>
          <w:b/>
          <w:bCs/>
          <w:sz w:val="20"/>
          <w:szCs w:val="20"/>
        </w:rPr>
        <w:t>Exercise of Termination Option</w:t>
      </w:r>
      <w:bookmarkEnd w:id="135"/>
    </w:p>
    <w:p w14:paraId="4A3D5D3F" w14:textId="1942F6EC" w:rsidR="001526EB" w:rsidRPr="00956C7D" w:rsidRDefault="001526EB" w:rsidP="0079229E">
      <w:pPr>
        <w:pStyle w:val="ListParagraph"/>
        <w:widowControl w:val="0"/>
        <w:numPr>
          <w:ilvl w:val="0"/>
          <w:numId w:val="108"/>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The Government, the Project Company and the Shareholder may exercise any option which it may have under this </w:t>
      </w:r>
      <w:r w:rsidR="00C31DE1" w:rsidRPr="00956C7D">
        <w:rPr>
          <w:rFonts w:ascii="Arial" w:hAnsi="Arial" w:cs="Arial"/>
          <w:sz w:val="20"/>
          <w:szCs w:val="20"/>
        </w:rPr>
        <w:t xml:space="preserve">Clause </w:t>
      </w:r>
      <w:hyperlink w:anchor="_bookmark42" w:history="1">
        <w:r w:rsidRPr="00956C7D">
          <w:rPr>
            <w:rFonts w:ascii="Arial" w:hAnsi="Arial" w:cs="Arial"/>
            <w:sz w:val="20"/>
            <w:szCs w:val="20"/>
          </w:rPr>
          <w:t xml:space="preserve">10 </w:t>
        </w:r>
      </w:hyperlink>
      <w:r w:rsidRPr="00956C7D">
        <w:rPr>
          <w:rFonts w:ascii="Arial" w:hAnsi="Arial" w:cs="Arial"/>
          <w:sz w:val="20"/>
          <w:szCs w:val="20"/>
        </w:rPr>
        <w:t>(</w:t>
      </w:r>
      <w:r w:rsidRPr="00956C7D">
        <w:rPr>
          <w:rFonts w:ascii="Arial" w:hAnsi="Arial" w:cs="Arial"/>
          <w:i/>
          <w:iCs/>
          <w:sz w:val="20"/>
          <w:szCs w:val="20"/>
        </w:rPr>
        <w:t>Early Termination Buyout Regime</w:t>
      </w:r>
      <w:r w:rsidRPr="00956C7D">
        <w:rPr>
          <w:rFonts w:ascii="Arial" w:hAnsi="Arial" w:cs="Arial"/>
          <w:sz w:val="20"/>
          <w:szCs w:val="20"/>
        </w:rPr>
        <w:t>)</w:t>
      </w:r>
      <w:r w:rsidR="00E7234D" w:rsidRPr="00956C7D">
        <w:rPr>
          <w:rFonts w:ascii="Arial" w:hAnsi="Arial" w:cs="Arial"/>
          <w:sz w:val="20"/>
          <w:szCs w:val="20"/>
        </w:rPr>
        <w:t>,</w:t>
      </w:r>
      <w:r w:rsidRPr="00956C7D">
        <w:rPr>
          <w:rFonts w:ascii="Arial" w:hAnsi="Arial" w:cs="Arial"/>
          <w:sz w:val="20"/>
          <w:szCs w:val="20"/>
        </w:rPr>
        <w:t xml:space="preserve"> by giving written notice to the other Party of such exercise at any time within sixty (60) Days from the Day on which such option first arose (such sixty (60)-Day period, the "</w:t>
      </w:r>
      <w:r w:rsidRPr="00956C7D">
        <w:rPr>
          <w:rFonts w:ascii="Arial" w:hAnsi="Arial" w:cs="Arial"/>
          <w:b/>
          <w:bCs/>
          <w:sz w:val="20"/>
          <w:szCs w:val="20"/>
        </w:rPr>
        <w:t>Option Exercise Period</w:t>
      </w:r>
      <w:r w:rsidRPr="00956C7D">
        <w:rPr>
          <w:rFonts w:ascii="Arial" w:hAnsi="Arial" w:cs="Arial"/>
          <w:sz w:val="20"/>
          <w:szCs w:val="20"/>
        </w:rPr>
        <w:t>").</w:t>
      </w:r>
    </w:p>
    <w:p w14:paraId="2F2F0D82" w14:textId="6F7E428D" w:rsidR="001526EB" w:rsidRPr="00956C7D" w:rsidRDefault="001526EB" w:rsidP="0079229E">
      <w:pPr>
        <w:pStyle w:val="ListParagraph"/>
        <w:widowControl w:val="0"/>
        <w:numPr>
          <w:ilvl w:val="0"/>
          <w:numId w:val="108"/>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If a Party has an option in accordance with this </w:t>
      </w:r>
      <w:r w:rsidR="00C31DE1" w:rsidRPr="00956C7D">
        <w:rPr>
          <w:rFonts w:ascii="Arial" w:hAnsi="Arial" w:cs="Arial"/>
          <w:sz w:val="20"/>
          <w:szCs w:val="20"/>
        </w:rPr>
        <w:t>Clause</w:t>
      </w:r>
      <w:r w:rsidRPr="00956C7D">
        <w:rPr>
          <w:rFonts w:ascii="Arial" w:hAnsi="Arial" w:cs="Arial"/>
          <w:sz w:val="20"/>
          <w:szCs w:val="20"/>
        </w:rPr>
        <w:t xml:space="preserve"> </w:t>
      </w:r>
      <w:hyperlink w:anchor="_bookmark42" w:history="1">
        <w:r w:rsidRPr="00956C7D">
          <w:rPr>
            <w:rFonts w:ascii="Arial" w:hAnsi="Arial" w:cs="Arial"/>
            <w:sz w:val="20"/>
            <w:szCs w:val="20"/>
          </w:rPr>
          <w:t xml:space="preserve">10 </w:t>
        </w:r>
      </w:hyperlink>
      <w:r w:rsidRPr="00956C7D">
        <w:rPr>
          <w:rFonts w:ascii="Arial" w:hAnsi="Arial" w:cs="Arial"/>
          <w:sz w:val="20"/>
          <w:szCs w:val="20"/>
        </w:rPr>
        <w:t>(</w:t>
      </w:r>
      <w:r w:rsidRPr="00956C7D">
        <w:rPr>
          <w:rFonts w:ascii="Arial" w:hAnsi="Arial" w:cs="Arial"/>
          <w:i/>
          <w:iCs/>
          <w:sz w:val="20"/>
          <w:szCs w:val="20"/>
        </w:rPr>
        <w:t>Early Termination Buyout Regime</w:t>
      </w:r>
      <w:r w:rsidRPr="00956C7D">
        <w:rPr>
          <w:rFonts w:ascii="Arial" w:hAnsi="Arial" w:cs="Arial"/>
          <w:sz w:val="20"/>
          <w:szCs w:val="20"/>
        </w:rPr>
        <w:t>) (such option, an "</w:t>
      </w:r>
      <w:r w:rsidRPr="00956C7D">
        <w:rPr>
          <w:rFonts w:ascii="Arial" w:hAnsi="Arial" w:cs="Arial"/>
          <w:b/>
          <w:bCs/>
          <w:sz w:val="20"/>
          <w:szCs w:val="20"/>
        </w:rPr>
        <w:t>Applicable Option</w:t>
      </w:r>
      <w:r w:rsidRPr="00956C7D">
        <w:rPr>
          <w:rFonts w:ascii="Arial" w:hAnsi="Arial" w:cs="Arial"/>
          <w:sz w:val="20"/>
          <w:szCs w:val="20"/>
        </w:rPr>
        <w:t>") and does not exercise that Applicable Option within the Option Exercise Period related to such Applicable Option, then:</w:t>
      </w:r>
    </w:p>
    <w:p w14:paraId="3B2602FA" w14:textId="77777777" w:rsidR="001526EB" w:rsidRPr="00956C7D" w:rsidRDefault="001526EB" w:rsidP="0079229E">
      <w:pPr>
        <w:pStyle w:val="ListParagraph"/>
        <w:widowControl w:val="0"/>
        <w:numPr>
          <w:ilvl w:val="0"/>
          <w:numId w:val="109"/>
        </w:numPr>
        <w:spacing w:before="120" w:after="240" w:line="360" w:lineRule="auto"/>
        <w:ind w:left="1418" w:hanging="709"/>
        <w:jc w:val="both"/>
        <w:rPr>
          <w:rFonts w:ascii="Arial" w:hAnsi="Arial" w:cs="Arial"/>
          <w:sz w:val="20"/>
          <w:szCs w:val="20"/>
        </w:rPr>
      </w:pPr>
      <w:r w:rsidRPr="00956C7D">
        <w:rPr>
          <w:rFonts w:ascii="Arial" w:hAnsi="Arial" w:cs="Arial"/>
          <w:sz w:val="20"/>
          <w:szCs w:val="20"/>
        </w:rPr>
        <w:t>such Party shall be deemed to have waived and renounced all rights which may have under the Applicable Option; and</w:t>
      </w:r>
    </w:p>
    <w:p w14:paraId="3C4D06FD" w14:textId="7BCD6EE7" w:rsidR="001526EB" w:rsidRPr="00956C7D" w:rsidRDefault="001526EB" w:rsidP="0079229E">
      <w:pPr>
        <w:pStyle w:val="ListParagraph"/>
        <w:widowControl w:val="0"/>
        <w:numPr>
          <w:ilvl w:val="0"/>
          <w:numId w:val="109"/>
        </w:numPr>
        <w:spacing w:before="120" w:after="240" w:line="360" w:lineRule="auto"/>
        <w:ind w:left="1418" w:hanging="709"/>
        <w:jc w:val="both"/>
        <w:rPr>
          <w:rFonts w:ascii="Arial" w:hAnsi="Arial" w:cs="Arial"/>
          <w:sz w:val="20"/>
          <w:szCs w:val="20"/>
        </w:rPr>
      </w:pPr>
      <w:r w:rsidRPr="00956C7D">
        <w:rPr>
          <w:rFonts w:ascii="Arial" w:hAnsi="Arial" w:cs="Arial"/>
          <w:sz w:val="20"/>
          <w:szCs w:val="20"/>
        </w:rPr>
        <w:t xml:space="preserve">the Project Company shall continue to own the </w:t>
      </w:r>
      <w:r w:rsidR="001B3F83" w:rsidRPr="00956C7D">
        <w:rPr>
          <w:rFonts w:ascii="Arial" w:hAnsi="Arial" w:cs="Arial"/>
          <w:sz w:val="20"/>
          <w:szCs w:val="20"/>
        </w:rPr>
        <w:t>Project Property</w:t>
      </w:r>
      <w:r w:rsidRPr="00956C7D">
        <w:rPr>
          <w:rFonts w:ascii="Arial" w:hAnsi="Arial" w:cs="Arial"/>
          <w:sz w:val="20"/>
          <w:szCs w:val="20"/>
        </w:rPr>
        <w:t xml:space="preserve"> and shall be free to (but shall not be obliged to) sell or transfer the </w:t>
      </w:r>
      <w:r w:rsidR="001B3F83" w:rsidRPr="00956C7D">
        <w:rPr>
          <w:rFonts w:ascii="Arial" w:hAnsi="Arial" w:cs="Arial"/>
          <w:sz w:val="20"/>
          <w:szCs w:val="20"/>
        </w:rPr>
        <w:t>Project Property</w:t>
      </w:r>
      <w:r w:rsidRPr="00956C7D">
        <w:rPr>
          <w:rFonts w:ascii="Arial" w:hAnsi="Arial" w:cs="Arial"/>
          <w:sz w:val="20"/>
          <w:szCs w:val="20"/>
        </w:rPr>
        <w:t xml:space="preserve"> (or any of them) to any </w:t>
      </w:r>
      <w:r w:rsidR="00DA120D" w:rsidRPr="00956C7D">
        <w:rPr>
          <w:rFonts w:ascii="Arial" w:hAnsi="Arial" w:cs="Arial"/>
          <w:sz w:val="20"/>
          <w:szCs w:val="20"/>
        </w:rPr>
        <w:t>third-party</w:t>
      </w:r>
      <w:r w:rsidRPr="00956C7D">
        <w:rPr>
          <w:rFonts w:ascii="Arial" w:hAnsi="Arial" w:cs="Arial"/>
          <w:sz w:val="20"/>
          <w:szCs w:val="20"/>
        </w:rPr>
        <w:t>.</w:t>
      </w:r>
    </w:p>
    <w:p w14:paraId="7211ED67" w14:textId="14A3DD85" w:rsidR="001526EB" w:rsidRPr="00956C7D" w:rsidRDefault="001526EB" w:rsidP="0079229E">
      <w:pPr>
        <w:pStyle w:val="Contract1"/>
        <w:numPr>
          <w:ilvl w:val="0"/>
          <w:numId w:val="39"/>
        </w:numPr>
        <w:spacing w:before="120" w:line="360" w:lineRule="auto"/>
        <w:ind w:left="720" w:hanging="720"/>
        <w:rPr>
          <w:rFonts w:ascii="Arial" w:hAnsi="Arial" w:cs="Arial"/>
          <w:sz w:val="20"/>
          <w:szCs w:val="20"/>
        </w:rPr>
      </w:pPr>
      <w:bookmarkStart w:id="136" w:name="_bookmark50"/>
      <w:bookmarkStart w:id="137" w:name="_Toc27340185"/>
      <w:bookmarkStart w:id="138" w:name="_Toc29842825"/>
      <w:bookmarkStart w:id="139" w:name="_Toc120202145"/>
      <w:bookmarkEnd w:id="136"/>
      <w:r w:rsidRPr="00956C7D">
        <w:rPr>
          <w:rFonts w:ascii="Arial" w:hAnsi="Arial" w:cs="Arial"/>
          <w:sz w:val="20"/>
          <w:szCs w:val="20"/>
        </w:rPr>
        <w:t>EARLY TERMINATION PURCHASE PRICE AND PROCEDURE</w:t>
      </w:r>
      <w:bookmarkEnd w:id="137"/>
      <w:bookmarkEnd w:id="138"/>
      <w:bookmarkEnd w:id="139"/>
    </w:p>
    <w:p w14:paraId="34CD6BEC" w14:textId="77777777" w:rsidR="001526EB" w:rsidRPr="00956C7D" w:rsidRDefault="001526EB" w:rsidP="0079229E">
      <w:pPr>
        <w:pStyle w:val="BauchiEPClevel1"/>
        <w:widowControl w:val="0"/>
        <w:numPr>
          <w:ilvl w:val="0"/>
          <w:numId w:val="110"/>
        </w:numPr>
        <w:spacing w:before="120" w:line="360" w:lineRule="auto"/>
        <w:ind w:left="709" w:hanging="709"/>
        <w:rPr>
          <w:rFonts w:ascii="Arial" w:hAnsi="Arial" w:cs="Arial"/>
          <w:b/>
          <w:bCs/>
          <w:sz w:val="20"/>
          <w:szCs w:val="20"/>
        </w:rPr>
      </w:pPr>
      <w:bookmarkStart w:id="140" w:name="_bookmark51"/>
      <w:bookmarkEnd w:id="140"/>
      <w:r w:rsidRPr="00956C7D">
        <w:rPr>
          <w:rFonts w:ascii="Arial" w:hAnsi="Arial" w:cs="Arial"/>
          <w:b/>
          <w:bCs/>
          <w:sz w:val="20"/>
          <w:szCs w:val="20"/>
        </w:rPr>
        <w:t>Project Company Event of Default</w:t>
      </w:r>
    </w:p>
    <w:p w14:paraId="47B21EF7" w14:textId="38305213"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If the Government terminates this Agreement pursuant to</w:t>
      </w:r>
      <w:r w:rsidR="00C31DE1" w:rsidRPr="00956C7D">
        <w:rPr>
          <w:rFonts w:ascii="Arial" w:hAnsi="Arial" w:cs="Arial"/>
          <w:sz w:val="20"/>
          <w:szCs w:val="20"/>
        </w:rPr>
        <w:t xml:space="preserve"> Clause </w:t>
      </w:r>
      <w:r w:rsidR="007B30ED" w:rsidRPr="00956C7D">
        <w:rPr>
          <w:rFonts w:ascii="Arial" w:hAnsi="Arial" w:cs="Arial"/>
          <w:sz w:val="20"/>
          <w:szCs w:val="20"/>
        </w:rPr>
        <w:fldChar w:fldCharType="begin"/>
      </w:r>
      <w:r w:rsidR="007B30ED" w:rsidRPr="00956C7D">
        <w:rPr>
          <w:rFonts w:ascii="Arial" w:hAnsi="Arial" w:cs="Arial"/>
          <w:sz w:val="20"/>
          <w:szCs w:val="20"/>
        </w:rPr>
        <w:instrText xml:space="preserve"> REF _Ref28292965 \r \h </w:instrText>
      </w:r>
      <w:r w:rsidR="00956C7D" w:rsidRPr="00956C7D">
        <w:rPr>
          <w:rFonts w:ascii="Arial" w:hAnsi="Arial" w:cs="Arial"/>
          <w:sz w:val="20"/>
          <w:szCs w:val="20"/>
        </w:rPr>
        <w:instrText xml:space="preserve"> \* MERGEFORMAT </w:instrText>
      </w:r>
      <w:r w:rsidR="007B30ED" w:rsidRPr="00956C7D">
        <w:rPr>
          <w:rFonts w:ascii="Arial" w:hAnsi="Arial" w:cs="Arial"/>
          <w:sz w:val="20"/>
          <w:szCs w:val="20"/>
        </w:rPr>
      </w:r>
      <w:r w:rsidR="007B30ED" w:rsidRPr="00956C7D">
        <w:rPr>
          <w:rFonts w:ascii="Arial" w:hAnsi="Arial" w:cs="Arial"/>
          <w:sz w:val="20"/>
          <w:szCs w:val="20"/>
        </w:rPr>
        <w:fldChar w:fldCharType="separate"/>
      </w:r>
      <w:r w:rsidR="0079229E">
        <w:rPr>
          <w:rFonts w:ascii="Arial" w:hAnsi="Arial" w:cs="Arial"/>
          <w:sz w:val="20"/>
          <w:szCs w:val="20"/>
        </w:rPr>
        <w:t>9.2</w:t>
      </w:r>
      <w:r w:rsidR="007B30ED" w:rsidRPr="00956C7D">
        <w:rPr>
          <w:rFonts w:ascii="Arial" w:hAnsi="Arial" w:cs="Arial"/>
          <w:sz w:val="20"/>
          <w:szCs w:val="20"/>
        </w:rPr>
        <w:fldChar w:fldCharType="end"/>
      </w:r>
      <w:r w:rsidR="007B30ED" w:rsidRPr="00956C7D">
        <w:rPr>
          <w:rFonts w:ascii="Arial" w:hAnsi="Arial" w:cs="Arial"/>
          <w:sz w:val="20"/>
          <w:szCs w:val="20"/>
        </w:rPr>
        <w:t xml:space="preserve"> </w:t>
      </w:r>
      <w:r w:rsidRPr="00956C7D">
        <w:rPr>
          <w:rFonts w:ascii="Arial" w:hAnsi="Arial" w:cs="Arial"/>
          <w:sz w:val="20"/>
          <w:szCs w:val="20"/>
        </w:rPr>
        <w:t>(</w:t>
      </w:r>
      <w:r w:rsidRPr="00956C7D">
        <w:rPr>
          <w:rFonts w:ascii="Arial" w:hAnsi="Arial" w:cs="Arial"/>
          <w:i/>
          <w:iCs/>
          <w:sz w:val="20"/>
          <w:szCs w:val="20"/>
        </w:rPr>
        <w:t>Termination for Project Company Event of Default</w:t>
      </w:r>
      <w:r w:rsidRPr="00956C7D">
        <w:rPr>
          <w:rFonts w:ascii="Arial" w:hAnsi="Arial" w:cs="Arial"/>
          <w:sz w:val="20"/>
          <w:szCs w:val="20"/>
        </w:rPr>
        <w:t xml:space="preserve">), then the Government shall have the option but not the obligation to require the Project Company </w:t>
      </w:r>
      <w:r w:rsidRPr="00956C7D">
        <w:rPr>
          <w:rFonts w:ascii="Arial" w:hAnsi="Arial" w:cs="Arial"/>
          <w:sz w:val="20"/>
          <w:szCs w:val="20"/>
        </w:rPr>
        <w:lastRenderedPageBreak/>
        <w:t xml:space="preserve">to sell the </w:t>
      </w:r>
      <w:r w:rsidR="001B3F83" w:rsidRPr="00956C7D">
        <w:rPr>
          <w:rFonts w:ascii="Arial" w:hAnsi="Arial" w:cs="Arial"/>
          <w:sz w:val="20"/>
          <w:szCs w:val="20"/>
        </w:rPr>
        <w:t>Project Property</w:t>
      </w:r>
      <w:r w:rsidRPr="00956C7D">
        <w:rPr>
          <w:rFonts w:ascii="Arial" w:hAnsi="Arial" w:cs="Arial"/>
          <w:sz w:val="20"/>
          <w:szCs w:val="20"/>
        </w:rPr>
        <w:t xml:space="preserve"> to the Government or the Government’s designee under</w:t>
      </w:r>
      <w:r w:rsidR="00C31DE1" w:rsidRPr="00956C7D">
        <w:rPr>
          <w:rFonts w:ascii="Arial" w:hAnsi="Arial" w:cs="Arial"/>
          <w:sz w:val="20"/>
          <w:szCs w:val="20"/>
        </w:rPr>
        <w:t xml:space="preserve"> Clause </w:t>
      </w:r>
      <w:hyperlink w:anchor="_bookmark43" w:history="1">
        <w:r w:rsidRPr="00956C7D">
          <w:rPr>
            <w:rFonts w:ascii="Arial" w:hAnsi="Arial" w:cs="Arial"/>
            <w:sz w:val="20"/>
            <w:szCs w:val="20"/>
          </w:rPr>
          <w:t xml:space="preserve">10.1 </w:t>
        </w:r>
      </w:hyperlink>
      <w:r w:rsidRPr="00956C7D">
        <w:rPr>
          <w:rFonts w:ascii="Arial" w:hAnsi="Arial" w:cs="Arial"/>
          <w:sz w:val="20"/>
          <w:szCs w:val="20"/>
        </w:rPr>
        <w:t>(</w:t>
      </w:r>
      <w:r w:rsidRPr="00956C7D">
        <w:rPr>
          <w:rFonts w:ascii="Arial" w:hAnsi="Arial" w:cs="Arial"/>
          <w:i/>
          <w:iCs/>
          <w:sz w:val="20"/>
          <w:szCs w:val="20"/>
        </w:rPr>
        <w:t>Early Termination for Project Company Event of Default</w:t>
      </w:r>
      <w:r w:rsidRPr="00956C7D">
        <w:rPr>
          <w:rFonts w:ascii="Arial" w:hAnsi="Arial" w:cs="Arial"/>
          <w:sz w:val="20"/>
          <w:szCs w:val="20"/>
        </w:rPr>
        <w:t>).  If the Government exercises such option in accordance with</w:t>
      </w:r>
      <w:r w:rsidR="00C31DE1" w:rsidRPr="00956C7D">
        <w:rPr>
          <w:rFonts w:ascii="Arial" w:hAnsi="Arial" w:cs="Arial"/>
          <w:sz w:val="20"/>
          <w:szCs w:val="20"/>
        </w:rPr>
        <w:t xml:space="preserve"> Clause </w:t>
      </w:r>
      <w:hyperlink w:anchor="_bookmark49" w:history="1">
        <w:r w:rsidR="007B30ED" w:rsidRPr="00956C7D">
          <w:rPr>
            <w:rFonts w:ascii="Arial" w:hAnsi="Arial" w:cs="Arial"/>
            <w:sz w:val="20"/>
            <w:szCs w:val="20"/>
          </w:rPr>
          <w:fldChar w:fldCharType="begin"/>
        </w:r>
        <w:r w:rsidR="007B30ED" w:rsidRPr="00956C7D">
          <w:rPr>
            <w:rFonts w:ascii="Arial" w:hAnsi="Arial" w:cs="Arial"/>
            <w:sz w:val="20"/>
            <w:szCs w:val="20"/>
          </w:rPr>
          <w:instrText xml:space="preserve"> REF _Ref28288040 \r \h </w:instrText>
        </w:r>
        <w:r w:rsidR="00956C7D" w:rsidRPr="00956C7D">
          <w:rPr>
            <w:rFonts w:ascii="Arial" w:hAnsi="Arial" w:cs="Arial"/>
            <w:sz w:val="20"/>
            <w:szCs w:val="20"/>
          </w:rPr>
          <w:instrText xml:space="preserve"> \* MERGEFORMAT </w:instrText>
        </w:r>
        <w:r w:rsidR="007B30ED" w:rsidRPr="00956C7D">
          <w:rPr>
            <w:rFonts w:ascii="Arial" w:hAnsi="Arial" w:cs="Arial"/>
            <w:sz w:val="20"/>
            <w:szCs w:val="20"/>
          </w:rPr>
        </w:r>
        <w:r w:rsidR="007B30ED" w:rsidRPr="00956C7D">
          <w:rPr>
            <w:rFonts w:ascii="Arial" w:hAnsi="Arial" w:cs="Arial"/>
            <w:sz w:val="20"/>
            <w:szCs w:val="20"/>
          </w:rPr>
          <w:fldChar w:fldCharType="separate"/>
        </w:r>
        <w:r w:rsidR="0079229E">
          <w:rPr>
            <w:rFonts w:ascii="Arial" w:hAnsi="Arial" w:cs="Arial"/>
            <w:sz w:val="20"/>
            <w:szCs w:val="20"/>
          </w:rPr>
          <w:t>10.7</w:t>
        </w:r>
        <w:r w:rsidR="007B30ED" w:rsidRPr="00956C7D">
          <w:rPr>
            <w:rFonts w:ascii="Arial" w:hAnsi="Arial" w:cs="Arial"/>
            <w:sz w:val="20"/>
            <w:szCs w:val="20"/>
          </w:rPr>
          <w:fldChar w:fldCharType="end"/>
        </w:r>
      </w:hyperlink>
      <w:r w:rsidRPr="00956C7D">
        <w:rPr>
          <w:rFonts w:ascii="Arial" w:hAnsi="Arial" w:cs="Arial"/>
          <w:sz w:val="20"/>
          <w:szCs w:val="20"/>
        </w:rPr>
        <w:t xml:space="preserve"> (</w:t>
      </w:r>
      <w:r w:rsidRPr="00956C7D">
        <w:rPr>
          <w:rFonts w:ascii="Arial" w:hAnsi="Arial" w:cs="Arial"/>
          <w:i/>
          <w:iCs/>
          <w:sz w:val="20"/>
          <w:szCs w:val="20"/>
        </w:rPr>
        <w:t>Exercise of Termination Option</w:t>
      </w:r>
      <w:r w:rsidRPr="00956C7D">
        <w:rPr>
          <w:rFonts w:ascii="Arial" w:hAnsi="Arial" w:cs="Arial"/>
          <w:sz w:val="20"/>
          <w:szCs w:val="20"/>
        </w:rPr>
        <w:t>), then in accordance with the provisions of this</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 xml:space="preserve">11 </w:t>
        </w:r>
      </w:hyperlink>
      <w:r w:rsidRPr="00956C7D">
        <w:rPr>
          <w:rFonts w:ascii="Arial" w:hAnsi="Arial" w:cs="Arial"/>
          <w:sz w:val="20"/>
          <w:szCs w:val="20"/>
        </w:rPr>
        <w:t>(</w:t>
      </w:r>
      <w:r w:rsidRPr="00956C7D">
        <w:rPr>
          <w:rFonts w:ascii="Arial" w:hAnsi="Arial" w:cs="Arial"/>
          <w:i/>
          <w:iCs/>
          <w:sz w:val="20"/>
          <w:szCs w:val="20"/>
        </w:rPr>
        <w:t>Early Termination Purchase Price and Procedure</w:t>
      </w:r>
      <w:r w:rsidRPr="00956C7D">
        <w:rPr>
          <w:rFonts w:ascii="Arial" w:hAnsi="Arial" w:cs="Arial"/>
          <w:sz w:val="20"/>
          <w:szCs w:val="20"/>
        </w:rPr>
        <w:t xml:space="preserve">), the </w:t>
      </w:r>
      <w:r w:rsidR="001B3F83" w:rsidRPr="00956C7D">
        <w:rPr>
          <w:rFonts w:ascii="Arial" w:hAnsi="Arial" w:cs="Arial"/>
          <w:sz w:val="20"/>
          <w:szCs w:val="20"/>
        </w:rPr>
        <w:t>Project Property</w:t>
      </w:r>
      <w:r w:rsidRPr="00956C7D">
        <w:rPr>
          <w:rFonts w:ascii="Arial" w:hAnsi="Arial" w:cs="Arial"/>
          <w:sz w:val="20"/>
          <w:szCs w:val="20"/>
        </w:rPr>
        <w:t xml:space="preserve"> should be valued at the "</w:t>
      </w:r>
      <w:r w:rsidRPr="00956C7D">
        <w:rPr>
          <w:rFonts w:ascii="Arial" w:hAnsi="Arial" w:cs="Arial"/>
          <w:b/>
          <w:bCs/>
          <w:sz w:val="20"/>
          <w:szCs w:val="20"/>
        </w:rPr>
        <w:t>Project Company Default Purchase Price</w:t>
      </w:r>
      <w:r w:rsidRPr="00956C7D">
        <w:rPr>
          <w:rFonts w:ascii="Arial" w:hAnsi="Arial" w:cs="Arial"/>
          <w:sz w:val="20"/>
          <w:szCs w:val="20"/>
        </w:rPr>
        <w:t>", which equals to:</w:t>
      </w:r>
    </w:p>
    <w:p w14:paraId="175AC898" w14:textId="0D8E9C42" w:rsidR="001526EB" w:rsidRPr="00956C7D" w:rsidRDefault="001526EB" w:rsidP="0079229E">
      <w:pPr>
        <w:pStyle w:val="ListParagraph"/>
        <w:widowControl w:val="0"/>
        <w:numPr>
          <w:ilvl w:val="0"/>
          <w:numId w:val="111"/>
        </w:numPr>
        <w:spacing w:before="120" w:after="240" w:line="360" w:lineRule="auto"/>
        <w:ind w:left="709" w:hanging="709"/>
        <w:jc w:val="both"/>
        <w:rPr>
          <w:rFonts w:ascii="Arial" w:hAnsi="Arial" w:cs="Arial"/>
          <w:sz w:val="20"/>
          <w:szCs w:val="20"/>
        </w:rPr>
      </w:pPr>
      <w:r w:rsidRPr="00956C7D">
        <w:rPr>
          <w:rFonts w:ascii="Arial" w:hAnsi="Arial" w:cs="Arial"/>
          <w:sz w:val="20"/>
          <w:szCs w:val="20"/>
        </w:rPr>
        <w:t>Outstanding Debt</w:t>
      </w:r>
      <w:r w:rsidR="005A242D" w:rsidRPr="00956C7D">
        <w:rPr>
          <w:rFonts w:ascii="Arial" w:hAnsi="Arial" w:cs="Arial"/>
          <w:sz w:val="20"/>
          <w:szCs w:val="20"/>
        </w:rPr>
        <w:t>;</w:t>
      </w:r>
      <w:r w:rsidRPr="00956C7D">
        <w:rPr>
          <w:rFonts w:ascii="Arial" w:hAnsi="Arial" w:cs="Arial"/>
          <w:sz w:val="20"/>
          <w:szCs w:val="20"/>
        </w:rPr>
        <w:t xml:space="preserve"> plus</w:t>
      </w:r>
    </w:p>
    <w:p w14:paraId="10CE210D" w14:textId="330D59B5" w:rsidR="001526EB" w:rsidRPr="00956C7D" w:rsidRDefault="001526EB" w:rsidP="0079229E">
      <w:pPr>
        <w:pStyle w:val="ListParagraph"/>
        <w:widowControl w:val="0"/>
        <w:numPr>
          <w:ilvl w:val="0"/>
          <w:numId w:val="111"/>
        </w:numPr>
        <w:spacing w:before="120" w:after="240" w:line="360" w:lineRule="auto"/>
        <w:ind w:left="709" w:hanging="709"/>
        <w:jc w:val="both"/>
        <w:rPr>
          <w:rFonts w:ascii="Arial" w:hAnsi="Arial" w:cs="Arial"/>
          <w:sz w:val="20"/>
          <w:szCs w:val="20"/>
        </w:rPr>
      </w:pPr>
      <w:r w:rsidRPr="00956C7D">
        <w:rPr>
          <w:rFonts w:ascii="Arial" w:hAnsi="Arial" w:cs="Arial"/>
          <w:sz w:val="20"/>
          <w:szCs w:val="20"/>
        </w:rPr>
        <w:t>Termination Costs; minus</w:t>
      </w:r>
    </w:p>
    <w:p w14:paraId="4ED69B2E" w14:textId="22374468" w:rsidR="001526EB" w:rsidRPr="00956C7D" w:rsidRDefault="001526EB" w:rsidP="0079229E">
      <w:pPr>
        <w:pStyle w:val="ListParagraph"/>
        <w:widowControl w:val="0"/>
        <w:numPr>
          <w:ilvl w:val="0"/>
          <w:numId w:val="111"/>
        </w:numPr>
        <w:spacing w:before="120" w:after="240" w:line="360" w:lineRule="auto"/>
        <w:ind w:left="709" w:hanging="709"/>
        <w:jc w:val="both"/>
        <w:rPr>
          <w:rFonts w:ascii="Arial" w:hAnsi="Arial" w:cs="Arial"/>
          <w:sz w:val="20"/>
          <w:szCs w:val="20"/>
        </w:rPr>
      </w:pPr>
      <w:r w:rsidRPr="00956C7D">
        <w:rPr>
          <w:rFonts w:ascii="Arial" w:hAnsi="Arial" w:cs="Arial"/>
          <w:sz w:val="20"/>
          <w:szCs w:val="20"/>
        </w:rPr>
        <w:t>Outstanding Shareholder Commitments; minus</w:t>
      </w:r>
    </w:p>
    <w:p w14:paraId="1A0C1B0A" w14:textId="77777777" w:rsidR="001526EB" w:rsidRPr="00956C7D" w:rsidRDefault="001526EB" w:rsidP="0079229E">
      <w:pPr>
        <w:pStyle w:val="ListParagraph"/>
        <w:widowControl w:val="0"/>
        <w:numPr>
          <w:ilvl w:val="0"/>
          <w:numId w:val="111"/>
        </w:numPr>
        <w:spacing w:before="120" w:after="240" w:line="360" w:lineRule="auto"/>
        <w:ind w:left="709" w:hanging="709"/>
        <w:jc w:val="both"/>
        <w:rPr>
          <w:rFonts w:ascii="Arial" w:hAnsi="Arial" w:cs="Arial"/>
          <w:sz w:val="20"/>
          <w:szCs w:val="20"/>
        </w:rPr>
      </w:pPr>
      <w:r w:rsidRPr="00956C7D">
        <w:rPr>
          <w:rFonts w:ascii="Arial" w:hAnsi="Arial" w:cs="Arial"/>
          <w:sz w:val="20"/>
          <w:szCs w:val="20"/>
        </w:rPr>
        <w:t>Relevant Insurance Proceeds.</w:t>
      </w:r>
    </w:p>
    <w:p w14:paraId="5D76149D" w14:textId="3B1CC9B5"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The Project Company Default Purchase Price shall be payable by the Government (or the Government’s designee) to the Project Company in accordance with the provisions of this</w:t>
      </w:r>
      <w:r w:rsidR="00C31DE1" w:rsidRPr="00956C7D">
        <w:rPr>
          <w:rFonts w:ascii="Arial" w:hAnsi="Arial" w:cs="Arial"/>
          <w:sz w:val="20"/>
          <w:szCs w:val="20"/>
        </w:rPr>
        <w:t xml:space="preserve"> Clause</w:t>
      </w:r>
      <w:r w:rsidR="00BE5E83" w:rsidRPr="00956C7D">
        <w:rPr>
          <w:rFonts w:ascii="Arial" w:hAnsi="Arial" w:cs="Arial"/>
          <w:sz w:val="20"/>
          <w:szCs w:val="20"/>
        </w:rPr>
        <w:t xml:space="preserve"> </w:t>
      </w:r>
      <w:hyperlink w:anchor="_bookmark50" w:history="1">
        <w:r w:rsidRPr="00956C7D">
          <w:rPr>
            <w:rFonts w:ascii="Arial" w:hAnsi="Arial" w:cs="Arial"/>
            <w:sz w:val="20"/>
            <w:szCs w:val="20"/>
          </w:rPr>
          <w:t xml:space="preserve">11 </w:t>
        </w:r>
      </w:hyperlink>
      <w:r w:rsidRPr="00956C7D">
        <w:rPr>
          <w:rFonts w:ascii="Arial" w:hAnsi="Arial" w:cs="Arial"/>
          <w:sz w:val="20"/>
          <w:szCs w:val="20"/>
        </w:rPr>
        <w:t>(</w:t>
      </w:r>
      <w:r w:rsidRPr="00956C7D">
        <w:rPr>
          <w:rFonts w:ascii="Arial" w:hAnsi="Arial" w:cs="Arial"/>
          <w:i/>
          <w:iCs/>
          <w:sz w:val="20"/>
          <w:szCs w:val="20"/>
        </w:rPr>
        <w:t>Early Termination Purchase Price and Procedure</w:t>
      </w:r>
      <w:r w:rsidRPr="00956C7D">
        <w:rPr>
          <w:rFonts w:ascii="Arial" w:hAnsi="Arial" w:cs="Arial"/>
          <w:sz w:val="20"/>
          <w:szCs w:val="20"/>
        </w:rPr>
        <w:t>) provided that the Project Company Default Purchase Price may never be less than zero.</w:t>
      </w:r>
    </w:p>
    <w:p w14:paraId="1601BDE7" w14:textId="77777777" w:rsidR="001526EB" w:rsidRPr="00956C7D" w:rsidRDefault="001526EB" w:rsidP="0079229E">
      <w:pPr>
        <w:pStyle w:val="BauchiEPClevel1"/>
        <w:widowControl w:val="0"/>
        <w:numPr>
          <w:ilvl w:val="0"/>
          <w:numId w:val="110"/>
        </w:numPr>
        <w:spacing w:before="120" w:line="360" w:lineRule="auto"/>
        <w:ind w:left="709" w:hanging="709"/>
        <w:rPr>
          <w:rFonts w:ascii="Arial" w:hAnsi="Arial" w:cs="Arial"/>
          <w:b/>
          <w:bCs/>
          <w:sz w:val="20"/>
          <w:szCs w:val="20"/>
        </w:rPr>
      </w:pPr>
      <w:bookmarkStart w:id="141" w:name="_bookmark52"/>
      <w:bookmarkEnd w:id="141"/>
      <w:r w:rsidRPr="00956C7D">
        <w:rPr>
          <w:rFonts w:ascii="Arial" w:hAnsi="Arial" w:cs="Arial"/>
          <w:b/>
          <w:bCs/>
          <w:sz w:val="20"/>
          <w:szCs w:val="20"/>
        </w:rPr>
        <w:t>Government Event of Default – Non-Expropriation</w:t>
      </w:r>
    </w:p>
    <w:p w14:paraId="5BDF0BDA" w14:textId="54FB9D51"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 xml:space="preserve">If the Project Company terminates this Agreement </w:t>
      </w:r>
      <w:r w:rsidR="008F2962" w:rsidRPr="00956C7D">
        <w:rPr>
          <w:rFonts w:ascii="Arial" w:hAnsi="Arial" w:cs="Arial"/>
          <w:sz w:val="20"/>
          <w:szCs w:val="20"/>
        </w:rPr>
        <w:t xml:space="preserve">under </w:t>
      </w:r>
      <w:r w:rsidR="00C31DE1" w:rsidRPr="00956C7D">
        <w:rPr>
          <w:rFonts w:ascii="Arial" w:hAnsi="Arial" w:cs="Arial"/>
          <w:sz w:val="20"/>
          <w:szCs w:val="20"/>
        </w:rPr>
        <w:t xml:space="preserve">Clause </w:t>
      </w:r>
      <w:hyperlink w:anchor="_bookmark39" w:history="1">
        <w:r w:rsidR="001E78EF" w:rsidRPr="00956C7D">
          <w:rPr>
            <w:rFonts w:ascii="Arial" w:hAnsi="Arial" w:cs="Arial"/>
            <w:sz w:val="20"/>
            <w:szCs w:val="20"/>
          </w:rPr>
          <w:t>9.3</w:t>
        </w:r>
      </w:hyperlink>
      <w:r w:rsidR="001E78EF" w:rsidRPr="00956C7D">
        <w:rPr>
          <w:rFonts w:ascii="Arial" w:hAnsi="Arial" w:cs="Arial"/>
          <w:sz w:val="20"/>
          <w:szCs w:val="20"/>
        </w:rPr>
        <w:t xml:space="preserve"> </w:t>
      </w:r>
      <w:r w:rsidRPr="00956C7D">
        <w:rPr>
          <w:rFonts w:ascii="Arial" w:hAnsi="Arial" w:cs="Arial"/>
          <w:sz w:val="20"/>
          <w:szCs w:val="20"/>
        </w:rPr>
        <w:t>(</w:t>
      </w:r>
      <w:r w:rsidRPr="00956C7D">
        <w:rPr>
          <w:rFonts w:ascii="Arial" w:hAnsi="Arial" w:cs="Arial"/>
          <w:i/>
          <w:iCs/>
          <w:sz w:val="20"/>
          <w:szCs w:val="20"/>
        </w:rPr>
        <w:t>Termination for Government Event of Default</w:t>
      </w:r>
      <w:r w:rsidRPr="00956C7D">
        <w:rPr>
          <w:rFonts w:ascii="Arial" w:hAnsi="Arial" w:cs="Arial"/>
          <w:sz w:val="20"/>
          <w:szCs w:val="20"/>
        </w:rPr>
        <w:t xml:space="preserve">), then the Project Company shall have the option but not the obligation to require the Government or the Government’s designee to purchase the </w:t>
      </w:r>
      <w:r w:rsidR="001B3F83" w:rsidRPr="00956C7D">
        <w:rPr>
          <w:rFonts w:ascii="Arial" w:hAnsi="Arial" w:cs="Arial"/>
          <w:sz w:val="20"/>
          <w:szCs w:val="20"/>
        </w:rPr>
        <w:t>Project Property</w:t>
      </w:r>
      <w:r w:rsidRPr="00956C7D">
        <w:rPr>
          <w:rFonts w:ascii="Arial" w:hAnsi="Arial" w:cs="Arial"/>
          <w:sz w:val="20"/>
          <w:szCs w:val="20"/>
        </w:rPr>
        <w:t xml:space="preserve"> from the Project Company under</w:t>
      </w:r>
      <w:r w:rsidR="00C31DE1" w:rsidRPr="00956C7D">
        <w:rPr>
          <w:rFonts w:ascii="Arial" w:hAnsi="Arial" w:cs="Arial"/>
          <w:sz w:val="20"/>
          <w:szCs w:val="20"/>
        </w:rPr>
        <w:t xml:space="preserve"> Clause </w:t>
      </w:r>
      <w:hyperlink w:anchor="_bookmark44" w:history="1">
        <w:r w:rsidRPr="00956C7D">
          <w:rPr>
            <w:rFonts w:ascii="Arial" w:hAnsi="Arial" w:cs="Arial"/>
            <w:sz w:val="20"/>
            <w:szCs w:val="20"/>
          </w:rPr>
          <w:t xml:space="preserve">10.2 </w:t>
        </w:r>
      </w:hyperlink>
      <w:r w:rsidRPr="00956C7D">
        <w:rPr>
          <w:rFonts w:ascii="Arial" w:hAnsi="Arial" w:cs="Arial"/>
          <w:sz w:val="20"/>
          <w:szCs w:val="20"/>
        </w:rPr>
        <w:t>(</w:t>
      </w:r>
      <w:r w:rsidRPr="00956C7D">
        <w:rPr>
          <w:rFonts w:ascii="Arial" w:hAnsi="Arial" w:cs="Arial"/>
          <w:i/>
          <w:iCs/>
          <w:sz w:val="20"/>
          <w:szCs w:val="20"/>
        </w:rPr>
        <w:t>Early Termination for Government Event of Default – Non-Expropriation</w:t>
      </w:r>
      <w:r w:rsidRPr="00956C7D">
        <w:rPr>
          <w:rFonts w:ascii="Arial" w:hAnsi="Arial" w:cs="Arial"/>
          <w:sz w:val="20"/>
          <w:szCs w:val="20"/>
        </w:rPr>
        <w:t>).  If the Project Company exercises the Applicable Option in accordance with</w:t>
      </w:r>
      <w:r w:rsidR="00C31DE1" w:rsidRPr="00956C7D">
        <w:rPr>
          <w:rFonts w:ascii="Arial" w:hAnsi="Arial" w:cs="Arial"/>
          <w:sz w:val="20"/>
          <w:szCs w:val="20"/>
        </w:rPr>
        <w:t xml:space="preserve"> Clause </w:t>
      </w:r>
      <w:hyperlink w:anchor="_bookmark49" w:history="1">
        <w:r w:rsidR="007B30ED" w:rsidRPr="00956C7D">
          <w:rPr>
            <w:rFonts w:ascii="Arial" w:hAnsi="Arial" w:cs="Arial"/>
            <w:sz w:val="20"/>
            <w:szCs w:val="20"/>
          </w:rPr>
          <w:fldChar w:fldCharType="begin"/>
        </w:r>
        <w:r w:rsidR="007B30ED" w:rsidRPr="00956C7D">
          <w:rPr>
            <w:rFonts w:ascii="Arial" w:hAnsi="Arial" w:cs="Arial"/>
            <w:sz w:val="20"/>
            <w:szCs w:val="20"/>
          </w:rPr>
          <w:instrText xml:space="preserve"> REF _Ref28288040 \r \h </w:instrText>
        </w:r>
        <w:r w:rsidR="00956C7D" w:rsidRPr="00956C7D">
          <w:rPr>
            <w:rFonts w:ascii="Arial" w:hAnsi="Arial" w:cs="Arial"/>
            <w:sz w:val="20"/>
            <w:szCs w:val="20"/>
          </w:rPr>
          <w:instrText xml:space="preserve"> \* MERGEFORMAT </w:instrText>
        </w:r>
        <w:r w:rsidR="007B30ED" w:rsidRPr="00956C7D">
          <w:rPr>
            <w:rFonts w:ascii="Arial" w:hAnsi="Arial" w:cs="Arial"/>
            <w:sz w:val="20"/>
            <w:szCs w:val="20"/>
          </w:rPr>
        </w:r>
        <w:r w:rsidR="007B30ED" w:rsidRPr="00956C7D">
          <w:rPr>
            <w:rFonts w:ascii="Arial" w:hAnsi="Arial" w:cs="Arial"/>
            <w:sz w:val="20"/>
            <w:szCs w:val="20"/>
          </w:rPr>
          <w:fldChar w:fldCharType="separate"/>
        </w:r>
        <w:r w:rsidR="0079229E">
          <w:rPr>
            <w:rFonts w:ascii="Arial" w:hAnsi="Arial" w:cs="Arial"/>
            <w:sz w:val="20"/>
            <w:szCs w:val="20"/>
          </w:rPr>
          <w:t>10.7</w:t>
        </w:r>
        <w:r w:rsidR="007B30ED" w:rsidRPr="00956C7D">
          <w:rPr>
            <w:rFonts w:ascii="Arial" w:hAnsi="Arial" w:cs="Arial"/>
            <w:sz w:val="20"/>
            <w:szCs w:val="20"/>
          </w:rPr>
          <w:fldChar w:fldCharType="end"/>
        </w:r>
      </w:hyperlink>
      <w:r w:rsidRPr="00956C7D">
        <w:rPr>
          <w:rFonts w:ascii="Arial" w:hAnsi="Arial" w:cs="Arial"/>
          <w:sz w:val="20"/>
          <w:szCs w:val="20"/>
        </w:rPr>
        <w:t xml:space="preserve"> (</w:t>
      </w:r>
      <w:r w:rsidRPr="00956C7D">
        <w:rPr>
          <w:rFonts w:ascii="Arial" w:hAnsi="Arial" w:cs="Arial"/>
          <w:i/>
          <w:iCs/>
          <w:sz w:val="20"/>
          <w:szCs w:val="20"/>
        </w:rPr>
        <w:t>Exercise of Termination Option</w:t>
      </w:r>
      <w:r w:rsidRPr="00956C7D">
        <w:rPr>
          <w:rFonts w:ascii="Arial" w:hAnsi="Arial" w:cs="Arial"/>
          <w:sz w:val="20"/>
          <w:szCs w:val="20"/>
        </w:rPr>
        <w:t>), then in accordance with the provisions of this</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11</w:t>
        </w:r>
      </w:hyperlink>
      <w:r w:rsidRPr="00956C7D">
        <w:rPr>
          <w:rFonts w:ascii="Arial" w:hAnsi="Arial" w:cs="Arial"/>
          <w:sz w:val="20"/>
          <w:szCs w:val="20"/>
        </w:rPr>
        <w:t xml:space="preserve"> (</w:t>
      </w:r>
      <w:r w:rsidRPr="00956C7D">
        <w:rPr>
          <w:rFonts w:ascii="Arial" w:hAnsi="Arial" w:cs="Arial"/>
          <w:i/>
          <w:iCs/>
          <w:sz w:val="20"/>
          <w:szCs w:val="20"/>
        </w:rPr>
        <w:t>Early Termination Purchase Price and Procedure</w:t>
      </w:r>
      <w:r w:rsidRPr="00956C7D">
        <w:rPr>
          <w:rFonts w:ascii="Arial" w:hAnsi="Arial" w:cs="Arial"/>
          <w:sz w:val="20"/>
          <w:szCs w:val="20"/>
        </w:rPr>
        <w:t xml:space="preserve">), the </w:t>
      </w:r>
      <w:r w:rsidR="001B3F83" w:rsidRPr="00956C7D">
        <w:rPr>
          <w:rFonts w:ascii="Arial" w:hAnsi="Arial" w:cs="Arial"/>
          <w:sz w:val="20"/>
          <w:szCs w:val="20"/>
        </w:rPr>
        <w:t>Project Property</w:t>
      </w:r>
      <w:r w:rsidRPr="00956C7D">
        <w:rPr>
          <w:rFonts w:ascii="Arial" w:hAnsi="Arial" w:cs="Arial"/>
          <w:sz w:val="20"/>
          <w:szCs w:val="20"/>
        </w:rPr>
        <w:t xml:space="preserve"> shall be valued at "</w:t>
      </w:r>
      <w:r w:rsidRPr="00956C7D">
        <w:rPr>
          <w:rFonts w:ascii="Arial" w:hAnsi="Arial" w:cs="Arial"/>
          <w:b/>
          <w:bCs/>
          <w:sz w:val="20"/>
          <w:szCs w:val="20"/>
        </w:rPr>
        <w:t>Government Default Purchase Price - Non-Expropriation</w:t>
      </w:r>
      <w:r w:rsidRPr="00956C7D">
        <w:rPr>
          <w:rFonts w:ascii="Arial" w:hAnsi="Arial" w:cs="Arial"/>
          <w:sz w:val="20"/>
          <w:szCs w:val="20"/>
        </w:rPr>
        <w:t>", which equals to:</w:t>
      </w:r>
    </w:p>
    <w:p w14:paraId="16D6883C" w14:textId="6D4F4C37" w:rsidR="001526EB" w:rsidRPr="00956C7D" w:rsidRDefault="001526EB" w:rsidP="0079229E">
      <w:pPr>
        <w:pStyle w:val="ListParagraph"/>
        <w:widowControl w:val="0"/>
        <w:numPr>
          <w:ilvl w:val="0"/>
          <w:numId w:val="112"/>
        </w:numPr>
        <w:spacing w:before="120" w:after="240" w:line="360" w:lineRule="auto"/>
        <w:ind w:left="709" w:hanging="709"/>
        <w:jc w:val="both"/>
        <w:rPr>
          <w:rFonts w:ascii="Arial" w:hAnsi="Arial" w:cs="Arial"/>
          <w:sz w:val="20"/>
          <w:szCs w:val="20"/>
        </w:rPr>
      </w:pPr>
      <w:r w:rsidRPr="00956C7D">
        <w:rPr>
          <w:rFonts w:ascii="Arial" w:hAnsi="Arial" w:cs="Arial"/>
          <w:sz w:val="20"/>
          <w:szCs w:val="20"/>
        </w:rPr>
        <w:t>Outstanding Debt; plus</w:t>
      </w:r>
    </w:p>
    <w:p w14:paraId="3F3517B3" w14:textId="162BB8C5" w:rsidR="001526EB" w:rsidRPr="00956C7D" w:rsidRDefault="001526EB" w:rsidP="0079229E">
      <w:pPr>
        <w:pStyle w:val="ListParagraph"/>
        <w:widowControl w:val="0"/>
        <w:numPr>
          <w:ilvl w:val="0"/>
          <w:numId w:val="112"/>
        </w:numPr>
        <w:spacing w:before="120" w:after="240" w:line="360" w:lineRule="auto"/>
        <w:ind w:left="709" w:hanging="709"/>
        <w:jc w:val="both"/>
        <w:rPr>
          <w:rFonts w:ascii="Arial" w:hAnsi="Arial" w:cs="Arial"/>
          <w:sz w:val="20"/>
          <w:szCs w:val="20"/>
        </w:rPr>
      </w:pPr>
      <w:r w:rsidRPr="00956C7D">
        <w:rPr>
          <w:rFonts w:ascii="Arial" w:hAnsi="Arial" w:cs="Arial"/>
          <w:sz w:val="20"/>
          <w:szCs w:val="20"/>
        </w:rPr>
        <w:t>Shareholder Contribution Outstanding; plus</w:t>
      </w:r>
    </w:p>
    <w:p w14:paraId="72DB06D1" w14:textId="265C0881" w:rsidR="001526EB" w:rsidRPr="00956C7D" w:rsidRDefault="001526EB" w:rsidP="0079229E">
      <w:pPr>
        <w:pStyle w:val="ListParagraph"/>
        <w:widowControl w:val="0"/>
        <w:numPr>
          <w:ilvl w:val="0"/>
          <w:numId w:val="112"/>
        </w:numPr>
        <w:spacing w:before="120" w:after="240" w:line="360" w:lineRule="auto"/>
        <w:ind w:left="709" w:hanging="709"/>
        <w:jc w:val="both"/>
        <w:rPr>
          <w:rFonts w:ascii="Arial" w:hAnsi="Arial" w:cs="Arial"/>
          <w:sz w:val="20"/>
          <w:szCs w:val="20"/>
        </w:rPr>
      </w:pPr>
      <w:r w:rsidRPr="00956C7D">
        <w:rPr>
          <w:rFonts w:ascii="Arial" w:hAnsi="Arial" w:cs="Arial"/>
          <w:sz w:val="20"/>
          <w:szCs w:val="20"/>
        </w:rPr>
        <w:t>If the Applicable Option arises on or after the occurrence of the Commercial Operation Date (or if earlier, the Deemed Commercial Operation Date), Equity Return; plus</w:t>
      </w:r>
    </w:p>
    <w:p w14:paraId="57A16321" w14:textId="33BEF36A" w:rsidR="001526EB" w:rsidRPr="00956C7D" w:rsidRDefault="001526EB" w:rsidP="0079229E">
      <w:pPr>
        <w:pStyle w:val="ListParagraph"/>
        <w:widowControl w:val="0"/>
        <w:numPr>
          <w:ilvl w:val="0"/>
          <w:numId w:val="112"/>
        </w:numPr>
        <w:spacing w:before="120" w:after="240" w:line="360" w:lineRule="auto"/>
        <w:ind w:left="709" w:hanging="709"/>
        <w:jc w:val="both"/>
        <w:rPr>
          <w:rFonts w:ascii="Arial" w:hAnsi="Arial" w:cs="Arial"/>
          <w:sz w:val="20"/>
          <w:szCs w:val="20"/>
        </w:rPr>
      </w:pPr>
      <w:r w:rsidRPr="00956C7D">
        <w:rPr>
          <w:rFonts w:ascii="Arial" w:hAnsi="Arial" w:cs="Arial"/>
          <w:sz w:val="20"/>
          <w:szCs w:val="20"/>
        </w:rPr>
        <w:t>Termination Costs; minus</w:t>
      </w:r>
    </w:p>
    <w:p w14:paraId="6564D5B5" w14:textId="77777777" w:rsidR="001526EB" w:rsidRPr="00956C7D" w:rsidRDefault="001526EB" w:rsidP="0079229E">
      <w:pPr>
        <w:pStyle w:val="ListParagraph"/>
        <w:widowControl w:val="0"/>
        <w:numPr>
          <w:ilvl w:val="0"/>
          <w:numId w:val="112"/>
        </w:numPr>
        <w:spacing w:before="120" w:after="240" w:line="360" w:lineRule="auto"/>
        <w:ind w:left="709" w:hanging="709"/>
        <w:jc w:val="both"/>
        <w:rPr>
          <w:rFonts w:ascii="Arial" w:hAnsi="Arial" w:cs="Arial"/>
          <w:sz w:val="20"/>
          <w:szCs w:val="20"/>
        </w:rPr>
      </w:pPr>
      <w:r w:rsidRPr="00956C7D">
        <w:rPr>
          <w:rFonts w:ascii="Arial" w:hAnsi="Arial" w:cs="Arial"/>
          <w:sz w:val="20"/>
          <w:szCs w:val="20"/>
        </w:rPr>
        <w:t>Relevant Insurance Proceeds.</w:t>
      </w:r>
    </w:p>
    <w:p w14:paraId="68677018" w14:textId="4C68FFBF"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The Government Default Purchase Price - Non-Expropriation shall be payable by the Government (or the Government’s designee) to the Project Company in accordance with the provisions of this</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 xml:space="preserve">11 </w:t>
        </w:r>
      </w:hyperlink>
      <w:r w:rsidRPr="00956C7D">
        <w:rPr>
          <w:rFonts w:ascii="Arial" w:hAnsi="Arial" w:cs="Arial"/>
          <w:sz w:val="20"/>
          <w:szCs w:val="20"/>
        </w:rPr>
        <w:t>(</w:t>
      </w:r>
      <w:r w:rsidRPr="00956C7D">
        <w:rPr>
          <w:rFonts w:ascii="Arial" w:hAnsi="Arial" w:cs="Arial"/>
          <w:i/>
          <w:iCs/>
          <w:sz w:val="20"/>
          <w:szCs w:val="20"/>
        </w:rPr>
        <w:t>Early Termination Purchase Price and Procedure</w:t>
      </w:r>
      <w:r w:rsidRPr="00956C7D">
        <w:rPr>
          <w:rFonts w:ascii="Arial" w:hAnsi="Arial" w:cs="Arial"/>
          <w:sz w:val="20"/>
          <w:szCs w:val="20"/>
        </w:rPr>
        <w:t>)</w:t>
      </w:r>
      <w:r w:rsidR="005A242D" w:rsidRPr="00956C7D">
        <w:rPr>
          <w:rFonts w:ascii="Arial" w:hAnsi="Arial" w:cs="Arial"/>
          <w:sz w:val="20"/>
          <w:szCs w:val="20"/>
        </w:rPr>
        <w:t>,</w:t>
      </w:r>
      <w:r w:rsidRPr="00956C7D">
        <w:rPr>
          <w:rFonts w:ascii="Arial" w:hAnsi="Arial" w:cs="Arial"/>
          <w:sz w:val="20"/>
          <w:szCs w:val="20"/>
        </w:rPr>
        <w:t xml:space="preserve"> provided that the Government Default Purchase Price - Non-Expropriation may never be less than zero.</w:t>
      </w:r>
    </w:p>
    <w:p w14:paraId="634445C6" w14:textId="77777777" w:rsidR="001526EB" w:rsidRPr="00956C7D" w:rsidRDefault="001526EB" w:rsidP="0079229E">
      <w:pPr>
        <w:pStyle w:val="BauchiEPClevel1"/>
        <w:widowControl w:val="0"/>
        <w:numPr>
          <w:ilvl w:val="0"/>
          <w:numId w:val="110"/>
        </w:numPr>
        <w:spacing w:before="120" w:line="360" w:lineRule="auto"/>
        <w:ind w:left="709" w:hanging="709"/>
        <w:rPr>
          <w:rFonts w:ascii="Arial" w:hAnsi="Arial" w:cs="Arial"/>
          <w:b/>
          <w:bCs/>
          <w:sz w:val="20"/>
          <w:szCs w:val="20"/>
        </w:rPr>
      </w:pPr>
      <w:bookmarkStart w:id="142" w:name="_bookmark53"/>
      <w:bookmarkStart w:id="143" w:name="_Ref26794981"/>
      <w:bookmarkEnd w:id="142"/>
      <w:r w:rsidRPr="00956C7D">
        <w:rPr>
          <w:rFonts w:ascii="Arial" w:hAnsi="Arial" w:cs="Arial"/>
          <w:b/>
          <w:bCs/>
          <w:sz w:val="20"/>
          <w:szCs w:val="20"/>
        </w:rPr>
        <w:lastRenderedPageBreak/>
        <w:t>Government Event of Default – Expropriation</w:t>
      </w:r>
      <w:bookmarkEnd w:id="143"/>
    </w:p>
    <w:p w14:paraId="4D359CD6" w14:textId="4CAD16A2"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If</w:t>
      </w:r>
      <w:r w:rsidR="00BE5E83" w:rsidRPr="00956C7D">
        <w:rPr>
          <w:rFonts w:ascii="Arial" w:hAnsi="Arial" w:cs="Arial"/>
          <w:sz w:val="20"/>
          <w:szCs w:val="20"/>
        </w:rPr>
        <w:t>, in the event of an Expropriation,</w:t>
      </w:r>
      <w:r w:rsidRPr="00956C7D">
        <w:rPr>
          <w:rFonts w:ascii="Arial" w:hAnsi="Arial" w:cs="Arial"/>
          <w:sz w:val="20"/>
          <w:szCs w:val="20"/>
        </w:rPr>
        <w:t xml:space="preserve"> the Project Company or the Shareholder terminates this Agreement pursuant to</w:t>
      </w:r>
      <w:r w:rsidR="00C31DE1" w:rsidRPr="00956C7D">
        <w:rPr>
          <w:rFonts w:ascii="Arial" w:hAnsi="Arial" w:cs="Arial"/>
          <w:sz w:val="20"/>
          <w:szCs w:val="20"/>
        </w:rPr>
        <w:t xml:space="preserve"> Clause </w:t>
      </w:r>
      <w:hyperlink w:anchor="_bookmark39" w:history="1">
        <w:r w:rsidR="001E78EF" w:rsidRPr="00956C7D">
          <w:rPr>
            <w:rFonts w:ascii="Arial" w:hAnsi="Arial" w:cs="Arial"/>
            <w:sz w:val="20"/>
            <w:szCs w:val="20"/>
          </w:rPr>
          <w:t>9.3</w:t>
        </w:r>
      </w:hyperlink>
      <w:r w:rsidR="001E78EF" w:rsidRPr="00956C7D">
        <w:rPr>
          <w:rFonts w:ascii="Arial" w:hAnsi="Arial" w:cs="Arial"/>
          <w:sz w:val="20"/>
          <w:szCs w:val="20"/>
        </w:rPr>
        <w:t xml:space="preserve"> </w:t>
      </w:r>
      <w:r w:rsidRPr="00956C7D">
        <w:rPr>
          <w:rFonts w:ascii="Arial" w:hAnsi="Arial" w:cs="Arial"/>
          <w:sz w:val="20"/>
          <w:szCs w:val="20"/>
        </w:rPr>
        <w:t>(</w:t>
      </w:r>
      <w:r w:rsidRPr="00956C7D">
        <w:rPr>
          <w:rFonts w:ascii="Arial" w:hAnsi="Arial" w:cs="Arial"/>
          <w:i/>
          <w:iCs/>
          <w:sz w:val="20"/>
          <w:szCs w:val="20"/>
        </w:rPr>
        <w:t>Termination for Government Event of Default</w:t>
      </w:r>
      <w:r w:rsidRPr="00956C7D">
        <w:rPr>
          <w:rFonts w:ascii="Arial" w:hAnsi="Arial" w:cs="Arial"/>
          <w:sz w:val="20"/>
          <w:szCs w:val="20"/>
        </w:rPr>
        <w:t xml:space="preserve">), then the Shareholder shall have the option but not the obligation to require the Government or the Government’s designee to purchase the </w:t>
      </w:r>
      <w:r w:rsidR="001B3F83" w:rsidRPr="00956C7D">
        <w:rPr>
          <w:rFonts w:ascii="Arial" w:hAnsi="Arial" w:cs="Arial"/>
          <w:sz w:val="20"/>
          <w:szCs w:val="20"/>
        </w:rPr>
        <w:t>Project Property</w:t>
      </w:r>
      <w:r w:rsidRPr="00956C7D">
        <w:rPr>
          <w:rFonts w:ascii="Arial" w:hAnsi="Arial" w:cs="Arial"/>
          <w:sz w:val="20"/>
          <w:szCs w:val="20"/>
        </w:rPr>
        <w:t xml:space="preserve"> from the Project Company under</w:t>
      </w:r>
      <w:r w:rsidR="00C31DE1" w:rsidRPr="00956C7D">
        <w:rPr>
          <w:rFonts w:ascii="Arial" w:hAnsi="Arial" w:cs="Arial"/>
          <w:sz w:val="20"/>
          <w:szCs w:val="20"/>
        </w:rPr>
        <w:t xml:space="preserve"> Clause </w:t>
      </w:r>
      <w:hyperlink w:anchor="_bookmark45" w:history="1">
        <w:r w:rsidRPr="00956C7D">
          <w:rPr>
            <w:rFonts w:ascii="Arial" w:hAnsi="Arial" w:cs="Arial"/>
            <w:sz w:val="20"/>
            <w:szCs w:val="20"/>
          </w:rPr>
          <w:t xml:space="preserve">10.3 </w:t>
        </w:r>
      </w:hyperlink>
      <w:r w:rsidRPr="00956C7D">
        <w:rPr>
          <w:rFonts w:ascii="Arial" w:hAnsi="Arial" w:cs="Arial"/>
          <w:sz w:val="20"/>
          <w:szCs w:val="20"/>
        </w:rPr>
        <w:t>(</w:t>
      </w:r>
      <w:r w:rsidRPr="00956C7D">
        <w:rPr>
          <w:rFonts w:ascii="Arial" w:hAnsi="Arial" w:cs="Arial"/>
          <w:i/>
          <w:iCs/>
          <w:sz w:val="20"/>
          <w:szCs w:val="20"/>
        </w:rPr>
        <w:t>Early Termination for Government Event of Default – Expropriation</w:t>
      </w:r>
      <w:r w:rsidRPr="00956C7D">
        <w:rPr>
          <w:rFonts w:ascii="Arial" w:hAnsi="Arial" w:cs="Arial"/>
          <w:sz w:val="20"/>
          <w:szCs w:val="20"/>
        </w:rPr>
        <w:t>).  If the Shareholder exercises that option in accordance with</w:t>
      </w:r>
      <w:r w:rsidR="00C31DE1" w:rsidRPr="00956C7D">
        <w:rPr>
          <w:rFonts w:ascii="Arial" w:hAnsi="Arial" w:cs="Arial"/>
          <w:sz w:val="20"/>
          <w:szCs w:val="20"/>
        </w:rPr>
        <w:t xml:space="preserve"> Clause </w:t>
      </w:r>
      <w:hyperlink w:anchor="_bookmark49" w:history="1">
        <w:r w:rsidR="007B30ED" w:rsidRPr="00956C7D">
          <w:rPr>
            <w:rFonts w:ascii="Arial" w:hAnsi="Arial" w:cs="Arial"/>
            <w:sz w:val="20"/>
            <w:szCs w:val="20"/>
          </w:rPr>
          <w:fldChar w:fldCharType="begin"/>
        </w:r>
        <w:r w:rsidR="007B30ED" w:rsidRPr="00956C7D">
          <w:rPr>
            <w:rFonts w:ascii="Arial" w:hAnsi="Arial" w:cs="Arial"/>
            <w:sz w:val="20"/>
            <w:szCs w:val="20"/>
          </w:rPr>
          <w:instrText xml:space="preserve"> REF _Ref28288040 \r \h </w:instrText>
        </w:r>
        <w:r w:rsidR="00956C7D" w:rsidRPr="00956C7D">
          <w:rPr>
            <w:rFonts w:ascii="Arial" w:hAnsi="Arial" w:cs="Arial"/>
            <w:sz w:val="20"/>
            <w:szCs w:val="20"/>
          </w:rPr>
          <w:instrText xml:space="preserve"> \* MERGEFORMAT </w:instrText>
        </w:r>
        <w:r w:rsidR="007B30ED" w:rsidRPr="00956C7D">
          <w:rPr>
            <w:rFonts w:ascii="Arial" w:hAnsi="Arial" w:cs="Arial"/>
            <w:sz w:val="20"/>
            <w:szCs w:val="20"/>
          </w:rPr>
        </w:r>
        <w:r w:rsidR="007B30ED" w:rsidRPr="00956C7D">
          <w:rPr>
            <w:rFonts w:ascii="Arial" w:hAnsi="Arial" w:cs="Arial"/>
            <w:sz w:val="20"/>
            <w:szCs w:val="20"/>
          </w:rPr>
          <w:fldChar w:fldCharType="separate"/>
        </w:r>
        <w:r w:rsidR="0079229E">
          <w:rPr>
            <w:rFonts w:ascii="Arial" w:hAnsi="Arial" w:cs="Arial"/>
            <w:sz w:val="20"/>
            <w:szCs w:val="20"/>
          </w:rPr>
          <w:t>10.7</w:t>
        </w:r>
        <w:r w:rsidR="007B30ED" w:rsidRPr="00956C7D">
          <w:rPr>
            <w:rFonts w:ascii="Arial" w:hAnsi="Arial" w:cs="Arial"/>
            <w:sz w:val="20"/>
            <w:szCs w:val="20"/>
          </w:rPr>
          <w:fldChar w:fldCharType="end"/>
        </w:r>
        <w:r w:rsidRPr="00956C7D">
          <w:rPr>
            <w:rFonts w:ascii="Arial" w:hAnsi="Arial" w:cs="Arial"/>
            <w:sz w:val="20"/>
            <w:szCs w:val="20"/>
          </w:rPr>
          <w:t xml:space="preserve"> </w:t>
        </w:r>
      </w:hyperlink>
      <w:r w:rsidRPr="00956C7D">
        <w:rPr>
          <w:rFonts w:ascii="Arial" w:hAnsi="Arial" w:cs="Arial"/>
          <w:sz w:val="20"/>
          <w:szCs w:val="20"/>
        </w:rPr>
        <w:t>(</w:t>
      </w:r>
      <w:r w:rsidRPr="00956C7D">
        <w:rPr>
          <w:rFonts w:ascii="Arial" w:hAnsi="Arial" w:cs="Arial"/>
          <w:i/>
          <w:iCs/>
          <w:sz w:val="20"/>
          <w:szCs w:val="20"/>
        </w:rPr>
        <w:t>Exercise of Termination Option</w:t>
      </w:r>
      <w:r w:rsidRPr="00956C7D">
        <w:rPr>
          <w:rFonts w:ascii="Arial" w:hAnsi="Arial" w:cs="Arial"/>
          <w:sz w:val="20"/>
          <w:szCs w:val="20"/>
        </w:rPr>
        <w:t>), then:</w:t>
      </w:r>
    </w:p>
    <w:p w14:paraId="1CCEAAC4" w14:textId="622F0D79" w:rsidR="001526EB" w:rsidRPr="00956C7D" w:rsidRDefault="001526EB" w:rsidP="0079229E">
      <w:pPr>
        <w:pStyle w:val="ListParagraph"/>
        <w:widowControl w:val="0"/>
        <w:numPr>
          <w:ilvl w:val="0"/>
          <w:numId w:val="113"/>
        </w:numPr>
        <w:spacing w:before="120" w:after="240" w:line="360" w:lineRule="auto"/>
        <w:ind w:left="709" w:hanging="720"/>
        <w:jc w:val="both"/>
        <w:rPr>
          <w:rFonts w:ascii="Arial" w:hAnsi="Arial" w:cs="Arial"/>
          <w:sz w:val="20"/>
          <w:szCs w:val="20"/>
        </w:rPr>
      </w:pPr>
      <w:r w:rsidRPr="00956C7D">
        <w:rPr>
          <w:rFonts w:ascii="Arial" w:hAnsi="Arial" w:cs="Arial"/>
          <w:sz w:val="20"/>
          <w:szCs w:val="20"/>
        </w:rPr>
        <w:t>in accordance with the provisions of this</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 xml:space="preserve">11 </w:t>
        </w:r>
      </w:hyperlink>
      <w:r w:rsidRPr="00956C7D">
        <w:rPr>
          <w:rFonts w:ascii="Arial" w:hAnsi="Arial" w:cs="Arial"/>
          <w:sz w:val="20"/>
          <w:szCs w:val="20"/>
        </w:rPr>
        <w:t>(</w:t>
      </w:r>
      <w:r w:rsidRPr="00956C7D">
        <w:rPr>
          <w:rFonts w:ascii="Arial" w:hAnsi="Arial" w:cs="Arial"/>
          <w:i/>
          <w:iCs/>
          <w:sz w:val="20"/>
          <w:szCs w:val="20"/>
        </w:rPr>
        <w:t>Early Termination Purchase Price and Procedure</w:t>
      </w:r>
      <w:r w:rsidRPr="00956C7D">
        <w:rPr>
          <w:rFonts w:ascii="Arial" w:hAnsi="Arial" w:cs="Arial"/>
          <w:sz w:val="20"/>
          <w:szCs w:val="20"/>
        </w:rPr>
        <w:t xml:space="preserve">), the </w:t>
      </w:r>
      <w:r w:rsidR="001B3F83" w:rsidRPr="00956C7D">
        <w:rPr>
          <w:rFonts w:ascii="Arial" w:hAnsi="Arial" w:cs="Arial"/>
          <w:sz w:val="20"/>
          <w:szCs w:val="20"/>
        </w:rPr>
        <w:t>Project Property</w:t>
      </w:r>
      <w:r w:rsidRPr="00956C7D">
        <w:rPr>
          <w:rFonts w:ascii="Arial" w:hAnsi="Arial" w:cs="Arial"/>
          <w:sz w:val="20"/>
          <w:szCs w:val="20"/>
        </w:rPr>
        <w:t xml:space="preserve"> shall be valued at "</w:t>
      </w:r>
      <w:r w:rsidRPr="00956C7D">
        <w:rPr>
          <w:rFonts w:ascii="Arial" w:hAnsi="Arial" w:cs="Arial"/>
          <w:b/>
          <w:bCs/>
          <w:sz w:val="20"/>
          <w:szCs w:val="20"/>
        </w:rPr>
        <w:t>Government Default Purchase Price – Expropriation</w:t>
      </w:r>
      <w:r w:rsidRPr="00956C7D">
        <w:rPr>
          <w:rFonts w:ascii="Arial" w:hAnsi="Arial" w:cs="Arial"/>
          <w:sz w:val="20"/>
          <w:szCs w:val="20"/>
        </w:rPr>
        <w:t>", which equals to –</w:t>
      </w:r>
    </w:p>
    <w:p w14:paraId="3F79DFB2" w14:textId="77777777" w:rsidR="001526EB" w:rsidRPr="00956C7D" w:rsidRDefault="001526EB" w:rsidP="0079229E">
      <w:pPr>
        <w:pStyle w:val="ListParagraph"/>
        <w:widowControl w:val="0"/>
        <w:numPr>
          <w:ilvl w:val="0"/>
          <w:numId w:val="114"/>
        </w:numPr>
        <w:spacing w:before="120" w:after="240" w:line="360" w:lineRule="auto"/>
        <w:ind w:left="1418" w:hanging="709"/>
        <w:jc w:val="both"/>
        <w:rPr>
          <w:rFonts w:ascii="Arial" w:hAnsi="Arial" w:cs="Arial"/>
          <w:sz w:val="20"/>
          <w:szCs w:val="20"/>
        </w:rPr>
      </w:pPr>
      <w:r w:rsidRPr="00956C7D">
        <w:rPr>
          <w:rFonts w:ascii="Arial" w:hAnsi="Arial" w:cs="Arial"/>
          <w:sz w:val="20"/>
          <w:szCs w:val="20"/>
        </w:rPr>
        <w:t>the Government Default Purchase Price - Non-Expropriation; minus</w:t>
      </w:r>
    </w:p>
    <w:p w14:paraId="418775DF" w14:textId="77777777" w:rsidR="001526EB" w:rsidRPr="00956C7D" w:rsidRDefault="001526EB" w:rsidP="0079229E">
      <w:pPr>
        <w:pStyle w:val="ListParagraph"/>
        <w:widowControl w:val="0"/>
        <w:numPr>
          <w:ilvl w:val="0"/>
          <w:numId w:val="114"/>
        </w:numPr>
        <w:spacing w:before="120" w:after="240" w:line="360" w:lineRule="auto"/>
        <w:ind w:left="1418" w:hanging="709"/>
        <w:jc w:val="both"/>
        <w:rPr>
          <w:rFonts w:ascii="Arial" w:hAnsi="Arial" w:cs="Arial"/>
          <w:sz w:val="20"/>
          <w:szCs w:val="20"/>
        </w:rPr>
      </w:pPr>
      <w:r w:rsidRPr="00956C7D">
        <w:rPr>
          <w:rFonts w:ascii="Arial" w:hAnsi="Arial" w:cs="Arial"/>
          <w:sz w:val="20"/>
          <w:szCs w:val="20"/>
        </w:rPr>
        <w:t>Other Expropriation Proceeds.</w:t>
      </w:r>
    </w:p>
    <w:p w14:paraId="04C1CD6C" w14:textId="18384541" w:rsidR="001526EB" w:rsidRPr="00956C7D" w:rsidRDefault="001526EB" w:rsidP="0079229E">
      <w:pPr>
        <w:pStyle w:val="ListParagraph"/>
        <w:widowControl w:val="0"/>
        <w:numPr>
          <w:ilvl w:val="0"/>
          <w:numId w:val="113"/>
        </w:numPr>
        <w:spacing w:before="120" w:after="240" w:line="360" w:lineRule="auto"/>
        <w:ind w:left="709" w:hanging="720"/>
        <w:jc w:val="both"/>
        <w:rPr>
          <w:rFonts w:ascii="Arial" w:hAnsi="Arial" w:cs="Arial"/>
          <w:sz w:val="20"/>
          <w:szCs w:val="20"/>
        </w:rPr>
      </w:pPr>
      <w:bookmarkStart w:id="144" w:name="_Ref26795012"/>
      <w:r w:rsidRPr="00956C7D">
        <w:rPr>
          <w:rFonts w:ascii="Arial" w:hAnsi="Arial" w:cs="Arial"/>
          <w:sz w:val="20"/>
          <w:szCs w:val="20"/>
        </w:rPr>
        <w:t xml:space="preserve">The Government Default Purchase Price - Expropriation shall be payable by the Government (or the Government’s designee) to the Shareholder (or </w:t>
      </w:r>
      <w:r w:rsidR="008F2962" w:rsidRPr="00956C7D">
        <w:rPr>
          <w:rFonts w:ascii="Arial" w:hAnsi="Arial" w:cs="Arial"/>
          <w:sz w:val="20"/>
          <w:szCs w:val="20"/>
        </w:rPr>
        <w:t xml:space="preserve">at the </w:t>
      </w:r>
      <w:r w:rsidRPr="00956C7D">
        <w:rPr>
          <w:rFonts w:ascii="Arial" w:hAnsi="Arial" w:cs="Arial"/>
          <w:sz w:val="20"/>
          <w:szCs w:val="20"/>
        </w:rPr>
        <w:t>Shareholder’s sole</w:t>
      </w:r>
      <w:r w:rsidR="008F2962" w:rsidRPr="00956C7D">
        <w:rPr>
          <w:rFonts w:ascii="Arial" w:hAnsi="Arial" w:cs="Arial"/>
          <w:sz w:val="20"/>
          <w:szCs w:val="20"/>
        </w:rPr>
        <w:t xml:space="preserve"> election</w:t>
      </w:r>
      <w:r w:rsidRPr="00956C7D">
        <w:rPr>
          <w:rFonts w:ascii="Arial" w:hAnsi="Arial" w:cs="Arial"/>
          <w:sz w:val="20"/>
          <w:szCs w:val="20"/>
        </w:rPr>
        <w:t>, to the Project Company) in accordance with the provisions of this</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11</w:t>
        </w:r>
      </w:hyperlink>
      <w:r w:rsidRPr="00956C7D">
        <w:rPr>
          <w:rFonts w:ascii="Arial" w:hAnsi="Arial" w:cs="Arial"/>
          <w:sz w:val="20"/>
          <w:szCs w:val="20"/>
        </w:rPr>
        <w:t xml:space="preserve"> (</w:t>
      </w:r>
      <w:r w:rsidRPr="00956C7D">
        <w:rPr>
          <w:rFonts w:ascii="Arial" w:hAnsi="Arial" w:cs="Arial"/>
          <w:i/>
          <w:iCs/>
          <w:sz w:val="20"/>
          <w:szCs w:val="20"/>
        </w:rPr>
        <w:t>Early Termination Purchase Price and Procedure</w:t>
      </w:r>
      <w:r w:rsidRPr="00956C7D">
        <w:rPr>
          <w:rFonts w:ascii="Arial" w:hAnsi="Arial" w:cs="Arial"/>
          <w:sz w:val="20"/>
          <w:szCs w:val="20"/>
        </w:rPr>
        <w:t>)</w:t>
      </w:r>
      <w:r w:rsidR="00DF5359" w:rsidRPr="00956C7D">
        <w:rPr>
          <w:rFonts w:ascii="Arial" w:hAnsi="Arial" w:cs="Arial"/>
          <w:sz w:val="20"/>
          <w:szCs w:val="20"/>
        </w:rPr>
        <w:t>,</w:t>
      </w:r>
      <w:r w:rsidRPr="00956C7D">
        <w:rPr>
          <w:rFonts w:ascii="Arial" w:hAnsi="Arial" w:cs="Arial"/>
          <w:sz w:val="20"/>
          <w:szCs w:val="20"/>
        </w:rPr>
        <w:t xml:space="preserve"> provided that the Government Default Purchase Price - Expropriation may never be less than zero;</w:t>
      </w:r>
      <w:bookmarkEnd w:id="144"/>
    </w:p>
    <w:p w14:paraId="19F260CF" w14:textId="3F6CEDE2" w:rsidR="001526EB" w:rsidRPr="00956C7D" w:rsidRDefault="001526EB" w:rsidP="0079229E">
      <w:pPr>
        <w:pStyle w:val="ListParagraph"/>
        <w:widowControl w:val="0"/>
        <w:numPr>
          <w:ilvl w:val="0"/>
          <w:numId w:val="113"/>
        </w:numPr>
        <w:spacing w:before="120" w:after="240" w:line="360" w:lineRule="auto"/>
        <w:ind w:left="709" w:hanging="720"/>
        <w:jc w:val="both"/>
        <w:rPr>
          <w:rFonts w:ascii="Arial" w:hAnsi="Arial" w:cs="Arial"/>
          <w:sz w:val="20"/>
          <w:szCs w:val="20"/>
        </w:rPr>
      </w:pPr>
      <w:r w:rsidRPr="00956C7D">
        <w:rPr>
          <w:rFonts w:ascii="Arial" w:hAnsi="Arial" w:cs="Arial"/>
          <w:sz w:val="20"/>
          <w:szCs w:val="20"/>
        </w:rPr>
        <w:t xml:space="preserve">the Project Company hereby undertakes and confirms that if the Government Default Purchase Price - Expropriation is paid by the Government (or the Government’s designee) to the Shareholder pursuant to paragraph </w:t>
      </w:r>
      <w:r w:rsidRPr="00956C7D">
        <w:rPr>
          <w:rFonts w:ascii="Arial" w:hAnsi="Arial" w:cs="Arial"/>
          <w:spacing w:val="-3"/>
          <w:sz w:val="20"/>
          <w:szCs w:val="20"/>
        </w:rPr>
        <w:fldChar w:fldCharType="begin"/>
      </w:r>
      <w:r w:rsidRPr="00956C7D">
        <w:rPr>
          <w:rFonts w:ascii="Arial" w:hAnsi="Arial" w:cs="Arial"/>
          <w:sz w:val="20"/>
          <w:szCs w:val="20"/>
        </w:rPr>
        <w:instrText xml:space="preserve"> REF _Ref26794981 \r \h </w:instrText>
      </w:r>
      <w:r w:rsidR="00560D2F" w:rsidRPr="00956C7D">
        <w:rPr>
          <w:rFonts w:ascii="Arial" w:hAnsi="Arial" w:cs="Arial"/>
          <w:spacing w:val="-3"/>
          <w:sz w:val="20"/>
          <w:szCs w:val="20"/>
        </w:rPr>
        <w:instrText xml:space="preserve"> \* MERGEFORMAT </w:instrText>
      </w:r>
      <w:r w:rsidRPr="00956C7D">
        <w:rPr>
          <w:rFonts w:ascii="Arial" w:hAnsi="Arial" w:cs="Arial"/>
          <w:spacing w:val="-3"/>
          <w:sz w:val="20"/>
          <w:szCs w:val="20"/>
        </w:rPr>
      </w:r>
      <w:r w:rsidRPr="00956C7D">
        <w:rPr>
          <w:rFonts w:ascii="Arial" w:hAnsi="Arial" w:cs="Arial"/>
          <w:spacing w:val="-3"/>
          <w:sz w:val="20"/>
          <w:szCs w:val="20"/>
        </w:rPr>
        <w:fldChar w:fldCharType="separate"/>
      </w:r>
      <w:r w:rsidR="0079229E">
        <w:rPr>
          <w:rFonts w:ascii="Arial" w:hAnsi="Arial" w:cs="Arial"/>
          <w:sz w:val="20"/>
          <w:szCs w:val="20"/>
        </w:rPr>
        <w:t>11.3</w:t>
      </w:r>
      <w:r w:rsidRPr="00956C7D">
        <w:rPr>
          <w:rFonts w:ascii="Arial" w:hAnsi="Arial" w:cs="Arial"/>
          <w:spacing w:val="-3"/>
          <w:sz w:val="20"/>
          <w:szCs w:val="20"/>
        </w:rPr>
        <w:fldChar w:fldCharType="end"/>
      </w:r>
      <w:r w:rsidRPr="00956C7D">
        <w:rPr>
          <w:rFonts w:ascii="Arial" w:hAnsi="Arial" w:cs="Arial"/>
          <w:spacing w:val="-3"/>
          <w:sz w:val="20"/>
          <w:szCs w:val="20"/>
        </w:rPr>
        <w:fldChar w:fldCharType="begin"/>
      </w:r>
      <w:r w:rsidRPr="00956C7D">
        <w:rPr>
          <w:rFonts w:ascii="Arial" w:hAnsi="Arial" w:cs="Arial"/>
          <w:spacing w:val="-3"/>
          <w:sz w:val="20"/>
          <w:szCs w:val="20"/>
        </w:rPr>
        <w:instrText xml:space="preserve"> REF _Ref26795012 \r \h </w:instrText>
      </w:r>
      <w:r w:rsidR="00560D2F" w:rsidRPr="00956C7D">
        <w:rPr>
          <w:rFonts w:ascii="Arial" w:hAnsi="Arial" w:cs="Arial"/>
          <w:spacing w:val="-3"/>
          <w:sz w:val="20"/>
          <w:szCs w:val="20"/>
        </w:rPr>
        <w:instrText xml:space="preserve"> \* MERGEFORMAT </w:instrText>
      </w:r>
      <w:r w:rsidRPr="00956C7D">
        <w:rPr>
          <w:rFonts w:ascii="Arial" w:hAnsi="Arial" w:cs="Arial"/>
          <w:spacing w:val="-3"/>
          <w:sz w:val="20"/>
          <w:szCs w:val="20"/>
        </w:rPr>
      </w:r>
      <w:r w:rsidRPr="00956C7D">
        <w:rPr>
          <w:rFonts w:ascii="Arial" w:hAnsi="Arial" w:cs="Arial"/>
          <w:spacing w:val="-3"/>
          <w:sz w:val="20"/>
          <w:szCs w:val="20"/>
        </w:rPr>
        <w:fldChar w:fldCharType="separate"/>
      </w:r>
      <w:r w:rsidR="0079229E">
        <w:rPr>
          <w:rFonts w:ascii="Arial" w:hAnsi="Arial" w:cs="Arial"/>
          <w:spacing w:val="-3"/>
          <w:sz w:val="20"/>
          <w:szCs w:val="20"/>
        </w:rPr>
        <w:t>(ii)</w:t>
      </w:r>
      <w:r w:rsidRPr="00956C7D">
        <w:rPr>
          <w:rFonts w:ascii="Arial" w:hAnsi="Arial" w:cs="Arial"/>
          <w:spacing w:val="-3"/>
          <w:sz w:val="20"/>
          <w:szCs w:val="20"/>
        </w:rPr>
        <w:fldChar w:fldCharType="end"/>
      </w:r>
      <w:r w:rsidRPr="00956C7D">
        <w:rPr>
          <w:rFonts w:ascii="Arial" w:hAnsi="Arial" w:cs="Arial"/>
          <w:spacing w:val="-3"/>
          <w:sz w:val="20"/>
          <w:szCs w:val="20"/>
        </w:rPr>
        <w:t xml:space="preserve"> </w:t>
      </w:r>
      <w:r w:rsidRPr="00956C7D">
        <w:rPr>
          <w:rFonts w:ascii="Arial" w:hAnsi="Arial" w:cs="Arial"/>
          <w:sz w:val="20"/>
          <w:szCs w:val="20"/>
        </w:rPr>
        <w:t xml:space="preserve">above, this shall be good and valuable discharge of the Government’s (or the Government’s designee’s) obligation to pay the Government Default Purchase Price - Expropriation as a </w:t>
      </w:r>
      <w:r w:rsidR="00BE5E83" w:rsidRPr="00956C7D">
        <w:rPr>
          <w:rFonts w:ascii="Arial" w:hAnsi="Arial" w:cs="Arial"/>
          <w:sz w:val="20"/>
          <w:szCs w:val="20"/>
        </w:rPr>
        <w:t>P</w:t>
      </w:r>
      <w:r w:rsidRPr="00956C7D">
        <w:rPr>
          <w:rFonts w:ascii="Arial" w:hAnsi="Arial" w:cs="Arial"/>
          <w:sz w:val="20"/>
          <w:szCs w:val="20"/>
        </w:rPr>
        <w:t xml:space="preserve">urchase </w:t>
      </w:r>
      <w:r w:rsidR="00BE5E83" w:rsidRPr="00956C7D">
        <w:rPr>
          <w:rFonts w:ascii="Arial" w:hAnsi="Arial" w:cs="Arial"/>
          <w:sz w:val="20"/>
          <w:szCs w:val="20"/>
        </w:rPr>
        <w:t>P</w:t>
      </w:r>
      <w:r w:rsidRPr="00956C7D">
        <w:rPr>
          <w:rFonts w:ascii="Arial" w:hAnsi="Arial" w:cs="Arial"/>
          <w:sz w:val="20"/>
          <w:szCs w:val="20"/>
        </w:rPr>
        <w:t xml:space="preserve">rice for the </w:t>
      </w:r>
      <w:r w:rsidR="001B3F83" w:rsidRPr="00956C7D">
        <w:rPr>
          <w:rFonts w:ascii="Arial" w:hAnsi="Arial" w:cs="Arial"/>
          <w:sz w:val="20"/>
          <w:szCs w:val="20"/>
        </w:rPr>
        <w:t>Project Property</w:t>
      </w:r>
      <w:r w:rsidRPr="00956C7D">
        <w:rPr>
          <w:rFonts w:ascii="Arial" w:hAnsi="Arial" w:cs="Arial"/>
          <w:sz w:val="20"/>
          <w:szCs w:val="20"/>
        </w:rPr>
        <w:t>; and</w:t>
      </w:r>
    </w:p>
    <w:p w14:paraId="02789E00" w14:textId="761A307A" w:rsidR="001526EB" w:rsidRPr="00956C7D" w:rsidRDefault="001526EB" w:rsidP="0079229E">
      <w:pPr>
        <w:pStyle w:val="ListParagraph"/>
        <w:widowControl w:val="0"/>
        <w:numPr>
          <w:ilvl w:val="0"/>
          <w:numId w:val="113"/>
        </w:numPr>
        <w:spacing w:before="120" w:after="240" w:line="360" w:lineRule="auto"/>
        <w:ind w:left="709" w:hanging="720"/>
        <w:jc w:val="both"/>
        <w:rPr>
          <w:rFonts w:ascii="Arial" w:hAnsi="Arial" w:cs="Arial"/>
          <w:sz w:val="20"/>
          <w:szCs w:val="20"/>
        </w:rPr>
      </w:pPr>
      <w:r w:rsidRPr="00956C7D">
        <w:rPr>
          <w:rFonts w:ascii="Arial" w:hAnsi="Arial" w:cs="Arial"/>
          <w:sz w:val="20"/>
          <w:szCs w:val="20"/>
        </w:rPr>
        <w:t>the Government undertakes to promptly indemnify and hereby indemnifies the Shareholder for any breach by the Project Company of its obligations under this</w:t>
      </w:r>
      <w:r w:rsidR="00C31DE1" w:rsidRPr="00956C7D">
        <w:rPr>
          <w:rFonts w:ascii="Arial" w:hAnsi="Arial" w:cs="Arial"/>
          <w:sz w:val="20"/>
          <w:szCs w:val="20"/>
        </w:rPr>
        <w:t xml:space="preserve"> Clause </w:t>
      </w:r>
      <w:hyperlink w:anchor="_bookmark53" w:history="1">
        <w:r w:rsidRPr="00956C7D">
          <w:rPr>
            <w:rFonts w:ascii="Arial" w:hAnsi="Arial" w:cs="Arial"/>
            <w:sz w:val="20"/>
            <w:szCs w:val="20"/>
          </w:rPr>
          <w:t xml:space="preserve">11.3 </w:t>
        </w:r>
      </w:hyperlink>
      <w:r w:rsidRPr="00956C7D">
        <w:rPr>
          <w:rFonts w:ascii="Arial" w:hAnsi="Arial" w:cs="Arial"/>
          <w:sz w:val="20"/>
          <w:szCs w:val="20"/>
        </w:rPr>
        <w:t>(</w:t>
      </w:r>
      <w:r w:rsidRPr="00956C7D">
        <w:rPr>
          <w:rFonts w:ascii="Arial" w:hAnsi="Arial" w:cs="Arial"/>
          <w:i/>
          <w:iCs/>
          <w:sz w:val="20"/>
          <w:szCs w:val="20"/>
        </w:rPr>
        <w:t>Government Event of Default – Expropriation</w:t>
      </w:r>
      <w:r w:rsidRPr="00956C7D">
        <w:rPr>
          <w:rFonts w:ascii="Arial" w:hAnsi="Arial" w:cs="Arial"/>
          <w:sz w:val="20"/>
          <w:szCs w:val="20"/>
        </w:rPr>
        <w:t>).</w:t>
      </w:r>
    </w:p>
    <w:p w14:paraId="0AC39D4E" w14:textId="3849E3F3" w:rsidR="00A22BFC" w:rsidRPr="00956C7D" w:rsidRDefault="00A22BFC" w:rsidP="0079229E">
      <w:pPr>
        <w:pStyle w:val="BauchiEPClevel1"/>
        <w:widowControl w:val="0"/>
        <w:numPr>
          <w:ilvl w:val="0"/>
          <w:numId w:val="110"/>
        </w:numPr>
        <w:spacing w:before="120" w:line="360" w:lineRule="auto"/>
        <w:ind w:left="709" w:hanging="709"/>
        <w:rPr>
          <w:rFonts w:ascii="Arial" w:hAnsi="Arial" w:cs="Arial"/>
          <w:b/>
          <w:bCs/>
          <w:sz w:val="20"/>
          <w:szCs w:val="20"/>
        </w:rPr>
      </w:pPr>
      <w:bookmarkStart w:id="145" w:name="_bookmark54"/>
      <w:bookmarkStart w:id="146" w:name="_Ref28286767"/>
      <w:bookmarkEnd w:id="145"/>
      <w:r w:rsidRPr="00956C7D">
        <w:rPr>
          <w:rFonts w:ascii="Arial" w:hAnsi="Arial" w:cs="Arial"/>
          <w:b/>
          <w:bCs/>
          <w:sz w:val="20"/>
          <w:szCs w:val="20"/>
        </w:rPr>
        <w:t>Illegality Event</w:t>
      </w:r>
      <w:bookmarkEnd w:id="146"/>
    </w:p>
    <w:p w14:paraId="0D767402" w14:textId="6EB8B42D" w:rsidR="00A22BFC" w:rsidRPr="00956C7D" w:rsidRDefault="00A22BFC"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If the Project Company terminates this Agreement pursuant to</w:t>
      </w:r>
      <w:r w:rsidR="00C31DE1" w:rsidRPr="00956C7D">
        <w:rPr>
          <w:rFonts w:ascii="Arial" w:hAnsi="Arial" w:cs="Arial"/>
          <w:sz w:val="20"/>
          <w:szCs w:val="20"/>
        </w:rPr>
        <w:t xml:space="preserve"> Clause </w:t>
      </w:r>
      <w:r w:rsidR="00415FDE" w:rsidRPr="00956C7D">
        <w:rPr>
          <w:rFonts w:ascii="Arial" w:hAnsi="Arial" w:cs="Arial"/>
          <w:sz w:val="20"/>
          <w:szCs w:val="20"/>
        </w:rPr>
        <w:t>9.5</w:t>
      </w:r>
      <w:r w:rsidR="00DF5359" w:rsidRPr="00956C7D">
        <w:rPr>
          <w:rFonts w:ascii="Arial" w:hAnsi="Arial" w:cs="Arial"/>
          <w:sz w:val="20"/>
          <w:szCs w:val="20"/>
        </w:rPr>
        <w:fldChar w:fldCharType="begin"/>
      </w:r>
      <w:r w:rsidR="00DF5359" w:rsidRPr="00956C7D">
        <w:rPr>
          <w:rFonts w:ascii="Arial" w:hAnsi="Arial" w:cs="Arial"/>
          <w:sz w:val="20"/>
          <w:szCs w:val="20"/>
        </w:rPr>
        <w:instrText xml:space="preserve"> REF _Ref28286767 \r \h </w:instrText>
      </w:r>
      <w:r w:rsidR="00956C7D" w:rsidRPr="00956C7D">
        <w:rPr>
          <w:rFonts w:ascii="Arial" w:hAnsi="Arial" w:cs="Arial"/>
          <w:sz w:val="20"/>
          <w:szCs w:val="20"/>
        </w:rPr>
        <w:instrText xml:space="preserve"> \* MERGEFORMAT </w:instrText>
      </w:r>
      <w:r w:rsidR="00DF5359" w:rsidRPr="00956C7D">
        <w:rPr>
          <w:rFonts w:ascii="Arial" w:hAnsi="Arial" w:cs="Arial"/>
          <w:sz w:val="20"/>
          <w:szCs w:val="20"/>
        </w:rPr>
      </w:r>
      <w:r w:rsidR="00DF5359" w:rsidRPr="00956C7D">
        <w:rPr>
          <w:rFonts w:ascii="Arial" w:hAnsi="Arial" w:cs="Arial"/>
          <w:sz w:val="20"/>
          <w:szCs w:val="20"/>
        </w:rPr>
        <w:fldChar w:fldCharType="separate"/>
      </w:r>
      <w:r w:rsidR="0079229E">
        <w:rPr>
          <w:rFonts w:ascii="Arial" w:hAnsi="Arial" w:cs="Arial"/>
          <w:sz w:val="20"/>
          <w:szCs w:val="20"/>
        </w:rPr>
        <w:t>11.4</w:t>
      </w:r>
      <w:r w:rsidR="00DF5359" w:rsidRPr="00956C7D">
        <w:rPr>
          <w:rFonts w:ascii="Arial" w:hAnsi="Arial" w:cs="Arial"/>
          <w:sz w:val="20"/>
          <w:szCs w:val="20"/>
        </w:rPr>
        <w:fldChar w:fldCharType="end"/>
      </w:r>
      <w:r w:rsidR="00DF5359" w:rsidRPr="00956C7D">
        <w:rPr>
          <w:rFonts w:ascii="Arial" w:hAnsi="Arial" w:cs="Arial"/>
          <w:sz w:val="20"/>
          <w:szCs w:val="20"/>
        </w:rPr>
        <w:t xml:space="preserve"> </w:t>
      </w:r>
      <w:r w:rsidRPr="00956C7D">
        <w:rPr>
          <w:rFonts w:ascii="Arial" w:hAnsi="Arial" w:cs="Arial"/>
          <w:sz w:val="20"/>
          <w:szCs w:val="20"/>
        </w:rPr>
        <w:t>(</w:t>
      </w:r>
      <w:r w:rsidR="00415FDE" w:rsidRPr="00956C7D">
        <w:rPr>
          <w:rFonts w:ascii="Arial" w:hAnsi="Arial" w:cs="Arial"/>
          <w:i/>
          <w:sz w:val="20"/>
          <w:szCs w:val="20"/>
        </w:rPr>
        <w:t>Termination for an</w:t>
      </w:r>
      <w:r w:rsidR="00415FDE" w:rsidRPr="00956C7D">
        <w:rPr>
          <w:rFonts w:ascii="Arial" w:hAnsi="Arial" w:cs="Arial"/>
          <w:sz w:val="20"/>
          <w:szCs w:val="20"/>
        </w:rPr>
        <w:t xml:space="preserve"> </w:t>
      </w:r>
      <w:r w:rsidR="00DF5359" w:rsidRPr="00956C7D">
        <w:rPr>
          <w:rFonts w:ascii="Arial" w:hAnsi="Arial" w:cs="Arial"/>
          <w:i/>
          <w:iCs/>
          <w:sz w:val="20"/>
          <w:szCs w:val="20"/>
        </w:rPr>
        <w:t>Illegality</w:t>
      </w:r>
      <w:r w:rsidRPr="00956C7D">
        <w:rPr>
          <w:rFonts w:ascii="Arial" w:hAnsi="Arial" w:cs="Arial"/>
          <w:i/>
          <w:iCs/>
          <w:sz w:val="20"/>
          <w:szCs w:val="20"/>
        </w:rPr>
        <w:t xml:space="preserve"> Event</w:t>
      </w:r>
      <w:r w:rsidRPr="00956C7D">
        <w:rPr>
          <w:rFonts w:ascii="Arial" w:hAnsi="Arial" w:cs="Arial"/>
          <w:sz w:val="20"/>
          <w:szCs w:val="20"/>
        </w:rPr>
        <w:t xml:space="preserve">), then the Project Company shall have the option but not the obligation to require the Government or the Government’s designee to purchase the </w:t>
      </w:r>
      <w:r w:rsidR="001B3F83" w:rsidRPr="00956C7D">
        <w:rPr>
          <w:rFonts w:ascii="Arial" w:hAnsi="Arial" w:cs="Arial"/>
          <w:sz w:val="20"/>
          <w:szCs w:val="20"/>
        </w:rPr>
        <w:t>Project Property</w:t>
      </w:r>
      <w:r w:rsidRPr="00956C7D">
        <w:rPr>
          <w:rFonts w:ascii="Arial" w:hAnsi="Arial" w:cs="Arial"/>
          <w:sz w:val="20"/>
          <w:szCs w:val="20"/>
        </w:rPr>
        <w:t xml:space="preserve"> from the Project Company under</w:t>
      </w:r>
      <w:r w:rsidR="00C31DE1" w:rsidRPr="00956C7D">
        <w:rPr>
          <w:rFonts w:ascii="Arial" w:hAnsi="Arial" w:cs="Arial"/>
          <w:sz w:val="20"/>
          <w:szCs w:val="20"/>
        </w:rPr>
        <w:t xml:space="preserve"> Clause </w:t>
      </w:r>
      <w:hyperlink w:anchor="_bookmark44" w:history="1">
        <w:r w:rsidR="007B30ED" w:rsidRPr="00956C7D">
          <w:rPr>
            <w:rFonts w:ascii="Arial" w:hAnsi="Arial" w:cs="Arial"/>
            <w:sz w:val="20"/>
            <w:szCs w:val="20"/>
          </w:rPr>
          <w:fldChar w:fldCharType="begin"/>
        </w:r>
        <w:r w:rsidR="007B30ED" w:rsidRPr="00956C7D">
          <w:rPr>
            <w:rFonts w:ascii="Arial" w:hAnsi="Arial" w:cs="Arial"/>
            <w:sz w:val="20"/>
            <w:szCs w:val="20"/>
          </w:rPr>
          <w:instrText xml:space="preserve"> REF _Ref28292828 \r \h </w:instrText>
        </w:r>
        <w:r w:rsidR="00956C7D" w:rsidRPr="00956C7D">
          <w:rPr>
            <w:rFonts w:ascii="Arial" w:hAnsi="Arial" w:cs="Arial"/>
            <w:sz w:val="20"/>
            <w:szCs w:val="20"/>
          </w:rPr>
          <w:instrText xml:space="preserve"> \* MERGEFORMAT </w:instrText>
        </w:r>
        <w:r w:rsidR="007B30ED" w:rsidRPr="00956C7D">
          <w:rPr>
            <w:rFonts w:ascii="Arial" w:hAnsi="Arial" w:cs="Arial"/>
            <w:sz w:val="20"/>
            <w:szCs w:val="20"/>
          </w:rPr>
        </w:r>
        <w:r w:rsidR="007B30ED" w:rsidRPr="00956C7D">
          <w:rPr>
            <w:rFonts w:ascii="Arial" w:hAnsi="Arial" w:cs="Arial"/>
            <w:sz w:val="20"/>
            <w:szCs w:val="20"/>
          </w:rPr>
          <w:fldChar w:fldCharType="separate"/>
        </w:r>
        <w:r w:rsidR="0079229E">
          <w:rPr>
            <w:rFonts w:ascii="Arial" w:hAnsi="Arial" w:cs="Arial"/>
            <w:sz w:val="20"/>
            <w:szCs w:val="20"/>
          </w:rPr>
          <w:t>10.6</w:t>
        </w:r>
        <w:r w:rsidR="007B30ED" w:rsidRPr="00956C7D">
          <w:rPr>
            <w:rFonts w:ascii="Arial" w:hAnsi="Arial" w:cs="Arial"/>
            <w:sz w:val="20"/>
            <w:szCs w:val="20"/>
          </w:rPr>
          <w:fldChar w:fldCharType="end"/>
        </w:r>
        <w:r w:rsidRPr="00956C7D">
          <w:rPr>
            <w:rFonts w:ascii="Arial" w:hAnsi="Arial" w:cs="Arial"/>
            <w:sz w:val="20"/>
            <w:szCs w:val="20"/>
          </w:rPr>
          <w:t xml:space="preserve"> </w:t>
        </w:r>
      </w:hyperlink>
      <w:r w:rsidRPr="00956C7D">
        <w:rPr>
          <w:rFonts w:ascii="Arial" w:hAnsi="Arial" w:cs="Arial"/>
          <w:sz w:val="20"/>
          <w:szCs w:val="20"/>
        </w:rPr>
        <w:t>(</w:t>
      </w:r>
      <w:r w:rsidRPr="00956C7D">
        <w:rPr>
          <w:rFonts w:ascii="Arial" w:hAnsi="Arial" w:cs="Arial"/>
          <w:i/>
          <w:iCs/>
          <w:sz w:val="20"/>
          <w:szCs w:val="20"/>
        </w:rPr>
        <w:t>Early Termination for</w:t>
      </w:r>
      <w:r w:rsidR="00A77FEF" w:rsidRPr="00956C7D">
        <w:rPr>
          <w:rFonts w:ascii="Arial" w:hAnsi="Arial" w:cs="Arial"/>
          <w:i/>
          <w:iCs/>
          <w:sz w:val="20"/>
          <w:szCs w:val="20"/>
        </w:rPr>
        <w:t xml:space="preserve"> an</w:t>
      </w:r>
      <w:r w:rsidR="00765AA2" w:rsidRPr="00956C7D">
        <w:rPr>
          <w:rFonts w:ascii="Arial" w:hAnsi="Arial" w:cs="Arial"/>
          <w:i/>
          <w:iCs/>
          <w:sz w:val="20"/>
          <w:szCs w:val="20"/>
        </w:rPr>
        <w:t xml:space="preserve"> </w:t>
      </w:r>
      <w:r w:rsidR="00DF5359" w:rsidRPr="00956C7D">
        <w:rPr>
          <w:rFonts w:ascii="Arial" w:hAnsi="Arial" w:cs="Arial"/>
          <w:i/>
          <w:iCs/>
          <w:sz w:val="20"/>
          <w:szCs w:val="20"/>
        </w:rPr>
        <w:t>Illegality</w:t>
      </w:r>
      <w:r w:rsidR="00765AA2" w:rsidRPr="00956C7D">
        <w:rPr>
          <w:rFonts w:ascii="Arial" w:hAnsi="Arial" w:cs="Arial"/>
          <w:i/>
          <w:iCs/>
          <w:sz w:val="20"/>
          <w:szCs w:val="20"/>
        </w:rPr>
        <w:t xml:space="preserve"> Event</w:t>
      </w:r>
      <w:r w:rsidRPr="00956C7D">
        <w:rPr>
          <w:rFonts w:ascii="Arial" w:hAnsi="Arial" w:cs="Arial"/>
          <w:sz w:val="20"/>
          <w:szCs w:val="20"/>
        </w:rPr>
        <w:t>).  If the Project Company exercises the Applicable Option in accordance with</w:t>
      </w:r>
      <w:r w:rsidR="00C31DE1" w:rsidRPr="00956C7D">
        <w:rPr>
          <w:rFonts w:ascii="Arial" w:hAnsi="Arial" w:cs="Arial"/>
          <w:sz w:val="20"/>
          <w:szCs w:val="20"/>
        </w:rPr>
        <w:t xml:space="preserve"> Clause </w:t>
      </w:r>
      <w:hyperlink w:anchor="_bookmark49" w:history="1">
        <w:r w:rsidR="00D2384E" w:rsidRPr="00956C7D">
          <w:rPr>
            <w:rFonts w:ascii="Arial" w:hAnsi="Arial" w:cs="Arial"/>
            <w:sz w:val="20"/>
            <w:szCs w:val="20"/>
          </w:rPr>
          <w:fldChar w:fldCharType="begin"/>
        </w:r>
        <w:r w:rsidR="00D2384E" w:rsidRPr="00956C7D">
          <w:rPr>
            <w:rFonts w:ascii="Arial" w:hAnsi="Arial" w:cs="Arial"/>
            <w:sz w:val="20"/>
            <w:szCs w:val="20"/>
          </w:rPr>
          <w:instrText xml:space="preserve"> REF _Ref28288040 \r \h </w:instrText>
        </w:r>
        <w:r w:rsidR="00956C7D" w:rsidRPr="00956C7D">
          <w:rPr>
            <w:rFonts w:ascii="Arial" w:hAnsi="Arial" w:cs="Arial"/>
            <w:sz w:val="20"/>
            <w:szCs w:val="20"/>
          </w:rPr>
          <w:instrText xml:space="preserve"> \* MERGEFORMAT </w:instrText>
        </w:r>
        <w:r w:rsidR="00D2384E" w:rsidRPr="00956C7D">
          <w:rPr>
            <w:rFonts w:ascii="Arial" w:hAnsi="Arial" w:cs="Arial"/>
            <w:sz w:val="20"/>
            <w:szCs w:val="20"/>
          </w:rPr>
        </w:r>
        <w:r w:rsidR="00D2384E" w:rsidRPr="00956C7D">
          <w:rPr>
            <w:rFonts w:ascii="Arial" w:hAnsi="Arial" w:cs="Arial"/>
            <w:sz w:val="20"/>
            <w:szCs w:val="20"/>
          </w:rPr>
          <w:fldChar w:fldCharType="separate"/>
        </w:r>
        <w:r w:rsidR="0079229E">
          <w:rPr>
            <w:rFonts w:ascii="Arial" w:hAnsi="Arial" w:cs="Arial"/>
            <w:sz w:val="20"/>
            <w:szCs w:val="20"/>
          </w:rPr>
          <w:t>10.7</w:t>
        </w:r>
        <w:r w:rsidR="00D2384E" w:rsidRPr="00956C7D">
          <w:rPr>
            <w:rFonts w:ascii="Arial" w:hAnsi="Arial" w:cs="Arial"/>
            <w:sz w:val="20"/>
            <w:szCs w:val="20"/>
          </w:rPr>
          <w:fldChar w:fldCharType="end"/>
        </w:r>
      </w:hyperlink>
      <w:r w:rsidRPr="00956C7D">
        <w:rPr>
          <w:rFonts w:ascii="Arial" w:hAnsi="Arial" w:cs="Arial"/>
          <w:sz w:val="20"/>
          <w:szCs w:val="20"/>
        </w:rPr>
        <w:t xml:space="preserve"> (</w:t>
      </w:r>
      <w:r w:rsidRPr="00956C7D">
        <w:rPr>
          <w:rFonts w:ascii="Arial" w:hAnsi="Arial" w:cs="Arial"/>
          <w:i/>
          <w:iCs/>
          <w:sz w:val="20"/>
          <w:szCs w:val="20"/>
        </w:rPr>
        <w:t>Exercise of Termination Option</w:t>
      </w:r>
      <w:r w:rsidRPr="00956C7D">
        <w:rPr>
          <w:rFonts w:ascii="Arial" w:hAnsi="Arial" w:cs="Arial"/>
          <w:sz w:val="20"/>
          <w:szCs w:val="20"/>
        </w:rPr>
        <w:t>), then in accordance with the provisions of this</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11</w:t>
        </w:r>
      </w:hyperlink>
      <w:r w:rsidRPr="00956C7D">
        <w:rPr>
          <w:rFonts w:ascii="Arial" w:hAnsi="Arial" w:cs="Arial"/>
          <w:sz w:val="20"/>
          <w:szCs w:val="20"/>
        </w:rPr>
        <w:t xml:space="preserve"> (</w:t>
      </w:r>
      <w:r w:rsidRPr="00956C7D">
        <w:rPr>
          <w:rFonts w:ascii="Arial" w:hAnsi="Arial" w:cs="Arial"/>
          <w:i/>
          <w:iCs/>
          <w:sz w:val="20"/>
          <w:szCs w:val="20"/>
        </w:rPr>
        <w:t>Early Termination Purchase Price and Procedure</w:t>
      </w:r>
      <w:r w:rsidRPr="00956C7D">
        <w:rPr>
          <w:rFonts w:ascii="Arial" w:hAnsi="Arial" w:cs="Arial"/>
          <w:sz w:val="20"/>
          <w:szCs w:val="20"/>
        </w:rPr>
        <w:t xml:space="preserve">), the </w:t>
      </w:r>
      <w:r w:rsidR="001B3F83" w:rsidRPr="00956C7D">
        <w:rPr>
          <w:rFonts w:ascii="Arial" w:hAnsi="Arial" w:cs="Arial"/>
          <w:sz w:val="20"/>
          <w:szCs w:val="20"/>
        </w:rPr>
        <w:t>Project Property</w:t>
      </w:r>
      <w:r w:rsidRPr="00956C7D">
        <w:rPr>
          <w:rFonts w:ascii="Arial" w:hAnsi="Arial" w:cs="Arial"/>
          <w:sz w:val="20"/>
          <w:szCs w:val="20"/>
        </w:rPr>
        <w:t xml:space="preserve"> shall be valued at "</w:t>
      </w:r>
      <w:r w:rsidRPr="00956C7D">
        <w:rPr>
          <w:rFonts w:ascii="Arial" w:hAnsi="Arial" w:cs="Arial"/>
          <w:b/>
          <w:bCs/>
          <w:sz w:val="20"/>
          <w:szCs w:val="20"/>
        </w:rPr>
        <w:t>Government Default Purchase Price - Non-Expropriation</w:t>
      </w:r>
      <w:r w:rsidRPr="00956C7D">
        <w:rPr>
          <w:rFonts w:ascii="Arial" w:hAnsi="Arial" w:cs="Arial"/>
          <w:sz w:val="20"/>
          <w:szCs w:val="20"/>
        </w:rPr>
        <w:t>", which equals to:</w:t>
      </w:r>
    </w:p>
    <w:p w14:paraId="144D2CD2" w14:textId="0D20EC6C" w:rsidR="00A22BFC" w:rsidRPr="00956C7D" w:rsidRDefault="00A22BFC" w:rsidP="0079229E">
      <w:pPr>
        <w:pStyle w:val="ListParagraph"/>
        <w:widowControl w:val="0"/>
        <w:numPr>
          <w:ilvl w:val="0"/>
          <w:numId w:val="164"/>
        </w:numPr>
        <w:spacing w:before="120" w:after="240" w:line="360" w:lineRule="auto"/>
        <w:ind w:hanging="720"/>
        <w:jc w:val="both"/>
        <w:rPr>
          <w:rFonts w:ascii="Arial" w:hAnsi="Arial" w:cs="Arial"/>
          <w:sz w:val="20"/>
          <w:szCs w:val="20"/>
        </w:rPr>
      </w:pPr>
      <w:r w:rsidRPr="00956C7D">
        <w:rPr>
          <w:rFonts w:ascii="Arial" w:hAnsi="Arial" w:cs="Arial"/>
          <w:sz w:val="20"/>
          <w:szCs w:val="20"/>
        </w:rPr>
        <w:lastRenderedPageBreak/>
        <w:t>Outstanding Debt; plus</w:t>
      </w:r>
    </w:p>
    <w:p w14:paraId="6FBD41B0" w14:textId="431A9EB6" w:rsidR="00A22BFC" w:rsidRPr="00956C7D" w:rsidRDefault="00A22BFC" w:rsidP="0079229E">
      <w:pPr>
        <w:pStyle w:val="ListParagraph"/>
        <w:widowControl w:val="0"/>
        <w:numPr>
          <w:ilvl w:val="0"/>
          <w:numId w:val="164"/>
        </w:numPr>
        <w:spacing w:before="120" w:after="240" w:line="360" w:lineRule="auto"/>
        <w:ind w:hanging="720"/>
        <w:jc w:val="both"/>
        <w:rPr>
          <w:rFonts w:ascii="Arial" w:hAnsi="Arial" w:cs="Arial"/>
          <w:sz w:val="20"/>
          <w:szCs w:val="20"/>
        </w:rPr>
      </w:pPr>
      <w:r w:rsidRPr="00956C7D">
        <w:rPr>
          <w:rFonts w:ascii="Arial" w:hAnsi="Arial" w:cs="Arial"/>
          <w:sz w:val="20"/>
          <w:szCs w:val="20"/>
        </w:rPr>
        <w:t>Shareholder Contribution Outstanding; plus</w:t>
      </w:r>
    </w:p>
    <w:p w14:paraId="4A8DEF21" w14:textId="6F477DC9" w:rsidR="00A22BFC" w:rsidRPr="00956C7D" w:rsidRDefault="00A22BFC" w:rsidP="0079229E">
      <w:pPr>
        <w:pStyle w:val="ListParagraph"/>
        <w:widowControl w:val="0"/>
        <w:numPr>
          <w:ilvl w:val="0"/>
          <w:numId w:val="164"/>
        </w:numPr>
        <w:spacing w:before="120" w:after="240" w:line="360" w:lineRule="auto"/>
        <w:ind w:hanging="720"/>
        <w:jc w:val="both"/>
        <w:rPr>
          <w:rFonts w:ascii="Arial" w:hAnsi="Arial" w:cs="Arial"/>
          <w:sz w:val="20"/>
          <w:szCs w:val="20"/>
        </w:rPr>
      </w:pPr>
      <w:r w:rsidRPr="00956C7D">
        <w:rPr>
          <w:rFonts w:ascii="Arial" w:hAnsi="Arial" w:cs="Arial"/>
          <w:sz w:val="20"/>
          <w:szCs w:val="20"/>
        </w:rPr>
        <w:t>If the Applicable Option arises on or after the occurrence of the Commercial Operation Date (or if earlier, the Deemed Commercial Operation Date), Equity Return; plus</w:t>
      </w:r>
    </w:p>
    <w:p w14:paraId="421B97EF" w14:textId="24B187C6" w:rsidR="00A22BFC" w:rsidRPr="00956C7D" w:rsidRDefault="00A22BFC" w:rsidP="0079229E">
      <w:pPr>
        <w:pStyle w:val="ListParagraph"/>
        <w:widowControl w:val="0"/>
        <w:numPr>
          <w:ilvl w:val="0"/>
          <w:numId w:val="164"/>
        </w:numPr>
        <w:spacing w:before="120" w:after="240" w:line="360" w:lineRule="auto"/>
        <w:ind w:hanging="720"/>
        <w:jc w:val="both"/>
        <w:rPr>
          <w:rFonts w:ascii="Arial" w:hAnsi="Arial" w:cs="Arial"/>
          <w:sz w:val="20"/>
          <w:szCs w:val="20"/>
        </w:rPr>
      </w:pPr>
      <w:r w:rsidRPr="00956C7D">
        <w:rPr>
          <w:rFonts w:ascii="Arial" w:hAnsi="Arial" w:cs="Arial"/>
          <w:sz w:val="20"/>
          <w:szCs w:val="20"/>
        </w:rPr>
        <w:t>Termination Costs; minus</w:t>
      </w:r>
    </w:p>
    <w:p w14:paraId="37A08896" w14:textId="77777777" w:rsidR="00A22BFC" w:rsidRPr="00956C7D" w:rsidRDefault="00A22BFC" w:rsidP="0079229E">
      <w:pPr>
        <w:pStyle w:val="ListParagraph"/>
        <w:widowControl w:val="0"/>
        <w:numPr>
          <w:ilvl w:val="0"/>
          <w:numId w:val="164"/>
        </w:numPr>
        <w:spacing w:before="120" w:after="240" w:line="360" w:lineRule="auto"/>
        <w:ind w:hanging="720"/>
        <w:jc w:val="both"/>
        <w:rPr>
          <w:rFonts w:ascii="Arial" w:hAnsi="Arial" w:cs="Arial"/>
          <w:sz w:val="20"/>
          <w:szCs w:val="20"/>
        </w:rPr>
      </w:pPr>
      <w:r w:rsidRPr="00956C7D">
        <w:rPr>
          <w:rFonts w:ascii="Arial" w:hAnsi="Arial" w:cs="Arial"/>
          <w:sz w:val="20"/>
          <w:szCs w:val="20"/>
        </w:rPr>
        <w:t>Relevant Insurance Proceeds.</w:t>
      </w:r>
    </w:p>
    <w:p w14:paraId="24A4B763" w14:textId="77516E35" w:rsidR="00A22BFC" w:rsidRPr="00956C7D" w:rsidRDefault="00A22BFC"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The Government Default Purchase Price - Non-Expropriation shall be payable by the Government (or the Government’s designee) to the Project Company in accordance with the provisions of this</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 xml:space="preserve">11 </w:t>
        </w:r>
      </w:hyperlink>
      <w:r w:rsidRPr="00956C7D">
        <w:rPr>
          <w:rFonts w:ascii="Arial" w:hAnsi="Arial" w:cs="Arial"/>
          <w:sz w:val="20"/>
          <w:szCs w:val="20"/>
        </w:rPr>
        <w:t>(</w:t>
      </w:r>
      <w:r w:rsidRPr="00956C7D">
        <w:rPr>
          <w:rFonts w:ascii="Arial" w:hAnsi="Arial" w:cs="Arial"/>
          <w:i/>
          <w:iCs/>
          <w:sz w:val="20"/>
          <w:szCs w:val="20"/>
        </w:rPr>
        <w:t>Early Termination Purchase Price and Procedure</w:t>
      </w:r>
      <w:r w:rsidRPr="00956C7D">
        <w:rPr>
          <w:rFonts w:ascii="Arial" w:hAnsi="Arial" w:cs="Arial"/>
          <w:sz w:val="20"/>
          <w:szCs w:val="20"/>
        </w:rPr>
        <w:t>) provided that the Government Default Purchase Price - Non-Expropriation may never be less than zero.</w:t>
      </w:r>
    </w:p>
    <w:p w14:paraId="5E9FD6D6" w14:textId="59A228FA" w:rsidR="00415FDE" w:rsidRPr="00956C7D" w:rsidRDefault="00F67BDA" w:rsidP="0079229E">
      <w:pPr>
        <w:pStyle w:val="BauchiEPClevel1"/>
        <w:widowControl w:val="0"/>
        <w:numPr>
          <w:ilvl w:val="0"/>
          <w:numId w:val="110"/>
        </w:numPr>
        <w:spacing w:before="120" w:line="360" w:lineRule="auto"/>
        <w:ind w:left="709" w:hanging="709"/>
        <w:rPr>
          <w:rFonts w:ascii="Arial" w:hAnsi="Arial" w:cs="Arial"/>
          <w:b/>
          <w:bCs/>
          <w:sz w:val="20"/>
          <w:szCs w:val="20"/>
        </w:rPr>
      </w:pPr>
      <w:bookmarkStart w:id="147" w:name="_Ref28293356"/>
      <w:r w:rsidRPr="00956C7D">
        <w:rPr>
          <w:rFonts w:ascii="Arial" w:hAnsi="Arial" w:cs="Arial"/>
          <w:b/>
          <w:bCs/>
          <w:sz w:val="20"/>
          <w:szCs w:val="20"/>
        </w:rPr>
        <w:t>Expropriation of Shares</w:t>
      </w:r>
      <w:bookmarkStart w:id="148" w:name="_Toc394519892"/>
      <w:bookmarkEnd w:id="147"/>
    </w:p>
    <w:p w14:paraId="22C4D12E" w14:textId="422C9C29" w:rsidR="00F67BDA" w:rsidRDefault="00415FDE" w:rsidP="0079229E">
      <w:pPr>
        <w:widowControl w:val="0"/>
        <w:spacing w:before="120" w:after="240" w:line="360" w:lineRule="auto"/>
        <w:jc w:val="both"/>
        <w:rPr>
          <w:rFonts w:ascii="Arial" w:hAnsi="Arial" w:cs="Arial"/>
          <w:sz w:val="20"/>
          <w:szCs w:val="20"/>
        </w:rPr>
      </w:pPr>
      <w:bookmarkStart w:id="149" w:name="_Ref386099346"/>
      <w:bookmarkStart w:id="150" w:name="_Ref28294009"/>
      <w:r w:rsidRPr="00956C7D">
        <w:rPr>
          <w:rFonts w:ascii="Arial" w:hAnsi="Arial" w:cs="Arial"/>
          <w:bCs/>
          <w:sz w:val="20"/>
          <w:szCs w:val="20"/>
        </w:rPr>
        <w:t xml:space="preserve">If </w:t>
      </w:r>
      <w:r w:rsidR="00357C63" w:rsidRPr="00956C7D">
        <w:rPr>
          <w:rFonts w:ascii="Arial" w:hAnsi="Arial" w:cs="Arial"/>
          <w:bCs/>
          <w:sz w:val="20"/>
          <w:szCs w:val="20"/>
        </w:rPr>
        <w:t xml:space="preserve">the </w:t>
      </w:r>
      <w:r w:rsidRPr="00956C7D">
        <w:rPr>
          <w:rFonts w:ascii="Arial" w:hAnsi="Arial" w:cs="Arial"/>
          <w:bCs/>
          <w:sz w:val="20"/>
          <w:szCs w:val="20"/>
        </w:rPr>
        <w:t xml:space="preserve">Shareholder suffers an Expropriation of Shares with respect to some but not all of the </w:t>
      </w:r>
      <w:r w:rsidR="00357C63" w:rsidRPr="00956C7D">
        <w:rPr>
          <w:rFonts w:ascii="Arial" w:hAnsi="Arial" w:cs="Arial"/>
          <w:bCs/>
          <w:sz w:val="20"/>
          <w:szCs w:val="20"/>
        </w:rPr>
        <w:t>s</w:t>
      </w:r>
      <w:r w:rsidRPr="00956C7D">
        <w:rPr>
          <w:rFonts w:ascii="Arial" w:hAnsi="Arial" w:cs="Arial"/>
          <w:bCs/>
          <w:sz w:val="20"/>
          <w:szCs w:val="20"/>
        </w:rPr>
        <w:t>hares</w:t>
      </w:r>
      <w:r w:rsidR="00357C63" w:rsidRPr="00956C7D">
        <w:rPr>
          <w:rFonts w:ascii="Arial" w:hAnsi="Arial" w:cs="Arial"/>
          <w:bCs/>
          <w:sz w:val="20"/>
          <w:szCs w:val="20"/>
        </w:rPr>
        <w:t xml:space="preserve"> in the Project Company</w:t>
      </w:r>
      <w:r w:rsidRPr="00956C7D">
        <w:rPr>
          <w:rFonts w:ascii="Arial" w:hAnsi="Arial" w:cs="Arial"/>
          <w:bCs/>
          <w:sz w:val="20"/>
          <w:szCs w:val="20"/>
        </w:rPr>
        <w:t>, then the Shareholder</w:t>
      </w:r>
      <w:r w:rsidR="00357C63" w:rsidRPr="00956C7D">
        <w:rPr>
          <w:rFonts w:ascii="Arial" w:hAnsi="Arial" w:cs="Arial"/>
          <w:bCs/>
          <w:sz w:val="20"/>
          <w:szCs w:val="20"/>
        </w:rPr>
        <w:t xml:space="preserve"> </w:t>
      </w:r>
      <w:r w:rsidRPr="00956C7D">
        <w:rPr>
          <w:rFonts w:ascii="Arial" w:hAnsi="Arial" w:cs="Arial"/>
          <w:bCs/>
          <w:sz w:val="20"/>
          <w:szCs w:val="20"/>
        </w:rPr>
        <w:t xml:space="preserve">may require the Government to buy all of the remaining </w:t>
      </w:r>
      <w:r w:rsidR="00357C63" w:rsidRPr="00956C7D">
        <w:rPr>
          <w:rFonts w:ascii="Arial" w:hAnsi="Arial" w:cs="Arial"/>
          <w:bCs/>
          <w:sz w:val="20"/>
          <w:szCs w:val="20"/>
        </w:rPr>
        <w:t>s</w:t>
      </w:r>
      <w:r w:rsidRPr="00956C7D">
        <w:rPr>
          <w:rFonts w:ascii="Arial" w:hAnsi="Arial" w:cs="Arial"/>
          <w:bCs/>
          <w:sz w:val="20"/>
          <w:szCs w:val="20"/>
        </w:rPr>
        <w:t xml:space="preserve">hares </w:t>
      </w:r>
      <w:r w:rsidR="00357C63" w:rsidRPr="00956C7D">
        <w:rPr>
          <w:rFonts w:ascii="Arial" w:hAnsi="Arial" w:cs="Arial"/>
          <w:bCs/>
          <w:sz w:val="20"/>
          <w:szCs w:val="20"/>
        </w:rPr>
        <w:t>in the Project Company</w:t>
      </w:r>
      <w:r w:rsidRPr="00956C7D">
        <w:rPr>
          <w:rFonts w:ascii="Arial" w:hAnsi="Arial" w:cs="Arial"/>
          <w:bCs/>
          <w:sz w:val="20"/>
          <w:szCs w:val="20"/>
        </w:rPr>
        <w:t xml:space="preserve"> (the "</w:t>
      </w:r>
      <w:r w:rsidRPr="00956C7D">
        <w:rPr>
          <w:rFonts w:ascii="Arial" w:hAnsi="Arial" w:cs="Arial"/>
          <w:b/>
          <w:sz w:val="20"/>
          <w:szCs w:val="20"/>
        </w:rPr>
        <w:t>Remaining Shares</w:t>
      </w:r>
      <w:r w:rsidRPr="00956C7D">
        <w:rPr>
          <w:rFonts w:ascii="Arial" w:hAnsi="Arial" w:cs="Arial"/>
          <w:bCs/>
          <w:sz w:val="20"/>
          <w:szCs w:val="20"/>
        </w:rPr>
        <w:t>") at the</w:t>
      </w:r>
      <w:r w:rsidR="0038792C" w:rsidRPr="00956C7D">
        <w:rPr>
          <w:rFonts w:ascii="Arial" w:hAnsi="Arial" w:cs="Arial"/>
          <w:bCs/>
          <w:sz w:val="20"/>
          <w:szCs w:val="20"/>
        </w:rPr>
        <w:t xml:space="preserve"> </w:t>
      </w:r>
      <w:r w:rsidR="0038792C" w:rsidRPr="00956C7D">
        <w:rPr>
          <w:rFonts w:ascii="Arial" w:hAnsi="Arial" w:cs="Arial"/>
          <w:sz w:val="20"/>
          <w:szCs w:val="20"/>
        </w:rPr>
        <w:t>Remaining Shares</w:t>
      </w:r>
      <w:r w:rsidR="00357C63" w:rsidRPr="00956C7D">
        <w:rPr>
          <w:rFonts w:ascii="Arial" w:hAnsi="Arial" w:cs="Arial"/>
          <w:sz w:val="20"/>
          <w:szCs w:val="20"/>
        </w:rPr>
        <w:t xml:space="preserve"> </w:t>
      </w:r>
      <w:r w:rsidR="0038792C" w:rsidRPr="00956C7D">
        <w:rPr>
          <w:rFonts w:ascii="Arial" w:hAnsi="Arial" w:cs="Arial"/>
          <w:sz w:val="20"/>
          <w:szCs w:val="20"/>
        </w:rPr>
        <w:t>– Expropriation Purchase Price</w:t>
      </w:r>
      <w:r w:rsidRPr="00956C7D">
        <w:rPr>
          <w:rFonts w:ascii="Arial" w:hAnsi="Arial" w:cs="Arial"/>
          <w:bCs/>
          <w:sz w:val="20"/>
          <w:szCs w:val="20"/>
        </w:rPr>
        <w:t>, reduced by any compensation otherwise received by the Shareholder in respect of the Remaining Shares</w:t>
      </w:r>
      <w:bookmarkEnd w:id="149"/>
      <w:bookmarkEnd w:id="150"/>
      <w:r w:rsidRPr="00956C7D">
        <w:rPr>
          <w:rFonts w:ascii="Arial" w:hAnsi="Arial" w:cs="Arial"/>
          <w:bCs/>
          <w:sz w:val="20"/>
          <w:szCs w:val="20"/>
        </w:rPr>
        <w:t xml:space="preserve">. </w:t>
      </w:r>
      <w:r w:rsidRPr="00956C7D">
        <w:rPr>
          <w:rFonts w:ascii="Arial" w:hAnsi="Arial" w:cs="Arial"/>
          <w:sz w:val="20"/>
          <w:szCs w:val="20"/>
        </w:rPr>
        <w:t>The Remaining Shares</w:t>
      </w:r>
      <w:r w:rsidR="00357C63" w:rsidRPr="00956C7D">
        <w:rPr>
          <w:rFonts w:ascii="Arial" w:hAnsi="Arial" w:cs="Arial"/>
          <w:sz w:val="20"/>
          <w:szCs w:val="20"/>
        </w:rPr>
        <w:t xml:space="preserve"> </w:t>
      </w:r>
      <w:r w:rsidRPr="00956C7D">
        <w:rPr>
          <w:rFonts w:ascii="Arial" w:hAnsi="Arial" w:cs="Arial"/>
          <w:sz w:val="20"/>
          <w:szCs w:val="20"/>
        </w:rPr>
        <w:t xml:space="preserve">– Expropriation Purchase Price </w:t>
      </w:r>
      <w:r w:rsidR="00F67BDA" w:rsidRPr="00956C7D">
        <w:rPr>
          <w:rFonts w:ascii="Arial" w:hAnsi="Arial" w:cs="Arial"/>
          <w:sz w:val="20"/>
          <w:szCs w:val="20"/>
        </w:rPr>
        <w:t>shall be calculated as follows:</w:t>
      </w:r>
      <w:bookmarkEnd w:id="148"/>
    </w:p>
    <w:p w14:paraId="6774279F" w14:textId="174734A0" w:rsidR="00F67BDA" w:rsidRPr="00956C7D" w:rsidRDefault="00F67BDA" w:rsidP="0079229E">
      <w:pPr>
        <w:pStyle w:val="Heading3"/>
        <w:keepNext w:val="0"/>
        <w:numPr>
          <w:ilvl w:val="0"/>
          <w:numId w:val="0"/>
        </w:numPr>
        <w:spacing w:before="120" w:line="360" w:lineRule="auto"/>
        <w:jc w:val="both"/>
        <w:rPr>
          <w:rFonts w:ascii="Arial" w:hAnsi="Arial" w:cs="Arial"/>
          <w:sz w:val="20"/>
        </w:rPr>
      </w:pPr>
      <w:bookmarkStart w:id="151" w:name="_Toc394519893"/>
      <w:r w:rsidRPr="00956C7D">
        <w:rPr>
          <w:rFonts w:ascii="Arial" w:hAnsi="Arial" w:cs="Arial"/>
          <w:sz w:val="20"/>
        </w:rPr>
        <w:t>"</w:t>
      </w:r>
      <w:r w:rsidRPr="00956C7D">
        <w:rPr>
          <w:rFonts w:ascii="Arial" w:hAnsi="Arial" w:cs="Arial"/>
          <w:b/>
          <w:sz w:val="20"/>
        </w:rPr>
        <w:t>Remaining Shares</w:t>
      </w:r>
      <w:r w:rsidR="0038792C" w:rsidRPr="00956C7D">
        <w:rPr>
          <w:rFonts w:ascii="Arial" w:hAnsi="Arial" w:cs="Arial"/>
          <w:b/>
          <w:sz w:val="20"/>
        </w:rPr>
        <w:t xml:space="preserve"> </w:t>
      </w:r>
      <w:r w:rsidRPr="00956C7D">
        <w:rPr>
          <w:rFonts w:ascii="Arial" w:hAnsi="Arial" w:cs="Arial"/>
          <w:b/>
          <w:sz w:val="20"/>
        </w:rPr>
        <w:t>– Expropriation</w:t>
      </w:r>
      <w:r w:rsidR="00415FDE" w:rsidRPr="00956C7D">
        <w:rPr>
          <w:rFonts w:ascii="Arial" w:hAnsi="Arial" w:cs="Arial"/>
          <w:b/>
          <w:sz w:val="20"/>
        </w:rPr>
        <w:t xml:space="preserve"> Purchase Price</w:t>
      </w:r>
      <w:r w:rsidRPr="00956C7D">
        <w:rPr>
          <w:rFonts w:ascii="Arial" w:hAnsi="Arial" w:cs="Arial"/>
          <w:sz w:val="20"/>
        </w:rPr>
        <w:t>" or "</w:t>
      </w:r>
      <w:r w:rsidRPr="00956C7D">
        <w:rPr>
          <w:rFonts w:ascii="Arial" w:hAnsi="Arial" w:cs="Arial"/>
          <w:b/>
          <w:sz w:val="20"/>
        </w:rPr>
        <w:t>RSE</w:t>
      </w:r>
      <w:r w:rsidRPr="00956C7D">
        <w:rPr>
          <w:rFonts w:ascii="Arial" w:hAnsi="Arial" w:cs="Arial"/>
          <w:sz w:val="20"/>
        </w:rPr>
        <w:t>" means the following:</w:t>
      </w:r>
      <w:bookmarkEnd w:id="151"/>
      <w:r w:rsidRPr="00956C7D">
        <w:rPr>
          <w:rFonts w:ascii="Arial" w:hAnsi="Arial" w:cs="Arial"/>
          <w:sz w:val="20"/>
        </w:rPr>
        <w:t xml:space="preserve"> </w:t>
      </w:r>
      <w:bookmarkStart w:id="152" w:name="_Toc394519894"/>
      <m:oMath>
        <m:r>
          <w:rPr>
            <w:rFonts w:ascii="Cambria Math" w:hAnsi="Cambria Math" w:cs="Arial"/>
            <w:noProof/>
            <w:sz w:val="20"/>
          </w:rPr>
          <m:t>RSE=</m:t>
        </m:r>
        <m:f>
          <m:fPr>
            <m:ctrlPr>
              <w:rPr>
                <w:rFonts w:ascii="Cambria Math" w:hAnsi="Cambria Math" w:cs="Arial"/>
                <w:i/>
                <w:noProof/>
                <w:sz w:val="20"/>
              </w:rPr>
            </m:ctrlPr>
          </m:fPr>
          <m:num>
            <m:r>
              <w:rPr>
                <w:rFonts w:ascii="Cambria Math" w:hAnsi="Cambria Math" w:cs="Arial"/>
                <w:noProof/>
                <w:sz w:val="20"/>
              </w:rPr>
              <m:t>APP</m:t>
            </m:r>
          </m:num>
          <m:den>
            <m:r>
              <w:rPr>
                <w:rFonts w:ascii="Cambria Math" w:hAnsi="Cambria Math" w:cs="Arial"/>
                <w:noProof/>
                <w:sz w:val="20"/>
              </w:rPr>
              <m:t>SOE</m:t>
            </m:r>
          </m:den>
        </m:f>
        <m:r>
          <w:rPr>
            <w:rFonts w:ascii="Cambria Math" w:hAnsi="Cambria Math" w:cs="Arial"/>
            <w:noProof/>
            <w:sz w:val="20"/>
          </w:rPr>
          <m:t>×SEoP</m:t>
        </m:r>
      </m:oMath>
    </w:p>
    <w:p w14:paraId="6E20DA19" w14:textId="77777777" w:rsidR="00F67BDA" w:rsidRPr="00956C7D" w:rsidRDefault="00F67BDA" w:rsidP="0079229E">
      <w:pPr>
        <w:pStyle w:val="BodyText2"/>
        <w:spacing w:before="120" w:after="240" w:line="360" w:lineRule="auto"/>
        <w:ind w:firstLine="567"/>
        <w:rPr>
          <w:rFonts w:ascii="Arial" w:hAnsi="Arial" w:cs="Arial"/>
          <w:sz w:val="20"/>
          <w:szCs w:val="20"/>
        </w:rPr>
      </w:pPr>
      <w:r w:rsidRPr="00956C7D">
        <w:rPr>
          <w:rFonts w:ascii="Arial" w:hAnsi="Arial" w:cs="Arial"/>
          <w:sz w:val="20"/>
          <w:szCs w:val="20"/>
        </w:rPr>
        <w:t xml:space="preserve">Where: </w:t>
      </w:r>
    </w:p>
    <w:p w14:paraId="7D5BDB07" w14:textId="7C21CEE8" w:rsidR="00F67BDA" w:rsidRPr="00956C7D" w:rsidRDefault="00F67BDA" w:rsidP="0079229E">
      <w:pPr>
        <w:pStyle w:val="BodyText2"/>
        <w:tabs>
          <w:tab w:val="left" w:pos="1701"/>
        </w:tabs>
        <w:spacing w:before="120" w:after="240" w:line="360" w:lineRule="auto"/>
        <w:ind w:left="1701" w:hanging="1134"/>
        <w:rPr>
          <w:rFonts w:ascii="Arial" w:hAnsi="Arial" w:cs="Arial"/>
          <w:sz w:val="20"/>
          <w:szCs w:val="20"/>
        </w:rPr>
      </w:pPr>
      <w:r w:rsidRPr="00956C7D">
        <w:rPr>
          <w:rFonts w:ascii="Arial" w:hAnsi="Arial" w:cs="Arial"/>
          <w:i/>
          <w:sz w:val="20"/>
          <w:szCs w:val="20"/>
        </w:rPr>
        <w:t>APP</w:t>
      </w:r>
      <w:r w:rsidRPr="00956C7D">
        <w:rPr>
          <w:rFonts w:ascii="Arial" w:hAnsi="Arial" w:cs="Arial"/>
          <w:sz w:val="20"/>
          <w:szCs w:val="20"/>
        </w:rPr>
        <w:tab/>
        <w:t xml:space="preserve">means the </w:t>
      </w:r>
      <w:r w:rsidR="00143AE0" w:rsidRPr="00956C7D">
        <w:rPr>
          <w:rFonts w:ascii="Arial" w:hAnsi="Arial" w:cs="Arial"/>
          <w:sz w:val="20"/>
          <w:szCs w:val="20"/>
        </w:rPr>
        <w:t>a</w:t>
      </w:r>
      <w:r w:rsidRPr="00956C7D">
        <w:rPr>
          <w:rFonts w:ascii="Arial" w:hAnsi="Arial" w:cs="Arial"/>
          <w:sz w:val="20"/>
          <w:szCs w:val="20"/>
        </w:rPr>
        <w:t>pplicable Purchase Price, which shall be calculated in accordance with the following formula:</w:t>
      </w:r>
    </w:p>
    <w:p w14:paraId="47EE95C0" w14:textId="24EA0B23" w:rsidR="00F67BDA" w:rsidRPr="00956C7D" w:rsidRDefault="00F67BDA" w:rsidP="0079229E">
      <w:pPr>
        <w:pStyle w:val="BodyText2"/>
        <w:tabs>
          <w:tab w:val="left" w:pos="9639"/>
        </w:tabs>
        <w:spacing w:before="120" w:after="240" w:line="360" w:lineRule="auto"/>
        <w:ind w:left="1701"/>
        <w:rPr>
          <w:rFonts w:ascii="Arial" w:hAnsi="Arial" w:cs="Arial"/>
          <w:sz w:val="20"/>
          <w:szCs w:val="20"/>
        </w:rPr>
      </w:pPr>
      <w:r w:rsidRPr="00956C7D">
        <w:rPr>
          <w:rFonts w:ascii="Arial" w:hAnsi="Arial" w:cs="Arial"/>
          <w:sz w:val="20"/>
          <w:szCs w:val="20"/>
        </w:rPr>
        <w:t>APP =</w:t>
      </w:r>
      <w:r w:rsidRPr="00956C7D">
        <w:rPr>
          <w:rFonts w:ascii="Arial" w:hAnsi="Arial" w:cs="Arial"/>
          <w:i/>
          <w:sz w:val="20"/>
          <w:szCs w:val="20"/>
        </w:rPr>
        <w:t xml:space="preserve"> SCO + Equity Return</w:t>
      </w:r>
      <w:r w:rsidR="0038792C" w:rsidRPr="00956C7D">
        <w:rPr>
          <w:rFonts w:ascii="Arial" w:hAnsi="Arial" w:cs="Arial"/>
          <w:i/>
          <w:sz w:val="20"/>
          <w:szCs w:val="20"/>
        </w:rPr>
        <w:t xml:space="preserve"> </w:t>
      </w:r>
      <w:r w:rsidRPr="00956C7D">
        <w:rPr>
          <w:rFonts w:ascii="Arial" w:hAnsi="Arial" w:cs="Arial"/>
          <w:i/>
          <w:sz w:val="20"/>
          <w:szCs w:val="20"/>
        </w:rPr>
        <w:t>+ T</w:t>
      </w:r>
      <w:r w:rsidR="0038792C" w:rsidRPr="00956C7D">
        <w:rPr>
          <w:rFonts w:ascii="Arial" w:hAnsi="Arial" w:cs="Arial"/>
          <w:i/>
          <w:sz w:val="20"/>
          <w:szCs w:val="20"/>
        </w:rPr>
        <w:t>ermination Costs</w:t>
      </w:r>
      <w:r w:rsidRPr="00956C7D">
        <w:rPr>
          <w:rFonts w:ascii="Arial" w:hAnsi="Arial" w:cs="Arial"/>
          <w:i/>
          <w:sz w:val="20"/>
          <w:szCs w:val="20"/>
        </w:rPr>
        <w:t xml:space="preserve"> + AFSH – Relevant Insurance Proceeds – Other Expropriation Proceeds</w:t>
      </w:r>
    </w:p>
    <w:p w14:paraId="71ABA174" w14:textId="00F7EE1F" w:rsidR="00F67BDA" w:rsidRPr="00956C7D" w:rsidRDefault="00F67BDA" w:rsidP="0079229E">
      <w:pPr>
        <w:pStyle w:val="BodyText2"/>
        <w:spacing w:before="120" w:after="240" w:line="360" w:lineRule="auto"/>
        <w:ind w:left="1701" w:hanging="1134"/>
        <w:rPr>
          <w:rFonts w:ascii="Arial" w:hAnsi="Arial" w:cs="Arial"/>
          <w:sz w:val="20"/>
          <w:szCs w:val="20"/>
        </w:rPr>
      </w:pPr>
      <w:r w:rsidRPr="00956C7D">
        <w:rPr>
          <w:rFonts w:ascii="Arial" w:hAnsi="Arial" w:cs="Arial"/>
          <w:i/>
          <w:sz w:val="20"/>
          <w:szCs w:val="20"/>
        </w:rPr>
        <w:t>SOE</w:t>
      </w:r>
      <w:r w:rsidRPr="00956C7D">
        <w:rPr>
          <w:rFonts w:ascii="Arial" w:hAnsi="Arial" w:cs="Arial"/>
          <w:sz w:val="20"/>
          <w:szCs w:val="20"/>
        </w:rPr>
        <w:tab/>
        <w:t xml:space="preserve">means the Shares Outstanding – Expropriation, which shall be the shares outstanding </w:t>
      </w:r>
      <w:r w:rsidR="00143AE0" w:rsidRPr="00956C7D">
        <w:rPr>
          <w:rFonts w:ascii="Arial" w:hAnsi="Arial" w:cs="Arial"/>
          <w:sz w:val="20"/>
          <w:szCs w:val="20"/>
        </w:rPr>
        <w:t xml:space="preserve">in the Project Company </w:t>
      </w:r>
      <w:r w:rsidRPr="00956C7D">
        <w:rPr>
          <w:rFonts w:ascii="Arial" w:hAnsi="Arial" w:cs="Arial"/>
          <w:sz w:val="20"/>
          <w:szCs w:val="20"/>
        </w:rPr>
        <w:t>determined immediately prior to the date of Expropriation of Shares;</w:t>
      </w:r>
    </w:p>
    <w:p w14:paraId="605DD800" w14:textId="77777777" w:rsidR="00F67BDA" w:rsidRPr="00956C7D" w:rsidRDefault="00F67BDA" w:rsidP="0079229E">
      <w:pPr>
        <w:pStyle w:val="BodyText2"/>
        <w:spacing w:before="120" w:after="240" w:line="360" w:lineRule="auto"/>
        <w:ind w:left="567"/>
        <w:rPr>
          <w:rFonts w:ascii="Arial" w:hAnsi="Arial" w:cs="Arial"/>
          <w:spacing w:val="-3"/>
          <w:sz w:val="20"/>
          <w:szCs w:val="20"/>
        </w:rPr>
      </w:pPr>
      <w:proofErr w:type="spellStart"/>
      <w:r w:rsidRPr="00956C7D">
        <w:rPr>
          <w:rFonts w:ascii="Arial" w:hAnsi="Arial" w:cs="Arial"/>
          <w:i/>
          <w:sz w:val="20"/>
          <w:szCs w:val="20"/>
        </w:rPr>
        <w:t>SEoP</w:t>
      </w:r>
      <w:proofErr w:type="spellEnd"/>
      <w:r w:rsidRPr="00956C7D">
        <w:rPr>
          <w:rFonts w:ascii="Arial" w:hAnsi="Arial" w:cs="Arial"/>
          <w:i/>
          <w:sz w:val="20"/>
          <w:szCs w:val="20"/>
        </w:rPr>
        <w:tab/>
      </w:r>
      <w:r w:rsidRPr="00956C7D">
        <w:rPr>
          <w:rFonts w:ascii="Arial" w:hAnsi="Arial" w:cs="Arial"/>
          <w:iCs/>
          <w:sz w:val="20"/>
          <w:szCs w:val="20"/>
        </w:rPr>
        <w:t xml:space="preserve">means the total number of </w:t>
      </w:r>
      <w:r w:rsidRPr="00956C7D">
        <w:rPr>
          <w:rFonts w:ascii="Arial" w:hAnsi="Arial" w:cs="Arial"/>
          <w:spacing w:val="-3"/>
          <w:sz w:val="20"/>
          <w:szCs w:val="20"/>
        </w:rPr>
        <w:t>Remaining Shares; and</w:t>
      </w:r>
    </w:p>
    <w:p w14:paraId="292555B9" w14:textId="79A33638" w:rsidR="00F67BDA" w:rsidRPr="00956C7D" w:rsidRDefault="00F67BDA" w:rsidP="0079229E">
      <w:pPr>
        <w:pStyle w:val="BodyText2"/>
        <w:tabs>
          <w:tab w:val="left" w:pos="1701"/>
        </w:tabs>
        <w:spacing w:before="120" w:after="240" w:line="360" w:lineRule="auto"/>
        <w:ind w:left="1701" w:hanging="1134"/>
        <w:rPr>
          <w:rFonts w:ascii="Arial" w:hAnsi="Arial" w:cs="Arial"/>
          <w:sz w:val="20"/>
          <w:szCs w:val="20"/>
        </w:rPr>
      </w:pPr>
      <w:r w:rsidRPr="00956C7D">
        <w:rPr>
          <w:rFonts w:ascii="Arial" w:hAnsi="Arial" w:cs="Arial"/>
          <w:i/>
          <w:sz w:val="20"/>
          <w:szCs w:val="20"/>
        </w:rPr>
        <w:t>AFSH</w:t>
      </w:r>
      <w:r w:rsidRPr="00956C7D">
        <w:rPr>
          <w:rFonts w:ascii="Arial" w:hAnsi="Arial" w:cs="Arial"/>
          <w:i/>
          <w:sz w:val="20"/>
          <w:szCs w:val="20"/>
        </w:rPr>
        <w:tab/>
      </w:r>
      <w:r w:rsidRPr="00956C7D">
        <w:rPr>
          <w:rFonts w:ascii="Arial" w:hAnsi="Arial" w:cs="Arial"/>
          <w:sz w:val="20"/>
          <w:szCs w:val="20"/>
        </w:rPr>
        <w:t xml:space="preserve">means the proportion that the Remaining Shares bears to the </w:t>
      </w:r>
      <w:r w:rsidR="00365392" w:rsidRPr="00956C7D">
        <w:rPr>
          <w:rFonts w:ascii="Arial" w:hAnsi="Arial" w:cs="Arial"/>
          <w:sz w:val="20"/>
          <w:szCs w:val="20"/>
        </w:rPr>
        <w:t>s</w:t>
      </w:r>
      <w:r w:rsidRPr="00956C7D">
        <w:rPr>
          <w:rFonts w:ascii="Arial" w:hAnsi="Arial" w:cs="Arial"/>
          <w:sz w:val="20"/>
          <w:szCs w:val="20"/>
        </w:rPr>
        <w:t>hares</w:t>
      </w:r>
      <w:r w:rsidR="00365392" w:rsidRPr="00956C7D">
        <w:rPr>
          <w:rFonts w:ascii="Arial" w:hAnsi="Arial" w:cs="Arial"/>
          <w:sz w:val="20"/>
          <w:szCs w:val="20"/>
        </w:rPr>
        <w:t xml:space="preserve"> of the Project Company</w:t>
      </w:r>
      <w:r w:rsidRPr="00956C7D">
        <w:rPr>
          <w:rFonts w:ascii="Arial" w:hAnsi="Arial" w:cs="Arial"/>
          <w:sz w:val="20"/>
          <w:szCs w:val="20"/>
        </w:rPr>
        <w:t xml:space="preserve"> of any amount payable by </w:t>
      </w:r>
      <w:r w:rsidR="00143AE0" w:rsidRPr="00956C7D">
        <w:rPr>
          <w:rFonts w:ascii="Arial" w:hAnsi="Arial" w:cs="Arial"/>
          <w:sz w:val="20"/>
          <w:szCs w:val="20"/>
        </w:rPr>
        <w:t xml:space="preserve">the </w:t>
      </w:r>
      <w:r w:rsidRPr="00956C7D">
        <w:rPr>
          <w:rFonts w:ascii="Arial" w:hAnsi="Arial" w:cs="Arial"/>
          <w:sz w:val="20"/>
          <w:szCs w:val="20"/>
        </w:rPr>
        <w:t>Government</w:t>
      </w:r>
      <w:bookmarkEnd w:id="152"/>
      <w:r w:rsidR="00365392" w:rsidRPr="00956C7D">
        <w:rPr>
          <w:rFonts w:ascii="Arial" w:hAnsi="Arial" w:cs="Arial"/>
          <w:sz w:val="20"/>
          <w:szCs w:val="20"/>
        </w:rPr>
        <w:t>.</w:t>
      </w:r>
    </w:p>
    <w:p w14:paraId="3CE355C8" w14:textId="68BA1275" w:rsidR="00357C63" w:rsidRPr="00956C7D" w:rsidRDefault="00357C63"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 xml:space="preserve">The Remaining Shares – Expropriation Purchase Price shall be payable by the Government (or the Government’s designee) to the Shareholder in accordance with the provisions of this Clause </w:t>
      </w:r>
      <w:hyperlink w:anchor="_bookmark50" w:history="1">
        <w:r w:rsidRPr="00956C7D">
          <w:rPr>
            <w:rFonts w:ascii="Arial" w:hAnsi="Arial" w:cs="Arial"/>
            <w:sz w:val="20"/>
            <w:szCs w:val="20"/>
          </w:rPr>
          <w:t xml:space="preserve">11 </w:t>
        </w:r>
      </w:hyperlink>
      <w:r w:rsidRPr="00956C7D">
        <w:rPr>
          <w:rFonts w:ascii="Arial" w:hAnsi="Arial" w:cs="Arial"/>
          <w:sz w:val="20"/>
          <w:szCs w:val="20"/>
        </w:rPr>
        <w:t>(</w:t>
      </w:r>
      <w:r w:rsidRPr="00956C7D">
        <w:rPr>
          <w:rFonts w:ascii="Arial" w:hAnsi="Arial" w:cs="Arial"/>
          <w:i/>
          <w:iCs/>
          <w:sz w:val="20"/>
          <w:szCs w:val="20"/>
        </w:rPr>
        <w:t xml:space="preserve">Early </w:t>
      </w:r>
      <w:r w:rsidRPr="00956C7D">
        <w:rPr>
          <w:rFonts w:ascii="Arial" w:hAnsi="Arial" w:cs="Arial"/>
          <w:i/>
          <w:iCs/>
          <w:sz w:val="20"/>
          <w:szCs w:val="20"/>
        </w:rPr>
        <w:lastRenderedPageBreak/>
        <w:t>Termination Purchase Price and Procedure</w:t>
      </w:r>
      <w:r w:rsidRPr="00956C7D">
        <w:rPr>
          <w:rFonts w:ascii="Arial" w:hAnsi="Arial" w:cs="Arial"/>
          <w:sz w:val="20"/>
          <w:szCs w:val="20"/>
        </w:rPr>
        <w:t>) provided that the Remaining Shares – Expropriation Purchase Price may never be less than zero.</w:t>
      </w:r>
    </w:p>
    <w:p w14:paraId="68520D56" w14:textId="7D57B771" w:rsidR="001526EB" w:rsidRPr="00956C7D" w:rsidRDefault="001526EB" w:rsidP="0079229E">
      <w:pPr>
        <w:pStyle w:val="BauchiEPClevel1"/>
        <w:widowControl w:val="0"/>
        <w:numPr>
          <w:ilvl w:val="0"/>
          <w:numId w:val="110"/>
        </w:numPr>
        <w:spacing w:before="120" w:line="360" w:lineRule="auto"/>
        <w:ind w:left="709" w:hanging="709"/>
        <w:rPr>
          <w:rFonts w:ascii="Arial" w:hAnsi="Arial" w:cs="Arial"/>
          <w:b/>
          <w:bCs/>
          <w:sz w:val="20"/>
          <w:szCs w:val="20"/>
        </w:rPr>
      </w:pPr>
      <w:bookmarkStart w:id="153" w:name="_Ref28294785"/>
      <w:r w:rsidRPr="00956C7D">
        <w:rPr>
          <w:rFonts w:ascii="Arial" w:hAnsi="Arial" w:cs="Arial"/>
          <w:b/>
          <w:bCs/>
          <w:sz w:val="20"/>
          <w:szCs w:val="20"/>
        </w:rPr>
        <w:t>Prolonged Other Force Majeure Event</w:t>
      </w:r>
      <w:bookmarkEnd w:id="153"/>
    </w:p>
    <w:p w14:paraId="2ED683F2" w14:textId="11EDAE44"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 xml:space="preserve">If (a) an option arises in favour of the Project Company </w:t>
      </w:r>
      <w:r w:rsidR="008F2962" w:rsidRPr="00956C7D">
        <w:rPr>
          <w:rFonts w:ascii="Arial" w:hAnsi="Arial" w:cs="Arial"/>
          <w:sz w:val="20"/>
          <w:szCs w:val="20"/>
        </w:rPr>
        <w:t xml:space="preserve">pursuant to </w:t>
      </w:r>
      <w:r w:rsidR="00C31DE1" w:rsidRPr="00956C7D">
        <w:rPr>
          <w:rFonts w:ascii="Arial" w:hAnsi="Arial" w:cs="Arial"/>
          <w:sz w:val="20"/>
          <w:szCs w:val="20"/>
        </w:rPr>
        <w:t xml:space="preserve">Clause </w:t>
      </w:r>
      <w:hyperlink w:anchor="_bookmark47" w:history="1">
        <w:r w:rsidRPr="00956C7D">
          <w:rPr>
            <w:rFonts w:ascii="Arial" w:hAnsi="Arial" w:cs="Arial"/>
            <w:sz w:val="20"/>
            <w:szCs w:val="20"/>
          </w:rPr>
          <w:t xml:space="preserve">10.4 </w:t>
        </w:r>
      </w:hyperlink>
      <w:r w:rsidRPr="00956C7D">
        <w:rPr>
          <w:rFonts w:ascii="Arial" w:hAnsi="Arial" w:cs="Arial"/>
          <w:sz w:val="20"/>
          <w:szCs w:val="20"/>
        </w:rPr>
        <w:t>(</w:t>
      </w:r>
      <w:r w:rsidRPr="00956C7D">
        <w:rPr>
          <w:rFonts w:ascii="Arial" w:hAnsi="Arial" w:cs="Arial"/>
          <w:i/>
          <w:iCs/>
          <w:sz w:val="20"/>
          <w:szCs w:val="20"/>
        </w:rPr>
        <w:t>Early Termination for Prolonged Other Force Majeure Event</w:t>
      </w:r>
      <w:r w:rsidRPr="00956C7D">
        <w:rPr>
          <w:rFonts w:ascii="Arial" w:hAnsi="Arial" w:cs="Arial"/>
          <w:sz w:val="20"/>
          <w:szCs w:val="20"/>
        </w:rPr>
        <w:t>) and (b) the Project Company exercises that option in accordance with and within the time-limit set out in</w:t>
      </w:r>
      <w:r w:rsidR="00C31DE1" w:rsidRPr="00956C7D">
        <w:rPr>
          <w:rFonts w:ascii="Arial" w:hAnsi="Arial" w:cs="Arial"/>
          <w:sz w:val="20"/>
          <w:szCs w:val="20"/>
        </w:rPr>
        <w:t xml:space="preserve"> Clause </w:t>
      </w:r>
      <w:hyperlink w:anchor="_bookmark49" w:history="1">
        <w:r w:rsidR="00D2384E" w:rsidRPr="00956C7D">
          <w:rPr>
            <w:rFonts w:ascii="Arial" w:hAnsi="Arial" w:cs="Arial"/>
            <w:sz w:val="20"/>
            <w:szCs w:val="20"/>
          </w:rPr>
          <w:fldChar w:fldCharType="begin"/>
        </w:r>
        <w:r w:rsidR="00D2384E" w:rsidRPr="00956C7D">
          <w:rPr>
            <w:rFonts w:ascii="Arial" w:hAnsi="Arial" w:cs="Arial"/>
            <w:sz w:val="20"/>
            <w:szCs w:val="20"/>
          </w:rPr>
          <w:instrText xml:space="preserve"> REF _Ref28288040 \r \h </w:instrText>
        </w:r>
        <w:r w:rsidR="00956C7D" w:rsidRPr="00956C7D">
          <w:rPr>
            <w:rFonts w:ascii="Arial" w:hAnsi="Arial" w:cs="Arial"/>
            <w:sz w:val="20"/>
            <w:szCs w:val="20"/>
          </w:rPr>
          <w:instrText xml:space="preserve"> \* MERGEFORMAT </w:instrText>
        </w:r>
        <w:r w:rsidR="00D2384E" w:rsidRPr="00956C7D">
          <w:rPr>
            <w:rFonts w:ascii="Arial" w:hAnsi="Arial" w:cs="Arial"/>
            <w:sz w:val="20"/>
            <w:szCs w:val="20"/>
          </w:rPr>
        </w:r>
        <w:r w:rsidR="00D2384E" w:rsidRPr="00956C7D">
          <w:rPr>
            <w:rFonts w:ascii="Arial" w:hAnsi="Arial" w:cs="Arial"/>
            <w:sz w:val="20"/>
            <w:szCs w:val="20"/>
          </w:rPr>
          <w:fldChar w:fldCharType="separate"/>
        </w:r>
        <w:r w:rsidR="0079229E">
          <w:rPr>
            <w:rFonts w:ascii="Arial" w:hAnsi="Arial" w:cs="Arial"/>
            <w:sz w:val="20"/>
            <w:szCs w:val="20"/>
          </w:rPr>
          <w:t>10.7</w:t>
        </w:r>
        <w:r w:rsidR="00D2384E" w:rsidRPr="00956C7D">
          <w:rPr>
            <w:rFonts w:ascii="Arial" w:hAnsi="Arial" w:cs="Arial"/>
            <w:sz w:val="20"/>
            <w:szCs w:val="20"/>
          </w:rPr>
          <w:fldChar w:fldCharType="end"/>
        </w:r>
        <w:r w:rsidRPr="00956C7D">
          <w:rPr>
            <w:rFonts w:ascii="Arial" w:hAnsi="Arial" w:cs="Arial"/>
            <w:sz w:val="20"/>
            <w:szCs w:val="20"/>
          </w:rPr>
          <w:t xml:space="preserve"> </w:t>
        </w:r>
      </w:hyperlink>
      <w:r w:rsidRPr="00956C7D">
        <w:rPr>
          <w:rFonts w:ascii="Arial" w:hAnsi="Arial" w:cs="Arial"/>
          <w:sz w:val="20"/>
          <w:szCs w:val="20"/>
        </w:rPr>
        <w:t>(</w:t>
      </w:r>
      <w:r w:rsidRPr="00956C7D">
        <w:rPr>
          <w:rFonts w:ascii="Arial" w:hAnsi="Arial" w:cs="Arial"/>
          <w:i/>
          <w:iCs/>
          <w:sz w:val="20"/>
          <w:szCs w:val="20"/>
        </w:rPr>
        <w:t>Exercise of Termination Option</w:t>
      </w:r>
      <w:r w:rsidRPr="00956C7D">
        <w:rPr>
          <w:rFonts w:ascii="Arial" w:hAnsi="Arial" w:cs="Arial"/>
          <w:sz w:val="20"/>
          <w:szCs w:val="20"/>
        </w:rPr>
        <w:t xml:space="preserve">), then the Government shall (or shall cause the Government’s designee to) purchase the </w:t>
      </w:r>
      <w:r w:rsidR="001B3F83" w:rsidRPr="00956C7D">
        <w:rPr>
          <w:rFonts w:ascii="Arial" w:hAnsi="Arial" w:cs="Arial"/>
          <w:sz w:val="20"/>
          <w:szCs w:val="20"/>
        </w:rPr>
        <w:t>Project Property</w:t>
      </w:r>
      <w:r w:rsidRPr="00956C7D">
        <w:rPr>
          <w:rFonts w:ascii="Arial" w:hAnsi="Arial" w:cs="Arial"/>
          <w:sz w:val="20"/>
          <w:szCs w:val="20"/>
        </w:rPr>
        <w:t xml:space="preserve"> from the Project Company and the Project Company shall sell the </w:t>
      </w:r>
      <w:r w:rsidR="001B3F83" w:rsidRPr="00956C7D">
        <w:rPr>
          <w:rFonts w:ascii="Arial" w:hAnsi="Arial" w:cs="Arial"/>
          <w:sz w:val="20"/>
          <w:szCs w:val="20"/>
        </w:rPr>
        <w:t>Project Property</w:t>
      </w:r>
      <w:r w:rsidRPr="00956C7D">
        <w:rPr>
          <w:rFonts w:ascii="Arial" w:hAnsi="Arial" w:cs="Arial"/>
          <w:sz w:val="20"/>
          <w:szCs w:val="20"/>
        </w:rPr>
        <w:t xml:space="preserve"> to the Government (or the Government’s designee) in accordance with the provisions of this</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11</w:t>
        </w:r>
      </w:hyperlink>
      <w:r w:rsidRPr="00956C7D">
        <w:rPr>
          <w:rFonts w:ascii="Arial" w:hAnsi="Arial" w:cs="Arial"/>
          <w:sz w:val="20"/>
          <w:szCs w:val="20"/>
        </w:rPr>
        <w:t xml:space="preserve"> (</w:t>
      </w:r>
      <w:r w:rsidRPr="00956C7D">
        <w:rPr>
          <w:rFonts w:ascii="Arial" w:hAnsi="Arial" w:cs="Arial"/>
          <w:i/>
          <w:iCs/>
          <w:sz w:val="20"/>
          <w:szCs w:val="20"/>
        </w:rPr>
        <w:t>Early Termination Purchase Price and Procedure</w:t>
      </w:r>
      <w:r w:rsidRPr="00956C7D">
        <w:rPr>
          <w:rFonts w:ascii="Arial" w:hAnsi="Arial" w:cs="Arial"/>
          <w:sz w:val="20"/>
          <w:szCs w:val="20"/>
        </w:rPr>
        <w:t>), for an amount equal to:</w:t>
      </w:r>
    </w:p>
    <w:p w14:paraId="7690B460" w14:textId="1D428A1C" w:rsidR="001526EB" w:rsidRPr="00956C7D" w:rsidRDefault="001526EB" w:rsidP="0079229E">
      <w:pPr>
        <w:pStyle w:val="ListParagraph"/>
        <w:widowControl w:val="0"/>
        <w:numPr>
          <w:ilvl w:val="0"/>
          <w:numId w:val="115"/>
        </w:numPr>
        <w:spacing w:before="120" w:after="240" w:line="360" w:lineRule="auto"/>
        <w:ind w:left="709" w:hanging="709"/>
        <w:jc w:val="both"/>
        <w:rPr>
          <w:rFonts w:ascii="Arial" w:hAnsi="Arial" w:cs="Arial"/>
          <w:sz w:val="20"/>
          <w:szCs w:val="20"/>
        </w:rPr>
      </w:pPr>
      <w:r w:rsidRPr="00956C7D">
        <w:rPr>
          <w:rFonts w:ascii="Arial" w:hAnsi="Arial" w:cs="Arial"/>
          <w:sz w:val="20"/>
          <w:szCs w:val="20"/>
        </w:rPr>
        <w:t>Outstanding Debt; plus</w:t>
      </w:r>
    </w:p>
    <w:p w14:paraId="2864C26F" w14:textId="1CB91B82" w:rsidR="001526EB" w:rsidRPr="00956C7D" w:rsidRDefault="001526EB" w:rsidP="0079229E">
      <w:pPr>
        <w:pStyle w:val="ListParagraph"/>
        <w:widowControl w:val="0"/>
        <w:numPr>
          <w:ilvl w:val="0"/>
          <w:numId w:val="115"/>
        </w:numPr>
        <w:spacing w:before="120" w:after="240" w:line="360" w:lineRule="auto"/>
        <w:ind w:left="709" w:hanging="709"/>
        <w:jc w:val="both"/>
        <w:rPr>
          <w:rFonts w:ascii="Arial" w:hAnsi="Arial" w:cs="Arial"/>
          <w:sz w:val="20"/>
          <w:szCs w:val="20"/>
        </w:rPr>
      </w:pPr>
      <w:r w:rsidRPr="00956C7D">
        <w:rPr>
          <w:rFonts w:ascii="Arial" w:hAnsi="Arial" w:cs="Arial"/>
          <w:sz w:val="20"/>
          <w:szCs w:val="20"/>
        </w:rPr>
        <w:t>Termination Costs; minus</w:t>
      </w:r>
    </w:p>
    <w:p w14:paraId="3C83E408" w14:textId="77777777" w:rsidR="001526EB" w:rsidRPr="00956C7D" w:rsidRDefault="001526EB" w:rsidP="0079229E">
      <w:pPr>
        <w:pStyle w:val="ListParagraph"/>
        <w:widowControl w:val="0"/>
        <w:numPr>
          <w:ilvl w:val="0"/>
          <w:numId w:val="115"/>
        </w:numPr>
        <w:spacing w:before="120" w:after="240" w:line="360" w:lineRule="auto"/>
        <w:ind w:left="709" w:hanging="709"/>
        <w:jc w:val="both"/>
        <w:rPr>
          <w:rFonts w:ascii="Arial" w:hAnsi="Arial" w:cs="Arial"/>
          <w:sz w:val="20"/>
          <w:szCs w:val="20"/>
        </w:rPr>
      </w:pPr>
      <w:r w:rsidRPr="00956C7D">
        <w:rPr>
          <w:rFonts w:ascii="Arial" w:hAnsi="Arial" w:cs="Arial"/>
          <w:sz w:val="20"/>
          <w:szCs w:val="20"/>
        </w:rPr>
        <w:t>Relevant Insurance Proceeds,</w:t>
      </w:r>
    </w:p>
    <w:p w14:paraId="2ACFDA3A" w14:textId="39D9CB28"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(together, the "</w:t>
      </w:r>
      <w:r w:rsidRPr="00956C7D">
        <w:rPr>
          <w:rFonts w:ascii="Arial" w:hAnsi="Arial" w:cs="Arial"/>
          <w:b/>
          <w:bCs/>
          <w:sz w:val="20"/>
          <w:szCs w:val="20"/>
        </w:rPr>
        <w:t>Other FM Purchase Price</w:t>
      </w:r>
      <w:r w:rsidRPr="00956C7D">
        <w:rPr>
          <w:rFonts w:ascii="Arial" w:hAnsi="Arial" w:cs="Arial"/>
          <w:sz w:val="20"/>
          <w:szCs w:val="20"/>
        </w:rPr>
        <w:t>") which shall be payable by the Government (or the Government’s designee) to the Project Company in accordance with the provisions of this</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 xml:space="preserve">11 </w:t>
        </w:r>
      </w:hyperlink>
      <w:r w:rsidRPr="00956C7D">
        <w:rPr>
          <w:rFonts w:ascii="Arial" w:hAnsi="Arial" w:cs="Arial"/>
          <w:sz w:val="20"/>
          <w:szCs w:val="20"/>
        </w:rPr>
        <w:t>(</w:t>
      </w:r>
      <w:r w:rsidRPr="00956C7D">
        <w:rPr>
          <w:rFonts w:ascii="Arial" w:hAnsi="Arial" w:cs="Arial"/>
          <w:i/>
          <w:iCs/>
          <w:sz w:val="20"/>
          <w:szCs w:val="20"/>
        </w:rPr>
        <w:t>Early Termination Purchase Price and Procedure</w:t>
      </w:r>
      <w:r w:rsidRPr="00956C7D">
        <w:rPr>
          <w:rFonts w:ascii="Arial" w:hAnsi="Arial" w:cs="Arial"/>
          <w:sz w:val="20"/>
          <w:szCs w:val="20"/>
        </w:rPr>
        <w:t>)</w:t>
      </w:r>
      <w:r w:rsidR="00CD45B0" w:rsidRPr="00956C7D">
        <w:rPr>
          <w:rFonts w:ascii="Arial" w:hAnsi="Arial" w:cs="Arial"/>
          <w:sz w:val="20"/>
          <w:szCs w:val="20"/>
        </w:rPr>
        <w:t>,</w:t>
      </w:r>
      <w:r w:rsidRPr="00956C7D">
        <w:rPr>
          <w:rFonts w:ascii="Arial" w:hAnsi="Arial" w:cs="Arial"/>
          <w:sz w:val="20"/>
          <w:szCs w:val="20"/>
        </w:rPr>
        <w:t xml:space="preserve"> provided that the Other FM Purchase Price may never be less than zero.</w:t>
      </w:r>
    </w:p>
    <w:p w14:paraId="02F3BC50" w14:textId="77777777" w:rsidR="001526EB" w:rsidRPr="00956C7D" w:rsidRDefault="001526EB" w:rsidP="0079229E">
      <w:pPr>
        <w:pStyle w:val="BauchiEPClevel1"/>
        <w:widowControl w:val="0"/>
        <w:numPr>
          <w:ilvl w:val="0"/>
          <w:numId w:val="110"/>
        </w:numPr>
        <w:spacing w:before="120" w:line="360" w:lineRule="auto"/>
        <w:ind w:left="709" w:hanging="709"/>
        <w:rPr>
          <w:rFonts w:ascii="Arial" w:hAnsi="Arial" w:cs="Arial"/>
          <w:b/>
          <w:bCs/>
          <w:sz w:val="20"/>
          <w:szCs w:val="20"/>
        </w:rPr>
      </w:pPr>
      <w:bookmarkStart w:id="154" w:name="_bookmark55"/>
      <w:bookmarkEnd w:id="154"/>
      <w:r w:rsidRPr="00956C7D">
        <w:rPr>
          <w:rFonts w:ascii="Arial" w:hAnsi="Arial" w:cs="Arial"/>
          <w:b/>
          <w:bCs/>
          <w:sz w:val="20"/>
          <w:szCs w:val="20"/>
        </w:rPr>
        <w:t>Prolonged Governmental Force Majeure Event</w:t>
      </w:r>
    </w:p>
    <w:p w14:paraId="5B8C095A" w14:textId="2A31C98D"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If (a) an option arises in favour of the Project Company under</w:t>
      </w:r>
      <w:r w:rsidR="00C31DE1" w:rsidRPr="00956C7D">
        <w:rPr>
          <w:rFonts w:ascii="Arial" w:hAnsi="Arial" w:cs="Arial"/>
          <w:sz w:val="20"/>
          <w:szCs w:val="20"/>
        </w:rPr>
        <w:t xml:space="preserve"> Clause </w:t>
      </w:r>
      <w:hyperlink w:anchor="_bookmark48" w:history="1">
        <w:r w:rsidRPr="00956C7D">
          <w:rPr>
            <w:rFonts w:ascii="Arial" w:hAnsi="Arial" w:cs="Arial"/>
            <w:sz w:val="20"/>
            <w:szCs w:val="20"/>
          </w:rPr>
          <w:t xml:space="preserve">10.5 </w:t>
        </w:r>
      </w:hyperlink>
      <w:r w:rsidRPr="00956C7D">
        <w:rPr>
          <w:rFonts w:ascii="Arial" w:hAnsi="Arial" w:cs="Arial"/>
          <w:sz w:val="20"/>
          <w:szCs w:val="20"/>
        </w:rPr>
        <w:t>(</w:t>
      </w:r>
      <w:r w:rsidRPr="00956C7D">
        <w:rPr>
          <w:rFonts w:ascii="Arial" w:hAnsi="Arial" w:cs="Arial"/>
          <w:i/>
          <w:iCs/>
          <w:sz w:val="20"/>
          <w:szCs w:val="20"/>
        </w:rPr>
        <w:t>Early Termination for Prolonged Governmental Force Majeure Event</w:t>
      </w:r>
      <w:r w:rsidRPr="00956C7D">
        <w:rPr>
          <w:rFonts w:ascii="Arial" w:hAnsi="Arial" w:cs="Arial"/>
          <w:sz w:val="20"/>
          <w:szCs w:val="20"/>
        </w:rPr>
        <w:t>) and (b) the Project Company exercises that option in accordance with and within the time-limit set out in</w:t>
      </w:r>
      <w:r w:rsidR="00C31DE1" w:rsidRPr="00956C7D">
        <w:rPr>
          <w:rFonts w:ascii="Arial" w:hAnsi="Arial" w:cs="Arial"/>
          <w:sz w:val="20"/>
          <w:szCs w:val="20"/>
        </w:rPr>
        <w:t xml:space="preserve"> Clause </w:t>
      </w:r>
      <w:hyperlink w:anchor="_bookmark49" w:history="1">
        <w:r w:rsidR="00D2384E" w:rsidRPr="00956C7D">
          <w:rPr>
            <w:rFonts w:ascii="Arial" w:hAnsi="Arial" w:cs="Arial"/>
            <w:sz w:val="20"/>
            <w:szCs w:val="20"/>
          </w:rPr>
          <w:fldChar w:fldCharType="begin"/>
        </w:r>
        <w:r w:rsidR="00D2384E" w:rsidRPr="00956C7D">
          <w:rPr>
            <w:rFonts w:ascii="Arial" w:hAnsi="Arial" w:cs="Arial"/>
            <w:sz w:val="20"/>
            <w:szCs w:val="20"/>
          </w:rPr>
          <w:instrText xml:space="preserve"> REF _Ref28288040 \r \h </w:instrText>
        </w:r>
        <w:r w:rsidR="00956C7D" w:rsidRPr="00956C7D">
          <w:rPr>
            <w:rFonts w:ascii="Arial" w:hAnsi="Arial" w:cs="Arial"/>
            <w:sz w:val="20"/>
            <w:szCs w:val="20"/>
          </w:rPr>
          <w:instrText xml:space="preserve"> \* MERGEFORMAT </w:instrText>
        </w:r>
        <w:r w:rsidR="00D2384E" w:rsidRPr="00956C7D">
          <w:rPr>
            <w:rFonts w:ascii="Arial" w:hAnsi="Arial" w:cs="Arial"/>
            <w:sz w:val="20"/>
            <w:szCs w:val="20"/>
          </w:rPr>
        </w:r>
        <w:r w:rsidR="00D2384E" w:rsidRPr="00956C7D">
          <w:rPr>
            <w:rFonts w:ascii="Arial" w:hAnsi="Arial" w:cs="Arial"/>
            <w:sz w:val="20"/>
            <w:szCs w:val="20"/>
          </w:rPr>
          <w:fldChar w:fldCharType="separate"/>
        </w:r>
        <w:r w:rsidR="0079229E">
          <w:rPr>
            <w:rFonts w:ascii="Arial" w:hAnsi="Arial" w:cs="Arial"/>
            <w:sz w:val="20"/>
            <w:szCs w:val="20"/>
          </w:rPr>
          <w:t>10.7</w:t>
        </w:r>
        <w:r w:rsidR="00D2384E" w:rsidRPr="00956C7D">
          <w:rPr>
            <w:rFonts w:ascii="Arial" w:hAnsi="Arial" w:cs="Arial"/>
            <w:sz w:val="20"/>
            <w:szCs w:val="20"/>
          </w:rPr>
          <w:fldChar w:fldCharType="end"/>
        </w:r>
        <w:r w:rsidRPr="00956C7D">
          <w:rPr>
            <w:rFonts w:ascii="Arial" w:hAnsi="Arial" w:cs="Arial"/>
            <w:sz w:val="20"/>
            <w:szCs w:val="20"/>
          </w:rPr>
          <w:t xml:space="preserve"> </w:t>
        </w:r>
      </w:hyperlink>
      <w:r w:rsidRPr="00956C7D">
        <w:rPr>
          <w:rFonts w:ascii="Arial" w:hAnsi="Arial" w:cs="Arial"/>
          <w:sz w:val="20"/>
          <w:szCs w:val="20"/>
        </w:rPr>
        <w:t>(</w:t>
      </w:r>
      <w:r w:rsidRPr="00956C7D">
        <w:rPr>
          <w:rFonts w:ascii="Arial" w:hAnsi="Arial" w:cs="Arial"/>
          <w:i/>
          <w:iCs/>
          <w:sz w:val="20"/>
          <w:szCs w:val="20"/>
        </w:rPr>
        <w:t>Exercise of Termination Option</w:t>
      </w:r>
      <w:r w:rsidRPr="00956C7D">
        <w:rPr>
          <w:rFonts w:ascii="Arial" w:hAnsi="Arial" w:cs="Arial"/>
          <w:sz w:val="20"/>
          <w:szCs w:val="20"/>
        </w:rPr>
        <w:t xml:space="preserve">), then the Government shall (or shall cause the Government’s designee to) purchase the </w:t>
      </w:r>
      <w:r w:rsidR="001B3F83" w:rsidRPr="00956C7D">
        <w:rPr>
          <w:rFonts w:ascii="Arial" w:hAnsi="Arial" w:cs="Arial"/>
          <w:sz w:val="20"/>
          <w:szCs w:val="20"/>
        </w:rPr>
        <w:t>Project Property</w:t>
      </w:r>
      <w:r w:rsidRPr="00956C7D">
        <w:rPr>
          <w:rFonts w:ascii="Arial" w:hAnsi="Arial" w:cs="Arial"/>
          <w:sz w:val="20"/>
          <w:szCs w:val="20"/>
        </w:rPr>
        <w:t xml:space="preserve"> from the Project Company and the Project Company shall sell the </w:t>
      </w:r>
      <w:r w:rsidR="001B3F83" w:rsidRPr="00956C7D">
        <w:rPr>
          <w:rFonts w:ascii="Arial" w:hAnsi="Arial" w:cs="Arial"/>
          <w:sz w:val="20"/>
          <w:szCs w:val="20"/>
        </w:rPr>
        <w:t>Project Property</w:t>
      </w:r>
      <w:r w:rsidRPr="00956C7D">
        <w:rPr>
          <w:rFonts w:ascii="Arial" w:hAnsi="Arial" w:cs="Arial"/>
          <w:sz w:val="20"/>
          <w:szCs w:val="20"/>
        </w:rPr>
        <w:t xml:space="preserve"> to the Government (or the Government’s designee) in accordance with the provisions of this</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11</w:t>
        </w:r>
      </w:hyperlink>
      <w:r w:rsidRPr="00956C7D">
        <w:rPr>
          <w:rFonts w:ascii="Arial" w:hAnsi="Arial" w:cs="Arial"/>
          <w:sz w:val="20"/>
          <w:szCs w:val="20"/>
        </w:rPr>
        <w:t xml:space="preserve"> (</w:t>
      </w:r>
      <w:r w:rsidRPr="00956C7D">
        <w:rPr>
          <w:rFonts w:ascii="Arial" w:hAnsi="Arial" w:cs="Arial"/>
          <w:i/>
          <w:iCs/>
          <w:sz w:val="20"/>
          <w:szCs w:val="20"/>
        </w:rPr>
        <w:t>Early Termination Purchase Price and Procedure</w:t>
      </w:r>
      <w:r w:rsidRPr="00956C7D">
        <w:rPr>
          <w:rFonts w:ascii="Arial" w:hAnsi="Arial" w:cs="Arial"/>
          <w:sz w:val="20"/>
          <w:szCs w:val="20"/>
        </w:rPr>
        <w:t>), for an amount equal to the Government Default Purchase Price - Non-Expropriation which shall be payable by the Government (or the Government’s designee) to the Project Company in accordance with the provisions of this</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 xml:space="preserve">11 </w:t>
        </w:r>
      </w:hyperlink>
      <w:r w:rsidRPr="00956C7D">
        <w:rPr>
          <w:rFonts w:ascii="Arial" w:hAnsi="Arial" w:cs="Arial"/>
          <w:sz w:val="20"/>
          <w:szCs w:val="20"/>
        </w:rPr>
        <w:t>(</w:t>
      </w:r>
      <w:r w:rsidRPr="00956C7D">
        <w:rPr>
          <w:rFonts w:ascii="Arial" w:hAnsi="Arial" w:cs="Arial"/>
          <w:i/>
          <w:iCs/>
          <w:sz w:val="20"/>
          <w:szCs w:val="20"/>
        </w:rPr>
        <w:t>Early Termination Purchase Price and Procedure</w:t>
      </w:r>
      <w:r w:rsidRPr="00956C7D">
        <w:rPr>
          <w:rFonts w:ascii="Arial" w:hAnsi="Arial" w:cs="Arial"/>
          <w:sz w:val="20"/>
          <w:szCs w:val="20"/>
        </w:rPr>
        <w:t>), provided that the Government Default Purchase Price - Non-Expropriation may never be less than zero.</w:t>
      </w:r>
    </w:p>
    <w:p w14:paraId="264F95B2" w14:textId="77777777" w:rsidR="001526EB" w:rsidRPr="00956C7D" w:rsidRDefault="001526EB" w:rsidP="0079229E">
      <w:pPr>
        <w:pStyle w:val="BauchiEPClevel1"/>
        <w:widowControl w:val="0"/>
        <w:numPr>
          <w:ilvl w:val="0"/>
          <w:numId w:val="110"/>
        </w:numPr>
        <w:spacing w:before="120" w:line="360" w:lineRule="auto"/>
        <w:ind w:left="709" w:hanging="709"/>
        <w:rPr>
          <w:rFonts w:ascii="Arial" w:hAnsi="Arial" w:cs="Arial"/>
          <w:b/>
          <w:bCs/>
          <w:sz w:val="20"/>
          <w:szCs w:val="20"/>
        </w:rPr>
      </w:pPr>
      <w:bookmarkStart w:id="155" w:name="_bookmark56"/>
      <w:bookmarkStart w:id="156" w:name="_Ref28287575"/>
      <w:bookmarkEnd w:id="155"/>
      <w:r w:rsidRPr="00956C7D">
        <w:rPr>
          <w:rFonts w:ascii="Arial" w:hAnsi="Arial" w:cs="Arial"/>
          <w:b/>
          <w:bCs/>
          <w:sz w:val="20"/>
          <w:szCs w:val="20"/>
        </w:rPr>
        <w:t>Transfer</w:t>
      </w:r>
      <w:bookmarkEnd w:id="156"/>
    </w:p>
    <w:p w14:paraId="562E8988" w14:textId="74FC714B" w:rsidR="001526EB" w:rsidRPr="00956C7D" w:rsidRDefault="001526EB" w:rsidP="0079229E">
      <w:pPr>
        <w:pStyle w:val="ListParagraph"/>
        <w:widowControl w:val="0"/>
        <w:numPr>
          <w:ilvl w:val="0"/>
          <w:numId w:val="116"/>
        </w:numPr>
        <w:spacing w:before="120" w:after="240" w:line="360" w:lineRule="auto"/>
        <w:ind w:left="709" w:hanging="720"/>
        <w:jc w:val="both"/>
        <w:rPr>
          <w:rFonts w:ascii="Arial" w:hAnsi="Arial" w:cs="Arial"/>
          <w:sz w:val="20"/>
          <w:szCs w:val="20"/>
        </w:rPr>
      </w:pPr>
      <w:bookmarkStart w:id="157" w:name="_bookmark57"/>
      <w:bookmarkStart w:id="158" w:name="_Ref28287578"/>
      <w:bookmarkEnd w:id="157"/>
      <w:r w:rsidRPr="00956C7D">
        <w:rPr>
          <w:rFonts w:ascii="Arial" w:hAnsi="Arial" w:cs="Arial"/>
          <w:sz w:val="20"/>
          <w:szCs w:val="20"/>
        </w:rPr>
        <w:t xml:space="preserve">If obligations for the purchase and sale of the </w:t>
      </w:r>
      <w:r w:rsidR="001B3F83" w:rsidRPr="00956C7D">
        <w:rPr>
          <w:rFonts w:ascii="Arial" w:hAnsi="Arial" w:cs="Arial"/>
          <w:sz w:val="20"/>
          <w:szCs w:val="20"/>
        </w:rPr>
        <w:t>Project Property</w:t>
      </w:r>
      <w:r w:rsidRPr="00956C7D">
        <w:rPr>
          <w:rFonts w:ascii="Arial" w:hAnsi="Arial" w:cs="Arial"/>
          <w:sz w:val="20"/>
          <w:szCs w:val="20"/>
        </w:rPr>
        <w:t xml:space="preserve"> arise under any of </w:t>
      </w:r>
      <w:r w:rsidR="00143AE0" w:rsidRPr="00956C7D">
        <w:rPr>
          <w:rFonts w:ascii="Arial" w:hAnsi="Arial" w:cs="Arial"/>
          <w:sz w:val="20"/>
          <w:szCs w:val="20"/>
        </w:rPr>
        <w:t>Clauses</w:t>
      </w:r>
      <w:r w:rsidRPr="00956C7D">
        <w:rPr>
          <w:rFonts w:ascii="Arial" w:hAnsi="Arial" w:cs="Arial"/>
          <w:sz w:val="20"/>
          <w:szCs w:val="20"/>
        </w:rPr>
        <w:t xml:space="preserve"> </w:t>
      </w:r>
      <w:hyperlink w:anchor="_bookmark51" w:history="1">
        <w:r w:rsidRPr="00956C7D">
          <w:rPr>
            <w:rFonts w:ascii="Arial" w:hAnsi="Arial" w:cs="Arial"/>
            <w:sz w:val="20"/>
            <w:szCs w:val="20"/>
          </w:rPr>
          <w:t>11.1</w:t>
        </w:r>
      </w:hyperlink>
      <w:r w:rsidRPr="00956C7D">
        <w:rPr>
          <w:rFonts w:ascii="Arial" w:hAnsi="Arial" w:cs="Arial"/>
          <w:sz w:val="20"/>
          <w:szCs w:val="20"/>
        </w:rPr>
        <w:t xml:space="preserve"> (</w:t>
      </w:r>
      <w:r w:rsidRPr="00956C7D">
        <w:rPr>
          <w:rFonts w:ascii="Arial" w:hAnsi="Arial" w:cs="Arial"/>
          <w:i/>
          <w:iCs/>
          <w:sz w:val="20"/>
          <w:szCs w:val="20"/>
        </w:rPr>
        <w:t>Project Company Event of Default</w:t>
      </w:r>
      <w:r w:rsidRPr="00956C7D">
        <w:rPr>
          <w:rFonts w:ascii="Arial" w:hAnsi="Arial" w:cs="Arial"/>
          <w:sz w:val="20"/>
          <w:szCs w:val="20"/>
        </w:rPr>
        <w:t xml:space="preserve">) to </w:t>
      </w:r>
      <w:hyperlink w:anchor="_bookmark55" w:history="1">
        <w:r w:rsidRPr="00956C7D">
          <w:rPr>
            <w:rFonts w:ascii="Arial" w:hAnsi="Arial" w:cs="Arial"/>
            <w:sz w:val="20"/>
            <w:szCs w:val="20"/>
          </w:rPr>
          <w:t>11.5</w:t>
        </w:r>
      </w:hyperlink>
      <w:r w:rsidRPr="00956C7D">
        <w:rPr>
          <w:rFonts w:ascii="Arial" w:hAnsi="Arial" w:cs="Arial"/>
          <w:sz w:val="20"/>
          <w:szCs w:val="20"/>
        </w:rPr>
        <w:t xml:space="preserve"> (</w:t>
      </w:r>
      <w:r w:rsidR="00143AE0" w:rsidRPr="00956C7D">
        <w:rPr>
          <w:rFonts w:ascii="Arial" w:hAnsi="Arial" w:cs="Arial"/>
          <w:i/>
          <w:iCs/>
          <w:sz w:val="20"/>
          <w:szCs w:val="20"/>
        </w:rPr>
        <w:t>Expropriation of Shares</w:t>
      </w:r>
      <w:r w:rsidRPr="00956C7D">
        <w:rPr>
          <w:rFonts w:ascii="Arial" w:hAnsi="Arial" w:cs="Arial"/>
          <w:sz w:val="20"/>
          <w:szCs w:val="20"/>
        </w:rPr>
        <w:t>) inclusive above:</w:t>
      </w:r>
      <w:bookmarkEnd w:id="158"/>
    </w:p>
    <w:p w14:paraId="525F0544" w14:textId="77777777" w:rsidR="001526EB" w:rsidRPr="00956C7D" w:rsidRDefault="001526EB" w:rsidP="0079229E">
      <w:pPr>
        <w:pStyle w:val="ListParagraph"/>
        <w:widowControl w:val="0"/>
        <w:numPr>
          <w:ilvl w:val="0"/>
          <w:numId w:val="117"/>
        </w:numPr>
        <w:spacing w:before="120" w:after="240" w:line="360" w:lineRule="auto"/>
        <w:ind w:left="1418" w:hanging="709"/>
        <w:jc w:val="both"/>
        <w:rPr>
          <w:rFonts w:ascii="Arial" w:hAnsi="Arial" w:cs="Arial"/>
          <w:sz w:val="20"/>
          <w:szCs w:val="20"/>
        </w:rPr>
      </w:pPr>
      <w:r w:rsidRPr="00956C7D">
        <w:rPr>
          <w:rFonts w:ascii="Arial" w:hAnsi="Arial" w:cs="Arial"/>
          <w:sz w:val="20"/>
          <w:szCs w:val="20"/>
        </w:rPr>
        <w:t>the Project Company; or</w:t>
      </w:r>
    </w:p>
    <w:p w14:paraId="2259D9E5" w14:textId="113D9653" w:rsidR="001526EB" w:rsidRPr="00956C7D" w:rsidRDefault="001526EB" w:rsidP="0079229E">
      <w:pPr>
        <w:pStyle w:val="ListParagraph"/>
        <w:widowControl w:val="0"/>
        <w:numPr>
          <w:ilvl w:val="0"/>
          <w:numId w:val="117"/>
        </w:numPr>
        <w:spacing w:before="120" w:after="240" w:line="360" w:lineRule="auto"/>
        <w:ind w:left="1418" w:hanging="709"/>
        <w:jc w:val="both"/>
        <w:rPr>
          <w:rFonts w:ascii="Arial" w:hAnsi="Arial" w:cs="Arial"/>
          <w:sz w:val="20"/>
          <w:szCs w:val="20"/>
        </w:rPr>
      </w:pPr>
      <w:bookmarkStart w:id="159" w:name="_bookmark58"/>
      <w:bookmarkStart w:id="160" w:name="_Ref28287631"/>
      <w:bookmarkEnd w:id="159"/>
      <w:r w:rsidRPr="00956C7D">
        <w:rPr>
          <w:rFonts w:ascii="Arial" w:hAnsi="Arial" w:cs="Arial"/>
          <w:sz w:val="20"/>
          <w:szCs w:val="20"/>
        </w:rPr>
        <w:t>if the obligation arises under</w:t>
      </w:r>
      <w:r w:rsidR="00C31DE1" w:rsidRPr="00956C7D">
        <w:rPr>
          <w:rFonts w:ascii="Arial" w:hAnsi="Arial" w:cs="Arial"/>
          <w:sz w:val="20"/>
          <w:szCs w:val="20"/>
        </w:rPr>
        <w:t xml:space="preserve"> Clause </w:t>
      </w:r>
      <w:hyperlink w:anchor="_bookmark53" w:history="1">
        <w:r w:rsidRPr="00956C7D">
          <w:rPr>
            <w:rFonts w:ascii="Arial" w:hAnsi="Arial" w:cs="Arial"/>
            <w:sz w:val="20"/>
            <w:szCs w:val="20"/>
          </w:rPr>
          <w:t>11.3</w:t>
        </w:r>
      </w:hyperlink>
      <w:r w:rsidRPr="00956C7D">
        <w:rPr>
          <w:rFonts w:ascii="Arial" w:hAnsi="Arial" w:cs="Arial"/>
          <w:sz w:val="20"/>
          <w:szCs w:val="20"/>
        </w:rPr>
        <w:t xml:space="preserve"> (</w:t>
      </w:r>
      <w:r w:rsidRPr="00956C7D">
        <w:rPr>
          <w:rFonts w:ascii="Arial" w:hAnsi="Arial" w:cs="Arial"/>
          <w:i/>
          <w:iCs/>
          <w:sz w:val="20"/>
          <w:szCs w:val="20"/>
        </w:rPr>
        <w:t>Government Event of Default – Expropriation</w:t>
      </w:r>
      <w:r w:rsidRPr="00956C7D">
        <w:rPr>
          <w:rFonts w:ascii="Arial" w:hAnsi="Arial" w:cs="Arial"/>
          <w:sz w:val="20"/>
          <w:szCs w:val="20"/>
        </w:rPr>
        <w:t xml:space="preserve">), either </w:t>
      </w:r>
      <w:r w:rsidRPr="00956C7D">
        <w:rPr>
          <w:rFonts w:ascii="Arial" w:hAnsi="Arial" w:cs="Arial"/>
          <w:sz w:val="20"/>
          <w:szCs w:val="20"/>
        </w:rPr>
        <w:lastRenderedPageBreak/>
        <w:t>the Shareholder or the Project Company (in the sole discretion of the Shareholder),</w:t>
      </w:r>
      <w:bookmarkEnd w:id="160"/>
    </w:p>
    <w:p w14:paraId="6C08F803" w14:textId="1BD8F4E9" w:rsidR="001526EB" w:rsidRPr="00956C7D" w:rsidRDefault="001526EB" w:rsidP="0079229E">
      <w:pPr>
        <w:widowControl w:val="0"/>
        <w:spacing w:before="120" w:after="240" w:line="360" w:lineRule="auto"/>
        <w:ind w:left="709"/>
        <w:jc w:val="both"/>
        <w:rPr>
          <w:rFonts w:ascii="Arial" w:hAnsi="Arial" w:cs="Arial"/>
          <w:sz w:val="20"/>
          <w:szCs w:val="20"/>
        </w:rPr>
      </w:pPr>
      <w:r w:rsidRPr="00956C7D">
        <w:rPr>
          <w:rFonts w:ascii="Arial" w:hAnsi="Arial" w:cs="Arial"/>
          <w:sz w:val="20"/>
          <w:szCs w:val="20"/>
        </w:rPr>
        <w:t xml:space="preserve">shall promptly </w:t>
      </w:r>
      <w:r w:rsidR="008F2962" w:rsidRPr="00956C7D">
        <w:rPr>
          <w:rFonts w:ascii="Arial" w:hAnsi="Arial" w:cs="Arial"/>
          <w:sz w:val="20"/>
          <w:szCs w:val="20"/>
        </w:rPr>
        <w:t xml:space="preserve">submit </w:t>
      </w:r>
      <w:r w:rsidRPr="00956C7D">
        <w:rPr>
          <w:rFonts w:ascii="Arial" w:hAnsi="Arial" w:cs="Arial"/>
          <w:sz w:val="20"/>
          <w:szCs w:val="20"/>
        </w:rPr>
        <w:t>to the Government an invoice showing (and setting out in reasonable detail the calculation of) the amount of the applicable Purchase Price determined in accordance with the provisions of this</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 xml:space="preserve">11 </w:t>
        </w:r>
      </w:hyperlink>
      <w:r w:rsidRPr="00956C7D">
        <w:rPr>
          <w:rFonts w:ascii="Arial" w:hAnsi="Arial" w:cs="Arial"/>
          <w:sz w:val="20"/>
          <w:szCs w:val="20"/>
        </w:rPr>
        <w:t>(</w:t>
      </w:r>
      <w:r w:rsidRPr="00956C7D">
        <w:rPr>
          <w:rFonts w:ascii="Arial" w:hAnsi="Arial" w:cs="Arial"/>
          <w:i/>
          <w:iCs/>
          <w:sz w:val="20"/>
          <w:szCs w:val="20"/>
        </w:rPr>
        <w:t>Early Termination Purchase Price and Procedure</w:t>
      </w:r>
      <w:r w:rsidRPr="00956C7D">
        <w:rPr>
          <w:rFonts w:ascii="Arial" w:hAnsi="Arial" w:cs="Arial"/>
          <w:sz w:val="20"/>
          <w:szCs w:val="20"/>
        </w:rPr>
        <w:t>).</w:t>
      </w:r>
    </w:p>
    <w:p w14:paraId="2F1F726B" w14:textId="4BB9DF2C" w:rsidR="001526EB" w:rsidRPr="00956C7D" w:rsidRDefault="001526EB" w:rsidP="0079229E">
      <w:pPr>
        <w:pStyle w:val="ListParagraph"/>
        <w:widowControl w:val="0"/>
        <w:numPr>
          <w:ilvl w:val="0"/>
          <w:numId w:val="116"/>
        </w:numPr>
        <w:spacing w:before="120" w:after="240" w:line="360" w:lineRule="auto"/>
        <w:ind w:left="709" w:hanging="720"/>
        <w:jc w:val="both"/>
        <w:rPr>
          <w:rFonts w:ascii="Arial" w:hAnsi="Arial" w:cs="Arial"/>
          <w:sz w:val="20"/>
          <w:szCs w:val="20"/>
        </w:rPr>
      </w:pPr>
      <w:r w:rsidRPr="00956C7D">
        <w:rPr>
          <w:rFonts w:ascii="Arial" w:hAnsi="Arial" w:cs="Arial"/>
          <w:sz w:val="20"/>
          <w:szCs w:val="20"/>
        </w:rPr>
        <w:t>The Government shall pay the amount shown as payable on any invoice delivered in accordance with paragraph</w:t>
      </w:r>
      <w:r w:rsidR="00CD45B0" w:rsidRPr="00956C7D">
        <w:rPr>
          <w:rFonts w:ascii="Arial" w:hAnsi="Arial" w:cs="Arial"/>
          <w:sz w:val="20"/>
          <w:szCs w:val="20"/>
        </w:rPr>
        <w:t xml:space="preserve"> </w:t>
      </w:r>
      <w:r w:rsidR="00CD45B0" w:rsidRPr="00956C7D">
        <w:rPr>
          <w:rFonts w:ascii="Arial" w:hAnsi="Arial" w:cs="Arial"/>
          <w:sz w:val="20"/>
          <w:szCs w:val="20"/>
        </w:rPr>
        <w:fldChar w:fldCharType="begin"/>
      </w:r>
      <w:r w:rsidR="00CD45B0" w:rsidRPr="00956C7D">
        <w:rPr>
          <w:rFonts w:ascii="Arial" w:hAnsi="Arial" w:cs="Arial"/>
          <w:sz w:val="20"/>
          <w:szCs w:val="20"/>
        </w:rPr>
        <w:instrText xml:space="preserve"> REF _Ref28287575 \r \h </w:instrText>
      </w:r>
      <w:r w:rsidR="00956C7D" w:rsidRPr="00956C7D">
        <w:rPr>
          <w:rFonts w:ascii="Arial" w:hAnsi="Arial" w:cs="Arial"/>
          <w:sz w:val="20"/>
          <w:szCs w:val="20"/>
        </w:rPr>
        <w:instrText xml:space="preserve"> \* MERGEFORMAT </w:instrText>
      </w:r>
      <w:r w:rsidR="00CD45B0" w:rsidRPr="00956C7D">
        <w:rPr>
          <w:rFonts w:ascii="Arial" w:hAnsi="Arial" w:cs="Arial"/>
          <w:sz w:val="20"/>
          <w:szCs w:val="20"/>
        </w:rPr>
      </w:r>
      <w:r w:rsidR="00CD45B0" w:rsidRPr="00956C7D">
        <w:rPr>
          <w:rFonts w:ascii="Arial" w:hAnsi="Arial" w:cs="Arial"/>
          <w:sz w:val="20"/>
          <w:szCs w:val="20"/>
        </w:rPr>
        <w:fldChar w:fldCharType="separate"/>
      </w:r>
      <w:r w:rsidR="0079229E">
        <w:rPr>
          <w:rFonts w:ascii="Arial" w:hAnsi="Arial" w:cs="Arial"/>
          <w:sz w:val="20"/>
          <w:szCs w:val="20"/>
        </w:rPr>
        <w:t>11.8</w:t>
      </w:r>
      <w:r w:rsidR="00CD45B0" w:rsidRPr="00956C7D">
        <w:rPr>
          <w:rFonts w:ascii="Arial" w:hAnsi="Arial" w:cs="Arial"/>
          <w:sz w:val="20"/>
          <w:szCs w:val="20"/>
        </w:rPr>
        <w:fldChar w:fldCharType="end"/>
      </w:r>
      <w:r w:rsidR="00CD45B0" w:rsidRPr="00956C7D">
        <w:rPr>
          <w:rFonts w:ascii="Arial" w:hAnsi="Arial" w:cs="Arial"/>
          <w:sz w:val="20"/>
          <w:szCs w:val="20"/>
        </w:rPr>
        <w:fldChar w:fldCharType="begin"/>
      </w:r>
      <w:r w:rsidR="00CD45B0" w:rsidRPr="00956C7D">
        <w:rPr>
          <w:rFonts w:ascii="Arial" w:hAnsi="Arial" w:cs="Arial"/>
          <w:sz w:val="20"/>
          <w:szCs w:val="20"/>
        </w:rPr>
        <w:instrText xml:space="preserve"> REF _Ref28287578 \r \h </w:instrText>
      </w:r>
      <w:r w:rsidR="00956C7D" w:rsidRPr="00956C7D">
        <w:rPr>
          <w:rFonts w:ascii="Arial" w:hAnsi="Arial" w:cs="Arial"/>
          <w:sz w:val="20"/>
          <w:szCs w:val="20"/>
        </w:rPr>
        <w:instrText xml:space="preserve"> \* MERGEFORMAT </w:instrText>
      </w:r>
      <w:r w:rsidR="00CD45B0" w:rsidRPr="00956C7D">
        <w:rPr>
          <w:rFonts w:ascii="Arial" w:hAnsi="Arial" w:cs="Arial"/>
          <w:sz w:val="20"/>
          <w:szCs w:val="20"/>
        </w:rPr>
      </w:r>
      <w:r w:rsidR="00CD45B0" w:rsidRPr="00956C7D">
        <w:rPr>
          <w:rFonts w:ascii="Arial" w:hAnsi="Arial" w:cs="Arial"/>
          <w:sz w:val="20"/>
          <w:szCs w:val="20"/>
        </w:rPr>
        <w:fldChar w:fldCharType="separate"/>
      </w:r>
      <w:r w:rsidR="0079229E">
        <w:rPr>
          <w:rFonts w:ascii="Arial" w:hAnsi="Arial" w:cs="Arial"/>
          <w:sz w:val="20"/>
          <w:szCs w:val="20"/>
        </w:rPr>
        <w:t>(a)</w:t>
      </w:r>
      <w:r w:rsidR="00CD45B0" w:rsidRPr="00956C7D">
        <w:rPr>
          <w:rFonts w:ascii="Arial" w:hAnsi="Arial" w:cs="Arial"/>
          <w:sz w:val="20"/>
          <w:szCs w:val="20"/>
        </w:rPr>
        <w:fldChar w:fldCharType="end"/>
      </w:r>
      <w:r w:rsidR="00CD45B0" w:rsidRPr="00956C7D">
        <w:rPr>
          <w:rFonts w:ascii="Arial" w:hAnsi="Arial" w:cs="Arial"/>
          <w:sz w:val="20"/>
          <w:szCs w:val="20"/>
        </w:rPr>
        <w:t xml:space="preserve"> </w:t>
      </w:r>
      <w:r w:rsidRPr="00956C7D">
        <w:rPr>
          <w:rFonts w:ascii="Arial" w:hAnsi="Arial" w:cs="Arial"/>
          <w:sz w:val="20"/>
          <w:szCs w:val="20"/>
        </w:rPr>
        <w:t>above and which is payable in accordance with this</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 xml:space="preserve">11 </w:t>
        </w:r>
      </w:hyperlink>
      <w:r w:rsidRPr="00956C7D">
        <w:rPr>
          <w:rFonts w:ascii="Arial" w:hAnsi="Arial" w:cs="Arial"/>
          <w:sz w:val="20"/>
          <w:szCs w:val="20"/>
        </w:rPr>
        <w:t>(</w:t>
      </w:r>
      <w:r w:rsidRPr="00956C7D">
        <w:rPr>
          <w:rFonts w:ascii="Arial" w:hAnsi="Arial" w:cs="Arial"/>
          <w:i/>
          <w:iCs/>
          <w:sz w:val="20"/>
          <w:szCs w:val="20"/>
        </w:rPr>
        <w:t>Early Termination Purchase Price and Procedure</w:t>
      </w:r>
      <w:r w:rsidRPr="00956C7D">
        <w:rPr>
          <w:rFonts w:ascii="Arial" w:hAnsi="Arial" w:cs="Arial"/>
          <w:sz w:val="20"/>
          <w:szCs w:val="20"/>
        </w:rPr>
        <w:t xml:space="preserve">) to the Party which delivered such invoice in accordance with paragraph </w:t>
      </w:r>
      <w:hyperlink w:anchor="_bookmark57" w:history="1">
        <w:r w:rsidR="00CD45B0" w:rsidRPr="00956C7D">
          <w:rPr>
            <w:rFonts w:ascii="Arial" w:hAnsi="Arial" w:cs="Arial"/>
            <w:sz w:val="20"/>
            <w:szCs w:val="20"/>
          </w:rPr>
          <w:fldChar w:fldCharType="begin"/>
        </w:r>
        <w:r w:rsidR="00CD45B0" w:rsidRPr="00956C7D">
          <w:rPr>
            <w:rFonts w:ascii="Arial" w:hAnsi="Arial" w:cs="Arial"/>
            <w:sz w:val="20"/>
            <w:szCs w:val="20"/>
          </w:rPr>
          <w:instrText xml:space="preserve"> REF _Ref28287575 \r \h </w:instrText>
        </w:r>
        <w:r w:rsidR="00956C7D" w:rsidRPr="00956C7D">
          <w:rPr>
            <w:rFonts w:ascii="Arial" w:hAnsi="Arial" w:cs="Arial"/>
            <w:sz w:val="20"/>
            <w:szCs w:val="20"/>
          </w:rPr>
          <w:instrText xml:space="preserve"> \* MERGEFORMAT </w:instrText>
        </w:r>
        <w:r w:rsidR="00CD45B0" w:rsidRPr="00956C7D">
          <w:rPr>
            <w:rFonts w:ascii="Arial" w:hAnsi="Arial" w:cs="Arial"/>
            <w:sz w:val="20"/>
            <w:szCs w:val="20"/>
          </w:rPr>
        </w:r>
        <w:r w:rsidR="00CD45B0" w:rsidRPr="00956C7D">
          <w:rPr>
            <w:rFonts w:ascii="Arial" w:hAnsi="Arial" w:cs="Arial"/>
            <w:sz w:val="20"/>
            <w:szCs w:val="20"/>
          </w:rPr>
          <w:fldChar w:fldCharType="separate"/>
        </w:r>
        <w:r w:rsidR="0079229E">
          <w:rPr>
            <w:rFonts w:ascii="Arial" w:hAnsi="Arial" w:cs="Arial"/>
            <w:sz w:val="20"/>
            <w:szCs w:val="20"/>
          </w:rPr>
          <w:t>11.8</w:t>
        </w:r>
        <w:r w:rsidR="00CD45B0" w:rsidRPr="00956C7D">
          <w:rPr>
            <w:rFonts w:ascii="Arial" w:hAnsi="Arial" w:cs="Arial"/>
            <w:sz w:val="20"/>
            <w:szCs w:val="20"/>
          </w:rPr>
          <w:fldChar w:fldCharType="end"/>
        </w:r>
        <w:r w:rsidR="00CD45B0" w:rsidRPr="00956C7D">
          <w:rPr>
            <w:rFonts w:ascii="Arial" w:hAnsi="Arial" w:cs="Arial"/>
            <w:sz w:val="20"/>
            <w:szCs w:val="20"/>
          </w:rPr>
          <w:fldChar w:fldCharType="begin"/>
        </w:r>
        <w:r w:rsidR="00CD45B0" w:rsidRPr="00956C7D">
          <w:rPr>
            <w:rFonts w:ascii="Arial" w:hAnsi="Arial" w:cs="Arial"/>
            <w:sz w:val="20"/>
            <w:szCs w:val="20"/>
          </w:rPr>
          <w:instrText xml:space="preserve"> REF _Ref28287578 \r \h </w:instrText>
        </w:r>
        <w:r w:rsidR="00956C7D" w:rsidRPr="00956C7D">
          <w:rPr>
            <w:rFonts w:ascii="Arial" w:hAnsi="Arial" w:cs="Arial"/>
            <w:sz w:val="20"/>
            <w:szCs w:val="20"/>
          </w:rPr>
          <w:instrText xml:space="preserve"> \* MERGEFORMAT </w:instrText>
        </w:r>
        <w:r w:rsidR="00CD45B0" w:rsidRPr="00956C7D">
          <w:rPr>
            <w:rFonts w:ascii="Arial" w:hAnsi="Arial" w:cs="Arial"/>
            <w:sz w:val="20"/>
            <w:szCs w:val="20"/>
          </w:rPr>
        </w:r>
        <w:r w:rsidR="00CD45B0" w:rsidRPr="00956C7D">
          <w:rPr>
            <w:rFonts w:ascii="Arial" w:hAnsi="Arial" w:cs="Arial"/>
            <w:sz w:val="20"/>
            <w:szCs w:val="20"/>
          </w:rPr>
          <w:fldChar w:fldCharType="separate"/>
        </w:r>
        <w:r w:rsidR="0079229E">
          <w:rPr>
            <w:rFonts w:ascii="Arial" w:hAnsi="Arial" w:cs="Arial"/>
            <w:sz w:val="20"/>
            <w:szCs w:val="20"/>
          </w:rPr>
          <w:t>(a)</w:t>
        </w:r>
        <w:r w:rsidR="00CD45B0" w:rsidRPr="00956C7D">
          <w:rPr>
            <w:rFonts w:ascii="Arial" w:hAnsi="Arial" w:cs="Arial"/>
            <w:sz w:val="20"/>
            <w:szCs w:val="20"/>
          </w:rPr>
          <w:fldChar w:fldCharType="end"/>
        </w:r>
        <w:r w:rsidRPr="00956C7D">
          <w:rPr>
            <w:rFonts w:ascii="Arial" w:hAnsi="Arial" w:cs="Arial"/>
            <w:sz w:val="20"/>
            <w:szCs w:val="20"/>
          </w:rPr>
          <w:t xml:space="preserve"> </w:t>
        </w:r>
      </w:hyperlink>
      <w:r w:rsidRPr="00956C7D">
        <w:rPr>
          <w:rFonts w:ascii="Arial" w:hAnsi="Arial" w:cs="Arial"/>
          <w:sz w:val="20"/>
          <w:szCs w:val="20"/>
        </w:rPr>
        <w:t>on or before the date which is ninety (90) Days from the date of receipt of any such invoice.</w:t>
      </w:r>
    </w:p>
    <w:p w14:paraId="647538ED" w14:textId="71A8858C" w:rsidR="001526EB" w:rsidRPr="00956C7D" w:rsidRDefault="001526EB" w:rsidP="0079229E">
      <w:pPr>
        <w:pStyle w:val="ListParagraph"/>
        <w:widowControl w:val="0"/>
        <w:numPr>
          <w:ilvl w:val="0"/>
          <w:numId w:val="116"/>
        </w:numPr>
        <w:spacing w:before="120" w:after="240" w:line="360" w:lineRule="auto"/>
        <w:ind w:left="709" w:hanging="720"/>
        <w:jc w:val="both"/>
        <w:rPr>
          <w:rFonts w:ascii="Arial" w:hAnsi="Arial" w:cs="Arial"/>
          <w:sz w:val="20"/>
          <w:szCs w:val="20"/>
        </w:rPr>
      </w:pPr>
      <w:r w:rsidRPr="00956C7D">
        <w:rPr>
          <w:rFonts w:ascii="Arial" w:hAnsi="Arial" w:cs="Arial"/>
          <w:sz w:val="20"/>
          <w:szCs w:val="20"/>
        </w:rPr>
        <w:t>Without prejudice to paragraph</w:t>
      </w:r>
      <w:r w:rsidR="00CD45B0" w:rsidRPr="00956C7D">
        <w:rPr>
          <w:rFonts w:ascii="Arial" w:hAnsi="Arial" w:cs="Arial"/>
          <w:sz w:val="20"/>
          <w:szCs w:val="20"/>
        </w:rPr>
        <w:t xml:space="preserve"> </w:t>
      </w:r>
      <w:r w:rsidR="00CD45B0" w:rsidRPr="00956C7D">
        <w:rPr>
          <w:rFonts w:ascii="Arial" w:hAnsi="Arial" w:cs="Arial"/>
          <w:sz w:val="20"/>
          <w:szCs w:val="20"/>
        </w:rPr>
        <w:fldChar w:fldCharType="begin"/>
      </w:r>
      <w:r w:rsidR="00CD45B0" w:rsidRPr="00956C7D">
        <w:rPr>
          <w:rFonts w:ascii="Arial" w:hAnsi="Arial" w:cs="Arial"/>
          <w:sz w:val="20"/>
          <w:szCs w:val="20"/>
        </w:rPr>
        <w:instrText xml:space="preserve"> REF _Ref28287575 \r \h </w:instrText>
      </w:r>
      <w:r w:rsidR="00956C7D" w:rsidRPr="00956C7D">
        <w:rPr>
          <w:rFonts w:ascii="Arial" w:hAnsi="Arial" w:cs="Arial"/>
          <w:sz w:val="20"/>
          <w:szCs w:val="20"/>
        </w:rPr>
        <w:instrText xml:space="preserve"> \* MERGEFORMAT </w:instrText>
      </w:r>
      <w:r w:rsidR="00CD45B0" w:rsidRPr="00956C7D">
        <w:rPr>
          <w:rFonts w:ascii="Arial" w:hAnsi="Arial" w:cs="Arial"/>
          <w:sz w:val="20"/>
          <w:szCs w:val="20"/>
        </w:rPr>
      </w:r>
      <w:r w:rsidR="00CD45B0" w:rsidRPr="00956C7D">
        <w:rPr>
          <w:rFonts w:ascii="Arial" w:hAnsi="Arial" w:cs="Arial"/>
          <w:sz w:val="20"/>
          <w:szCs w:val="20"/>
        </w:rPr>
        <w:fldChar w:fldCharType="separate"/>
      </w:r>
      <w:r w:rsidR="0079229E">
        <w:rPr>
          <w:rFonts w:ascii="Arial" w:hAnsi="Arial" w:cs="Arial"/>
          <w:sz w:val="20"/>
          <w:szCs w:val="20"/>
        </w:rPr>
        <w:t>11.8</w:t>
      </w:r>
      <w:r w:rsidR="00CD45B0" w:rsidRPr="00956C7D">
        <w:rPr>
          <w:rFonts w:ascii="Arial" w:hAnsi="Arial" w:cs="Arial"/>
          <w:sz w:val="20"/>
          <w:szCs w:val="20"/>
        </w:rPr>
        <w:fldChar w:fldCharType="end"/>
      </w:r>
      <w:r w:rsidR="00CD45B0" w:rsidRPr="00956C7D">
        <w:rPr>
          <w:rFonts w:ascii="Arial" w:hAnsi="Arial" w:cs="Arial"/>
          <w:sz w:val="20"/>
          <w:szCs w:val="20"/>
        </w:rPr>
        <w:fldChar w:fldCharType="begin"/>
      </w:r>
      <w:r w:rsidR="00CD45B0" w:rsidRPr="00956C7D">
        <w:rPr>
          <w:rFonts w:ascii="Arial" w:hAnsi="Arial" w:cs="Arial"/>
          <w:sz w:val="20"/>
          <w:szCs w:val="20"/>
        </w:rPr>
        <w:instrText xml:space="preserve"> REF _Ref28287578 \r \h </w:instrText>
      </w:r>
      <w:r w:rsidR="00956C7D" w:rsidRPr="00956C7D">
        <w:rPr>
          <w:rFonts w:ascii="Arial" w:hAnsi="Arial" w:cs="Arial"/>
          <w:sz w:val="20"/>
          <w:szCs w:val="20"/>
        </w:rPr>
        <w:instrText xml:space="preserve"> \* MERGEFORMAT </w:instrText>
      </w:r>
      <w:r w:rsidR="00CD45B0" w:rsidRPr="00956C7D">
        <w:rPr>
          <w:rFonts w:ascii="Arial" w:hAnsi="Arial" w:cs="Arial"/>
          <w:sz w:val="20"/>
          <w:szCs w:val="20"/>
        </w:rPr>
      </w:r>
      <w:r w:rsidR="00CD45B0" w:rsidRPr="00956C7D">
        <w:rPr>
          <w:rFonts w:ascii="Arial" w:hAnsi="Arial" w:cs="Arial"/>
          <w:sz w:val="20"/>
          <w:szCs w:val="20"/>
        </w:rPr>
        <w:fldChar w:fldCharType="separate"/>
      </w:r>
      <w:r w:rsidR="0079229E">
        <w:rPr>
          <w:rFonts w:ascii="Arial" w:hAnsi="Arial" w:cs="Arial"/>
          <w:sz w:val="20"/>
          <w:szCs w:val="20"/>
        </w:rPr>
        <w:t>(a)</w:t>
      </w:r>
      <w:r w:rsidR="00CD45B0" w:rsidRPr="00956C7D">
        <w:rPr>
          <w:rFonts w:ascii="Arial" w:hAnsi="Arial" w:cs="Arial"/>
          <w:sz w:val="20"/>
          <w:szCs w:val="20"/>
        </w:rPr>
        <w:fldChar w:fldCharType="end"/>
      </w:r>
      <w:r w:rsidR="00CD45B0" w:rsidRPr="00956C7D">
        <w:rPr>
          <w:rFonts w:ascii="Arial" w:hAnsi="Arial" w:cs="Arial"/>
          <w:sz w:val="20"/>
          <w:szCs w:val="20"/>
        </w:rPr>
        <w:t xml:space="preserve">, </w:t>
      </w:r>
      <w:r w:rsidRPr="00956C7D">
        <w:rPr>
          <w:rFonts w:ascii="Arial" w:hAnsi="Arial" w:cs="Arial"/>
          <w:sz w:val="20"/>
          <w:szCs w:val="20"/>
        </w:rPr>
        <w:t xml:space="preserve">if for any reason both the Project Company and the Shareholder deliver an invoice to the Government in respect of a payment obligation arising under paragraph </w:t>
      </w:r>
      <w:r w:rsidR="00CD45B0" w:rsidRPr="00956C7D">
        <w:rPr>
          <w:rFonts w:ascii="Arial" w:hAnsi="Arial" w:cs="Arial"/>
          <w:sz w:val="20"/>
          <w:szCs w:val="20"/>
        </w:rPr>
        <w:fldChar w:fldCharType="begin"/>
      </w:r>
      <w:r w:rsidR="00CD45B0" w:rsidRPr="00956C7D">
        <w:rPr>
          <w:rFonts w:ascii="Arial" w:hAnsi="Arial" w:cs="Arial"/>
          <w:sz w:val="20"/>
          <w:szCs w:val="20"/>
        </w:rPr>
        <w:instrText xml:space="preserve"> REF _Ref28287575 \r \h </w:instrText>
      </w:r>
      <w:r w:rsidR="00956C7D" w:rsidRPr="00956C7D">
        <w:rPr>
          <w:rFonts w:ascii="Arial" w:hAnsi="Arial" w:cs="Arial"/>
          <w:sz w:val="20"/>
          <w:szCs w:val="20"/>
        </w:rPr>
        <w:instrText xml:space="preserve"> \* MERGEFORMAT </w:instrText>
      </w:r>
      <w:r w:rsidR="00CD45B0" w:rsidRPr="00956C7D">
        <w:rPr>
          <w:rFonts w:ascii="Arial" w:hAnsi="Arial" w:cs="Arial"/>
          <w:sz w:val="20"/>
          <w:szCs w:val="20"/>
        </w:rPr>
      </w:r>
      <w:r w:rsidR="00CD45B0" w:rsidRPr="00956C7D">
        <w:rPr>
          <w:rFonts w:ascii="Arial" w:hAnsi="Arial" w:cs="Arial"/>
          <w:sz w:val="20"/>
          <w:szCs w:val="20"/>
        </w:rPr>
        <w:fldChar w:fldCharType="separate"/>
      </w:r>
      <w:r w:rsidR="0079229E">
        <w:rPr>
          <w:rFonts w:ascii="Arial" w:hAnsi="Arial" w:cs="Arial"/>
          <w:sz w:val="20"/>
          <w:szCs w:val="20"/>
        </w:rPr>
        <w:t>11.8</w:t>
      </w:r>
      <w:r w:rsidR="00CD45B0" w:rsidRPr="00956C7D">
        <w:rPr>
          <w:rFonts w:ascii="Arial" w:hAnsi="Arial" w:cs="Arial"/>
          <w:sz w:val="20"/>
          <w:szCs w:val="20"/>
        </w:rPr>
        <w:fldChar w:fldCharType="end"/>
      </w:r>
      <w:r w:rsidR="00CD45B0" w:rsidRPr="00956C7D">
        <w:rPr>
          <w:rFonts w:ascii="Arial" w:hAnsi="Arial" w:cs="Arial"/>
          <w:sz w:val="20"/>
          <w:szCs w:val="20"/>
        </w:rPr>
        <w:fldChar w:fldCharType="begin"/>
      </w:r>
      <w:r w:rsidR="00CD45B0" w:rsidRPr="00956C7D">
        <w:rPr>
          <w:rFonts w:ascii="Arial" w:hAnsi="Arial" w:cs="Arial"/>
          <w:sz w:val="20"/>
          <w:szCs w:val="20"/>
        </w:rPr>
        <w:instrText xml:space="preserve"> REF _Ref28287578 \r \h </w:instrText>
      </w:r>
      <w:r w:rsidR="00956C7D" w:rsidRPr="00956C7D">
        <w:rPr>
          <w:rFonts w:ascii="Arial" w:hAnsi="Arial" w:cs="Arial"/>
          <w:sz w:val="20"/>
          <w:szCs w:val="20"/>
        </w:rPr>
        <w:instrText xml:space="preserve"> \* MERGEFORMAT </w:instrText>
      </w:r>
      <w:r w:rsidR="00CD45B0" w:rsidRPr="00956C7D">
        <w:rPr>
          <w:rFonts w:ascii="Arial" w:hAnsi="Arial" w:cs="Arial"/>
          <w:sz w:val="20"/>
          <w:szCs w:val="20"/>
        </w:rPr>
      </w:r>
      <w:r w:rsidR="00CD45B0" w:rsidRPr="00956C7D">
        <w:rPr>
          <w:rFonts w:ascii="Arial" w:hAnsi="Arial" w:cs="Arial"/>
          <w:sz w:val="20"/>
          <w:szCs w:val="20"/>
        </w:rPr>
        <w:fldChar w:fldCharType="separate"/>
      </w:r>
      <w:r w:rsidR="0079229E">
        <w:rPr>
          <w:rFonts w:ascii="Arial" w:hAnsi="Arial" w:cs="Arial"/>
          <w:sz w:val="20"/>
          <w:szCs w:val="20"/>
        </w:rPr>
        <w:t>(a)</w:t>
      </w:r>
      <w:r w:rsidR="00CD45B0" w:rsidRPr="00956C7D">
        <w:rPr>
          <w:rFonts w:ascii="Arial" w:hAnsi="Arial" w:cs="Arial"/>
          <w:sz w:val="20"/>
          <w:szCs w:val="20"/>
        </w:rPr>
        <w:fldChar w:fldCharType="end"/>
      </w:r>
      <w:r w:rsidR="00CD45B0" w:rsidRPr="00956C7D">
        <w:rPr>
          <w:rFonts w:ascii="Arial" w:hAnsi="Arial" w:cs="Arial"/>
          <w:sz w:val="20"/>
          <w:szCs w:val="20"/>
        </w:rPr>
        <w:fldChar w:fldCharType="begin"/>
      </w:r>
      <w:r w:rsidR="00CD45B0" w:rsidRPr="00956C7D">
        <w:rPr>
          <w:rFonts w:ascii="Arial" w:hAnsi="Arial" w:cs="Arial"/>
          <w:sz w:val="20"/>
          <w:szCs w:val="20"/>
        </w:rPr>
        <w:instrText xml:space="preserve"> REF _Ref28287631 \r \h </w:instrText>
      </w:r>
      <w:r w:rsidR="00956C7D" w:rsidRPr="00956C7D">
        <w:rPr>
          <w:rFonts w:ascii="Arial" w:hAnsi="Arial" w:cs="Arial"/>
          <w:sz w:val="20"/>
          <w:szCs w:val="20"/>
        </w:rPr>
        <w:instrText xml:space="preserve"> \* MERGEFORMAT </w:instrText>
      </w:r>
      <w:r w:rsidR="00CD45B0" w:rsidRPr="00956C7D">
        <w:rPr>
          <w:rFonts w:ascii="Arial" w:hAnsi="Arial" w:cs="Arial"/>
          <w:sz w:val="20"/>
          <w:szCs w:val="20"/>
        </w:rPr>
      </w:r>
      <w:r w:rsidR="00CD45B0" w:rsidRPr="00956C7D">
        <w:rPr>
          <w:rFonts w:ascii="Arial" w:hAnsi="Arial" w:cs="Arial"/>
          <w:sz w:val="20"/>
          <w:szCs w:val="20"/>
        </w:rPr>
        <w:fldChar w:fldCharType="separate"/>
      </w:r>
      <w:r w:rsidR="0079229E">
        <w:rPr>
          <w:rFonts w:ascii="Arial" w:hAnsi="Arial" w:cs="Arial"/>
          <w:sz w:val="20"/>
          <w:szCs w:val="20"/>
        </w:rPr>
        <w:t>(ii)</w:t>
      </w:r>
      <w:r w:rsidR="00CD45B0" w:rsidRPr="00956C7D">
        <w:rPr>
          <w:rFonts w:ascii="Arial" w:hAnsi="Arial" w:cs="Arial"/>
          <w:sz w:val="20"/>
          <w:szCs w:val="20"/>
        </w:rPr>
        <w:fldChar w:fldCharType="end"/>
      </w:r>
      <w:r w:rsidR="00CD45B0" w:rsidRPr="00956C7D">
        <w:rPr>
          <w:rFonts w:ascii="Arial" w:hAnsi="Arial" w:cs="Arial"/>
          <w:sz w:val="20"/>
          <w:szCs w:val="20"/>
        </w:rPr>
        <w:t xml:space="preserve">, </w:t>
      </w:r>
      <w:r w:rsidRPr="00956C7D">
        <w:rPr>
          <w:rFonts w:ascii="Arial" w:hAnsi="Arial" w:cs="Arial"/>
          <w:sz w:val="20"/>
          <w:szCs w:val="20"/>
        </w:rPr>
        <w:t>the invoice delivered by the Shareholder shall prevail.</w:t>
      </w:r>
    </w:p>
    <w:p w14:paraId="0015D5EF" w14:textId="77777777" w:rsidR="001526EB" w:rsidRPr="00956C7D" w:rsidRDefault="001526EB" w:rsidP="0079229E">
      <w:pPr>
        <w:pStyle w:val="ListParagraph"/>
        <w:widowControl w:val="0"/>
        <w:numPr>
          <w:ilvl w:val="0"/>
          <w:numId w:val="116"/>
        </w:numPr>
        <w:spacing w:before="120" w:after="240" w:line="360" w:lineRule="auto"/>
        <w:ind w:left="709" w:hanging="720"/>
        <w:jc w:val="both"/>
        <w:rPr>
          <w:rFonts w:ascii="Arial" w:hAnsi="Arial" w:cs="Arial"/>
          <w:sz w:val="20"/>
          <w:szCs w:val="20"/>
        </w:rPr>
      </w:pPr>
      <w:r w:rsidRPr="00956C7D">
        <w:rPr>
          <w:rFonts w:ascii="Arial" w:hAnsi="Arial" w:cs="Arial"/>
          <w:sz w:val="20"/>
          <w:szCs w:val="20"/>
        </w:rPr>
        <w:t>On the Transfer Date:</w:t>
      </w:r>
    </w:p>
    <w:p w14:paraId="60BCF2A3" w14:textId="64E88B06" w:rsidR="001526EB" w:rsidRPr="00956C7D" w:rsidRDefault="001526EB" w:rsidP="0079229E">
      <w:pPr>
        <w:pStyle w:val="ListParagraph"/>
        <w:widowControl w:val="0"/>
        <w:numPr>
          <w:ilvl w:val="0"/>
          <w:numId w:val="118"/>
        </w:numPr>
        <w:spacing w:before="120" w:after="240" w:line="360" w:lineRule="auto"/>
        <w:ind w:left="1418" w:hanging="709"/>
        <w:jc w:val="both"/>
        <w:rPr>
          <w:rFonts w:ascii="Arial" w:hAnsi="Arial" w:cs="Arial"/>
          <w:sz w:val="20"/>
          <w:szCs w:val="20"/>
        </w:rPr>
      </w:pPr>
      <w:r w:rsidRPr="00956C7D">
        <w:rPr>
          <w:rFonts w:ascii="Arial" w:hAnsi="Arial" w:cs="Arial"/>
          <w:sz w:val="20"/>
          <w:szCs w:val="20"/>
        </w:rPr>
        <w:t xml:space="preserve">the Project Company shall convey, assign or transfer (as applicable) all right, title and interest in the </w:t>
      </w:r>
      <w:r w:rsidR="001B3F83" w:rsidRPr="00956C7D">
        <w:rPr>
          <w:rFonts w:ascii="Arial" w:hAnsi="Arial" w:cs="Arial"/>
          <w:sz w:val="20"/>
          <w:szCs w:val="20"/>
        </w:rPr>
        <w:t>Project Property</w:t>
      </w:r>
      <w:r w:rsidRPr="00956C7D">
        <w:rPr>
          <w:rFonts w:ascii="Arial" w:hAnsi="Arial" w:cs="Arial"/>
          <w:sz w:val="20"/>
          <w:szCs w:val="20"/>
        </w:rPr>
        <w:t xml:space="preserve"> to the Government (or its nominee) in accordance with paragraph </w:t>
      </w:r>
      <w:r w:rsidR="002E42AB" w:rsidRPr="00956C7D">
        <w:rPr>
          <w:rFonts w:ascii="Arial" w:hAnsi="Arial" w:cs="Arial"/>
          <w:spacing w:val="-3"/>
          <w:sz w:val="20"/>
          <w:szCs w:val="20"/>
        </w:rPr>
        <w:fldChar w:fldCharType="begin"/>
      </w:r>
      <w:r w:rsidR="002E42AB" w:rsidRPr="00956C7D">
        <w:rPr>
          <w:rFonts w:ascii="Arial" w:hAnsi="Arial" w:cs="Arial"/>
          <w:spacing w:val="-3"/>
          <w:sz w:val="20"/>
          <w:szCs w:val="20"/>
        </w:rPr>
        <w:instrText xml:space="preserve"> REF _Ref29842277 \r \h </w:instrText>
      </w:r>
      <w:r w:rsidR="00956C7D" w:rsidRPr="00956C7D">
        <w:rPr>
          <w:rFonts w:ascii="Arial" w:hAnsi="Arial" w:cs="Arial"/>
          <w:spacing w:val="-3"/>
          <w:sz w:val="20"/>
          <w:szCs w:val="20"/>
        </w:rPr>
        <w:instrText xml:space="preserve"> \* MERGEFORMAT </w:instrText>
      </w:r>
      <w:r w:rsidR="002E42AB" w:rsidRPr="00956C7D">
        <w:rPr>
          <w:rFonts w:ascii="Arial" w:hAnsi="Arial" w:cs="Arial"/>
          <w:spacing w:val="-3"/>
          <w:sz w:val="20"/>
          <w:szCs w:val="20"/>
        </w:rPr>
      </w:r>
      <w:r w:rsidR="002E42AB" w:rsidRPr="00956C7D">
        <w:rPr>
          <w:rFonts w:ascii="Arial" w:hAnsi="Arial" w:cs="Arial"/>
          <w:spacing w:val="-3"/>
          <w:sz w:val="20"/>
          <w:szCs w:val="20"/>
        </w:rPr>
        <w:fldChar w:fldCharType="separate"/>
      </w:r>
      <w:r w:rsidR="0079229E">
        <w:rPr>
          <w:rFonts w:ascii="Arial" w:hAnsi="Arial" w:cs="Arial"/>
          <w:spacing w:val="-3"/>
          <w:sz w:val="20"/>
          <w:szCs w:val="20"/>
        </w:rPr>
        <w:t>(e)</w:t>
      </w:r>
      <w:r w:rsidR="002E42AB" w:rsidRPr="00956C7D">
        <w:rPr>
          <w:rFonts w:ascii="Arial" w:hAnsi="Arial" w:cs="Arial"/>
          <w:spacing w:val="-3"/>
          <w:sz w:val="20"/>
          <w:szCs w:val="20"/>
        </w:rPr>
        <w:fldChar w:fldCharType="end"/>
      </w:r>
      <w:r w:rsidR="002E42AB" w:rsidRPr="00956C7D">
        <w:rPr>
          <w:rFonts w:ascii="Arial" w:hAnsi="Arial" w:cs="Arial"/>
          <w:spacing w:val="-3"/>
          <w:sz w:val="20"/>
          <w:szCs w:val="20"/>
        </w:rPr>
        <w:t xml:space="preserve"> </w:t>
      </w:r>
      <w:r w:rsidRPr="00956C7D">
        <w:rPr>
          <w:rFonts w:ascii="Arial" w:hAnsi="Arial" w:cs="Arial"/>
          <w:sz w:val="20"/>
          <w:szCs w:val="20"/>
        </w:rPr>
        <w:t>below; and</w:t>
      </w:r>
    </w:p>
    <w:p w14:paraId="4BB535A0" w14:textId="18364F30" w:rsidR="001526EB" w:rsidRPr="00956C7D" w:rsidRDefault="001526EB" w:rsidP="0079229E">
      <w:pPr>
        <w:pStyle w:val="ListParagraph"/>
        <w:widowControl w:val="0"/>
        <w:numPr>
          <w:ilvl w:val="0"/>
          <w:numId w:val="118"/>
        </w:numPr>
        <w:spacing w:before="120" w:after="240" w:line="360" w:lineRule="auto"/>
        <w:ind w:left="1418" w:hanging="709"/>
        <w:jc w:val="both"/>
        <w:rPr>
          <w:rFonts w:ascii="Arial" w:hAnsi="Arial" w:cs="Arial"/>
          <w:sz w:val="20"/>
          <w:szCs w:val="20"/>
        </w:rPr>
      </w:pPr>
      <w:r w:rsidRPr="00956C7D">
        <w:rPr>
          <w:rFonts w:ascii="Arial" w:hAnsi="Arial" w:cs="Arial"/>
          <w:sz w:val="20"/>
          <w:szCs w:val="20"/>
        </w:rPr>
        <w:t>any surviving provisions of this Agreement shall terminate in accordance with the provisions of</w:t>
      </w:r>
      <w:r w:rsidR="00C31DE1" w:rsidRPr="00956C7D">
        <w:rPr>
          <w:rFonts w:ascii="Arial" w:hAnsi="Arial" w:cs="Arial"/>
          <w:sz w:val="20"/>
          <w:szCs w:val="20"/>
        </w:rPr>
        <w:t xml:space="preserve"> Clause </w:t>
      </w:r>
      <w:hyperlink w:anchor="_bookmark94" w:history="1">
        <w:r w:rsidRPr="00956C7D">
          <w:rPr>
            <w:rFonts w:ascii="Arial" w:hAnsi="Arial" w:cs="Arial"/>
            <w:sz w:val="20"/>
            <w:szCs w:val="20"/>
          </w:rPr>
          <w:t>21.3(b) (</w:t>
        </w:r>
        <w:r w:rsidRPr="00956C7D">
          <w:rPr>
            <w:rFonts w:ascii="Arial" w:hAnsi="Arial" w:cs="Arial"/>
            <w:i/>
            <w:iCs/>
            <w:sz w:val="20"/>
            <w:szCs w:val="20"/>
          </w:rPr>
          <w:t>Survival of Certain Provisions on Termination</w:t>
        </w:r>
        <w:r w:rsidRPr="00956C7D">
          <w:rPr>
            <w:rFonts w:ascii="Arial" w:hAnsi="Arial" w:cs="Arial"/>
            <w:sz w:val="20"/>
            <w:szCs w:val="20"/>
          </w:rPr>
          <w:t>).</w:t>
        </w:r>
      </w:hyperlink>
    </w:p>
    <w:p w14:paraId="01D71D83" w14:textId="4196A700" w:rsidR="001526EB" w:rsidRPr="00956C7D" w:rsidRDefault="001526EB" w:rsidP="0079229E">
      <w:pPr>
        <w:pStyle w:val="ListParagraph"/>
        <w:widowControl w:val="0"/>
        <w:numPr>
          <w:ilvl w:val="0"/>
          <w:numId w:val="116"/>
        </w:numPr>
        <w:spacing w:before="120" w:after="240" w:line="360" w:lineRule="auto"/>
        <w:ind w:left="709" w:hanging="720"/>
        <w:jc w:val="both"/>
        <w:rPr>
          <w:rFonts w:ascii="Arial" w:hAnsi="Arial" w:cs="Arial"/>
          <w:sz w:val="20"/>
          <w:szCs w:val="20"/>
        </w:rPr>
      </w:pPr>
      <w:bookmarkStart w:id="161" w:name="_Ref29842277"/>
      <w:r w:rsidRPr="00956C7D">
        <w:rPr>
          <w:rFonts w:ascii="Arial" w:hAnsi="Arial" w:cs="Arial"/>
          <w:sz w:val="20"/>
          <w:szCs w:val="20"/>
        </w:rPr>
        <w:t xml:space="preserve">The </w:t>
      </w:r>
      <w:r w:rsidR="001B3F83" w:rsidRPr="00956C7D">
        <w:rPr>
          <w:rFonts w:ascii="Arial" w:hAnsi="Arial" w:cs="Arial"/>
          <w:sz w:val="20"/>
          <w:szCs w:val="20"/>
        </w:rPr>
        <w:t>Project Property</w:t>
      </w:r>
      <w:r w:rsidRPr="00956C7D">
        <w:rPr>
          <w:rFonts w:ascii="Arial" w:hAnsi="Arial" w:cs="Arial"/>
          <w:sz w:val="20"/>
          <w:szCs w:val="20"/>
        </w:rPr>
        <w:t xml:space="preserve"> shall be conveyed, assigned or transferred (as applicable) to the Government (or its nominee) (i) free from all Encumbrances other than Permitted Encumbrances, but (ii) with no representations or warranties provided by the Project Company, whether express or implied.</w:t>
      </w:r>
      <w:bookmarkEnd w:id="161"/>
    </w:p>
    <w:p w14:paraId="3493CAA9" w14:textId="77777777" w:rsidR="001526EB" w:rsidRPr="00956C7D" w:rsidRDefault="001526EB" w:rsidP="0079229E">
      <w:pPr>
        <w:pStyle w:val="ListParagraph"/>
        <w:widowControl w:val="0"/>
        <w:numPr>
          <w:ilvl w:val="0"/>
          <w:numId w:val="116"/>
        </w:numPr>
        <w:spacing w:before="120" w:after="240" w:line="360" w:lineRule="auto"/>
        <w:ind w:left="709" w:hanging="720"/>
        <w:jc w:val="both"/>
        <w:rPr>
          <w:rFonts w:ascii="Arial" w:hAnsi="Arial" w:cs="Arial"/>
          <w:sz w:val="20"/>
          <w:szCs w:val="20"/>
        </w:rPr>
      </w:pPr>
      <w:bookmarkStart w:id="162" w:name="_Ref26795383"/>
      <w:r w:rsidRPr="00956C7D">
        <w:rPr>
          <w:rFonts w:ascii="Arial" w:hAnsi="Arial" w:cs="Arial"/>
          <w:sz w:val="20"/>
          <w:szCs w:val="20"/>
        </w:rPr>
        <w:t>On the Transfer Date:</w:t>
      </w:r>
      <w:bookmarkEnd w:id="162"/>
    </w:p>
    <w:p w14:paraId="24D28559" w14:textId="47E62F6C" w:rsidR="001526EB" w:rsidRPr="00956C7D" w:rsidRDefault="001526EB" w:rsidP="0079229E">
      <w:pPr>
        <w:pStyle w:val="ListParagraph"/>
        <w:widowControl w:val="0"/>
        <w:numPr>
          <w:ilvl w:val="0"/>
          <w:numId w:val="119"/>
        </w:numPr>
        <w:spacing w:before="120" w:after="240" w:line="360" w:lineRule="auto"/>
        <w:ind w:left="1418" w:hanging="709"/>
        <w:jc w:val="both"/>
        <w:rPr>
          <w:rFonts w:ascii="Arial" w:hAnsi="Arial" w:cs="Arial"/>
          <w:sz w:val="20"/>
          <w:szCs w:val="20"/>
        </w:rPr>
      </w:pPr>
      <w:bookmarkStart w:id="163" w:name="_Ref26795387"/>
      <w:r w:rsidRPr="00956C7D">
        <w:rPr>
          <w:rFonts w:ascii="Arial" w:hAnsi="Arial" w:cs="Arial"/>
          <w:sz w:val="20"/>
          <w:szCs w:val="20"/>
        </w:rPr>
        <w:t xml:space="preserve">the Parties shall </w:t>
      </w:r>
      <w:r w:rsidR="008F2962" w:rsidRPr="00956C7D">
        <w:rPr>
          <w:rFonts w:ascii="Arial" w:hAnsi="Arial" w:cs="Arial"/>
          <w:sz w:val="20"/>
          <w:szCs w:val="20"/>
        </w:rPr>
        <w:t xml:space="preserve">sign </w:t>
      </w:r>
      <w:r w:rsidRPr="00956C7D">
        <w:rPr>
          <w:rFonts w:ascii="Arial" w:hAnsi="Arial" w:cs="Arial"/>
          <w:sz w:val="20"/>
          <w:szCs w:val="20"/>
        </w:rPr>
        <w:t xml:space="preserve">all such documents and instruments and do all such other acts as are necessary to ensure that the conveyance, assignment or transfer (as applicable) of each of the </w:t>
      </w:r>
      <w:r w:rsidR="001B3F83" w:rsidRPr="00956C7D">
        <w:rPr>
          <w:rFonts w:ascii="Arial" w:hAnsi="Arial" w:cs="Arial"/>
          <w:sz w:val="20"/>
          <w:szCs w:val="20"/>
        </w:rPr>
        <w:t>Project Property</w:t>
      </w:r>
      <w:r w:rsidRPr="00956C7D">
        <w:rPr>
          <w:rFonts w:ascii="Arial" w:hAnsi="Arial" w:cs="Arial"/>
          <w:sz w:val="20"/>
          <w:szCs w:val="20"/>
        </w:rPr>
        <w:t xml:space="preserve"> is effected in a legal, valid and enforceable manner on such date of transfer;</w:t>
      </w:r>
      <w:bookmarkEnd w:id="163"/>
      <w:r w:rsidRPr="00956C7D">
        <w:rPr>
          <w:rFonts w:ascii="Arial" w:hAnsi="Arial" w:cs="Arial"/>
          <w:sz w:val="20"/>
          <w:szCs w:val="20"/>
        </w:rPr>
        <w:t xml:space="preserve"> </w:t>
      </w:r>
      <w:r w:rsidR="00EE2AEB" w:rsidRPr="00956C7D">
        <w:rPr>
          <w:rFonts w:ascii="Arial" w:hAnsi="Arial" w:cs="Arial"/>
          <w:sz w:val="20"/>
          <w:szCs w:val="20"/>
        </w:rPr>
        <w:t>and</w:t>
      </w:r>
    </w:p>
    <w:p w14:paraId="3B526A8B" w14:textId="15722FA1" w:rsidR="001526EB" w:rsidRPr="00956C7D" w:rsidRDefault="001526EB" w:rsidP="0079229E">
      <w:pPr>
        <w:pStyle w:val="ListParagraph"/>
        <w:widowControl w:val="0"/>
        <w:numPr>
          <w:ilvl w:val="0"/>
          <w:numId w:val="119"/>
        </w:numPr>
        <w:spacing w:before="120" w:after="240" w:line="360" w:lineRule="auto"/>
        <w:ind w:left="1418" w:hanging="709"/>
        <w:jc w:val="both"/>
        <w:rPr>
          <w:rFonts w:ascii="Arial" w:hAnsi="Arial" w:cs="Arial"/>
          <w:sz w:val="20"/>
          <w:szCs w:val="20"/>
        </w:rPr>
      </w:pPr>
      <w:r w:rsidRPr="00956C7D">
        <w:rPr>
          <w:rFonts w:ascii="Arial" w:hAnsi="Arial" w:cs="Arial"/>
          <w:sz w:val="20"/>
          <w:szCs w:val="20"/>
        </w:rPr>
        <w:t>without prejudice to the generality of paragraph</w:t>
      </w:r>
      <w:r w:rsidR="00EE2AEB" w:rsidRPr="00956C7D">
        <w:rPr>
          <w:rFonts w:ascii="Arial" w:hAnsi="Arial" w:cs="Arial"/>
          <w:sz w:val="20"/>
          <w:szCs w:val="20"/>
        </w:rPr>
        <w:t xml:space="preserve"> </w:t>
      </w:r>
      <w:r w:rsidR="00EE2AEB" w:rsidRPr="00956C7D">
        <w:rPr>
          <w:rFonts w:ascii="Arial" w:hAnsi="Arial" w:cs="Arial"/>
          <w:sz w:val="20"/>
          <w:szCs w:val="20"/>
        </w:rPr>
        <w:fldChar w:fldCharType="begin"/>
      </w:r>
      <w:r w:rsidR="00EE2AEB" w:rsidRPr="00956C7D">
        <w:rPr>
          <w:rFonts w:ascii="Arial" w:hAnsi="Arial" w:cs="Arial"/>
          <w:sz w:val="20"/>
          <w:szCs w:val="20"/>
        </w:rPr>
        <w:instrText xml:space="preserve"> REF _Ref28287575 \r \h </w:instrText>
      </w:r>
      <w:r w:rsidR="00956C7D" w:rsidRPr="00956C7D">
        <w:rPr>
          <w:rFonts w:ascii="Arial" w:hAnsi="Arial" w:cs="Arial"/>
          <w:sz w:val="20"/>
          <w:szCs w:val="20"/>
        </w:rPr>
        <w:instrText xml:space="preserve"> \* MERGEFORMAT </w:instrText>
      </w:r>
      <w:r w:rsidR="00EE2AEB" w:rsidRPr="00956C7D">
        <w:rPr>
          <w:rFonts w:ascii="Arial" w:hAnsi="Arial" w:cs="Arial"/>
          <w:sz w:val="20"/>
          <w:szCs w:val="20"/>
        </w:rPr>
      </w:r>
      <w:r w:rsidR="00EE2AEB" w:rsidRPr="00956C7D">
        <w:rPr>
          <w:rFonts w:ascii="Arial" w:hAnsi="Arial" w:cs="Arial"/>
          <w:sz w:val="20"/>
          <w:szCs w:val="20"/>
        </w:rPr>
        <w:fldChar w:fldCharType="separate"/>
      </w:r>
      <w:r w:rsidR="0079229E">
        <w:rPr>
          <w:rFonts w:ascii="Arial" w:hAnsi="Arial" w:cs="Arial"/>
          <w:sz w:val="20"/>
          <w:szCs w:val="20"/>
        </w:rPr>
        <w:t>11.8</w:t>
      </w:r>
      <w:r w:rsidR="00EE2AEB" w:rsidRPr="00956C7D">
        <w:rPr>
          <w:rFonts w:ascii="Arial" w:hAnsi="Arial" w:cs="Arial"/>
          <w:sz w:val="20"/>
          <w:szCs w:val="20"/>
        </w:rPr>
        <w:fldChar w:fldCharType="end"/>
      </w:r>
      <w:r w:rsidRPr="00956C7D">
        <w:rPr>
          <w:rFonts w:ascii="Arial" w:hAnsi="Arial" w:cs="Arial"/>
          <w:spacing w:val="-3"/>
          <w:sz w:val="20"/>
          <w:szCs w:val="20"/>
        </w:rPr>
        <w:fldChar w:fldCharType="begin"/>
      </w:r>
      <w:r w:rsidRPr="00956C7D">
        <w:rPr>
          <w:rFonts w:ascii="Arial" w:hAnsi="Arial" w:cs="Arial"/>
          <w:sz w:val="20"/>
          <w:szCs w:val="20"/>
        </w:rPr>
        <w:instrText xml:space="preserve"> REF _Ref26795383 \r \h </w:instrText>
      </w:r>
      <w:r w:rsidR="00560D2F" w:rsidRPr="00956C7D">
        <w:rPr>
          <w:rFonts w:ascii="Arial" w:hAnsi="Arial" w:cs="Arial"/>
          <w:spacing w:val="-3"/>
          <w:sz w:val="20"/>
          <w:szCs w:val="20"/>
        </w:rPr>
        <w:instrText xml:space="preserve"> \* MERGEFORMAT </w:instrText>
      </w:r>
      <w:r w:rsidRPr="00956C7D">
        <w:rPr>
          <w:rFonts w:ascii="Arial" w:hAnsi="Arial" w:cs="Arial"/>
          <w:spacing w:val="-3"/>
          <w:sz w:val="20"/>
          <w:szCs w:val="20"/>
        </w:rPr>
      </w:r>
      <w:r w:rsidRPr="00956C7D">
        <w:rPr>
          <w:rFonts w:ascii="Arial" w:hAnsi="Arial" w:cs="Arial"/>
          <w:spacing w:val="-3"/>
          <w:sz w:val="20"/>
          <w:szCs w:val="20"/>
        </w:rPr>
        <w:fldChar w:fldCharType="separate"/>
      </w:r>
      <w:r w:rsidR="0079229E">
        <w:rPr>
          <w:rFonts w:ascii="Arial" w:hAnsi="Arial" w:cs="Arial"/>
          <w:sz w:val="20"/>
          <w:szCs w:val="20"/>
        </w:rPr>
        <w:t>(f)</w:t>
      </w:r>
      <w:r w:rsidRPr="00956C7D">
        <w:rPr>
          <w:rFonts w:ascii="Arial" w:hAnsi="Arial" w:cs="Arial"/>
          <w:spacing w:val="-3"/>
          <w:sz w:val="20"/>
          <w:szCs w:val="20"/>
        </w:rPr>
        <w:fldChar w:fldCharType="end"/>
      </w:r>
      <w:r w:rsidRPr="00956C7D">
        <w:rPr>
          <w:rFonts w:ascii="Arial" w:hAnsi="Arial" w:cs="Arial"/>
          <w:spacing w:val="-3"/>
          <w:sz w:val="20"/>
          <w:szCs w:val="20"/>
        </w:rPr>
        <w:fldChar w:fldCharType="begin"/>
      </w:r>
      <w:r w:rsidRPr="00956C7D">
        <w:rPr>
          <w:rFonts w:ascii="Arial" w:hAnsi="Arial" w:cs="Arial"/>
          <w:spacing w:val="-3"/>
          <w:sz w:val="20"/>
          <w:szCs w:val="20"/>
        </w:rPr>
        <w:instrText xml:space="preserve"> REF _Ref26795387 \r \h </w:instrText>
      </w:r>
      <w:r w:rsidR="00560D2F" w:rsidRPr="00956C7D">
        <w:rPr>
          <w:rFonts w:ascii="Arial" w:hAnsi="Arial" w:cs="Arial"/>
          <w:spacing w:val="-3"/>
          <w:sz w:val="20"/>
          <w:szCs w:val="20"/>
        </w:rPr>
        <w:instrText xml:space="preserve"> \* MERGEFORMAT </w:instrText>
      </w:r>
      <w:r w:rsidRPr="00956C7D">
        <w:rPr>
          <w:rFonts w:ascii="Arial" w:hAnsi="Arial" w:cs="Arial"/>
          <w:spacing w:val="-3"/>
          <w:sz w:val="20"/>
          <w:szCs w:val="20"/>
        </w:rPr>
      </w:r>
      <w:r w:rsidRPr="00956C7D">
        <w:rPr>
          <w:rFonts w:ascii="Arial" w:hAnsi="Arial" w:cs="Arial"/>
          <w:spacing w:val="-3"/>
          <w:sz w:val="20"/>
          <w:szCs w:val="20"/>
        </w:rPr>
        <w:fldChar w:fldCharType="separate"/>
      </w:r>
      <w:r w:rsidR="0079229E">
        <w:rPr>
          <w:rFonts w:ascii="Arial" w:hAnsi="Arial" w:cs="Arial"/>
          <w:spacing w:val="-3"/>
          <w:sz w:val="20"/>
          <w:szCs w:val="20"/>
        </w:rPr>
        <w:t>(i)</w:t>
      </w:r>
      <w:r w:rsidRPr="00956C7D">
        <w:rPr>
          <w:rFonts w:ascii="Arial" w:hAnsi="Arial" w:cs="Arial"/>
          <w:spacing w:val="-3"/>
          <w:sz w:val="20"/>
          <w:szCs w:val="20"/>
        </w:rPr>
        <w:fldChar w:fldCharType="end"/>
      </w:r>
      <w:r w:rsidRPr="00956C7D">
        <w:rPr>
          <w:rFonts w:ascii="Arial" w:hAnsi="Arial" w:cs="Arial"/>
          <w:spacing w:val="-3"/>
          <w:sz w:val="20"/>
          <w:szCs w:val="20"/>
        </w:rPr>
        <w:t xml:space="preserve"> </w:t>
      </w:r>
      <w:r w:rsidRPr="00956C7D">
        <w:rPr>
          <w:rFonts w:ascii="Arial" w:hAnsi="Arial" w:cs="Arial"/>
          <w:sz w:val="20"/>
          <w:szCs w:val="20"/>
        </w:rPr>
        <w:t xml:space="preserve">above, at the Government’s (or the Government’s nominee’s) request to the extent possible (acting reasonably), the Project Company shall ensure that the Government (or the Government’s nominee) shall acquire a subrogated interest in any insurance policy and/or claim under any insurance policy which in either case form part of the </w:t>
      </w:r>
      <w:r w:rsidR="001B3F83" w:rsidRPr="00956C7D">
        <w:rPr>
          <w:rFonts w:ascii="Arial" w:hAnsi="Arial" w:cs="Arial"/>
          <w:sz w:val="20"/>
          <w:szCs w:val="20"/>
        </w:rPr>
        <w:t>Project Property</w:t>
      </w:r>
      <w:r w:rsidRPr="00956C7D">
        <w:rPr>
          <w:rFonts w:ascii="Arial" w:hAnsi="Arial" w:cs="Arial"/>
          <w:sz w:val="20"/>
          <w:szCs w:val="20"/>
        </w:rPr>
        <w:t>, provided only that the Government (or the Government’s nominee) shall be liable for the cost (if any) of acquiring such subrogated interest.</w:t>
      </w:r>
    </w:p>
    <w:p w14:paraId="63CE2DB6" w14:textId="29144234" w:rsidR="001526EB" w:rsidRPr="00956C7D" w:rsidRDefault="001526EB" w:rsidP="0079229E">
      <w:pPr>
        <w:pStyle w:val="BauchiEPClevel1"/>
        <w:widowControl w:val="0"/>
        <w:numPr>
          <w:ilvl w:val="0"/>
          <w:numId w:val="110"/>
        </w:numPr>
        <w:spacing w:before="120" w:line="360" w:lineRule="auto"/>
        <w:ind w:left="709" w:hanging="709"/>
        <w:rPr>
          <w:rFonts w:ascii="Arial" w:hAnsi="Arial" w:cs="Arial"/>
          <w:b/>
          <w:bCs/>
          <w:sz w:val="20"/>
          <w:szCs w:val="20"/>
        </w:rPr>
      </w:pPr>
      <w:bookmarkStart w:id="164" w:name="_bookmark59"/>
      <w:bookmarkStart w:id="165" w:name="_Ref28294888"/>
      <w:bookmarkStart w:id="166" w:name="_Ref29841188"/>
      <w:bookmarkEnd w:id="164"/>
      <w:r w:rsidRPr="00956C7D">
        <w:rPr>
          <w:rFonts w:ascii="Arial" w:hAnsi="Arial" w:cs="Arial"/>
          <w:b/>
          <w:bCs/>
          <w:sz w:val="20"/>
          <w:szCs w:val="20"/>
        </w:rPr>
        <w:lastRenderedPageBreak/>
        <w:t xml:space="preserve">Government's Option Regarding </w:t>
      </w:r>
      <w:bookmarkEnd w:id="165"/>
      <w:r w:rsidR="001B3F83" w:rsidRPr="00956C7D">
        <w:rPr>
          <w:rFonts w:ascii="Arial" w:hAnsi="Arial" w:cs="Arial"/>
          <w:b/>
          <w:bCs/>
          <w:sz w:val="20"/>
          <w:szCs w:val="20"/>
        </w:rPr>
        <w:t>Project Property</w:t>
      </w:r>
      <w:bookmarkEnd w:id="166"/>
    </w:p>
    <w:p w14:paraId="77BC8970"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If:</w:t>
      </w:r>
    </w:p>
    <w:p w14:paraId="16F1843A" w14:textId="26A83C17" w:rsidR="001526EB" w:rsidRPr="00956C7D" w:rsidRDefault="001526EB" w:rsidP="0079229E">
      <w:pPr>
        <w:pStyle w:val="ListParagraph"/>
        <w:widowControl w:val="0"/>
        <w:numPr>
          <w:ilvl w:val="0"/>
          <w:numId w:val="120"/>
        </w:numPr>
        <w:spacing w:before="120" w:after="240" w:line="360" w:lineRule="auto"/>
        <w:ind w:left="709" w:hanging="709"/>
        <w:jc w:val="both"/>
        <w:rPr>
          <w:rFonts w:ascii="Arial" w:hAnsi="Arial" w:cs="Arial"/>
          <w:sz w:val="20"/>
          <w:szCs w:val="20"/>
        </w:rPr>
      </w:pPr>
      <w:r w:rsidRPr="00956C7D">
        <w:rPr>
          <w:rFonts w:ascii="Arial" w:hAnsi="Arial" w:cs="Arial"/>
          <w:sz w:val="20"/>
          <w:szCs w:val="20"/>
        </w:rPr>
        <w:t>an option arises in favour of the Government under</w:t>
      </w:r>
      <w:r w:rsidR="00C31DE1" w:rsidRPr="00956C7D">
        <w:rPr>
          <w:rFonts w:ascii="Arial" w:hAnsi="Arial" w:cs="Arial"/>
          <w:sz w:val="20"/>
          <w:szCs w:val="20"/>
        </w:rPr>
        <w:t xml:space="preserve"> Clause </w:t>
      </w:r>
      <w:hyperlink w:anchor="_bookmark42" w:history="1">
        <w:r w:rsidRPr="00956C7D">
          <w:rPr>
            <w:rFonts w:ascii="Arial" w:hAnsi="Arial" w:cs="Arial"/>
            <w:sz w:val="20"/>
            <w:szCs w:val="20"/>
          </w:rPr>
          <w:t xml:space="preserve">10 </w:t>
        </w:r>
      </w:hyperlink>
      <w:r w:rsidRPr="00956C7D">
        <w:rPr>
          <w:rFonts w:ascii="Arial" w:hAnsi="Arial" w:cs="Arial"/>
          <w:sz w:val="20"/>
          <w:szCs w:val="20"/>
        </w:rPr>
        <w:t>(</w:t>
      </w:r>
      <w:r w:rsidRPr="00956C7D">
        <w:rPr>
          <w:rFonts w:ascii="Arial" w:hAnsi="Arial" w:cs="Arial"/>
          <w:i/>
          <w:iCs/>
          <w:sz w:val="20"/>
          <w:szCs w:val="20"/>
        </w:rPr>
        <w:t>Early Termination Buyout Regime</w:t>
      </w:r>
      <w:r w:rsidRPr="00956C7D">
        <w:rPr>
          <w:rFonts w:ascii="Arial" w:hAnsi="Arial" w:cs="Arial"/>
          <w:sz w:val="20"/>
          <w:szCs w:val="20"/>
        </w:rPr>
        <w:t>) (a "</w:t>
      </w:r>
      <w:r w:rsidRPr="00956C7D">
        <w:rPr>
          <w:rFonts w:ascii="Arial" w:hAnsi="Arial" w:cs="Arial"/>
          <w:b/>
          <w:bCs/>
          <w:sz w:val="20"/>
          <w:szCs w:val="20"/>
        </w:rPr>
        <w:t>Government Buyout Option</w:t>
      </w:r>
      <w:r w:rsidRPr="00956C7D">
        <w:rPr>
          <w:rFonts w:ascii="Arial" w:hAnsi="Arial" w:cs="Arial"/>
          <w:sz w:val="20"/>
          <w:szCs w:val="20"/>
        </w:rPr>
        <w:t>"); and</w:t>
      </w:r>
    </w:p>
    <w:p w14:paraId="4A6A6655" w14:textId="15C59F3C" w:rsidR="001526EB" w:rsidRPr="00956C7D" w:rsidRDefault="001526EB" w:rsidP="0079229E">
      <w:pPr>
        <w:pStyle w:val="ListParagraph"/>
        <w:widowControl w:val="0"/>
        <w:numPr>
          <w:ilvl w:val="0"/>
          <w:numId w:val="120"/>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Government exercise that Government Buyout Option in accordance with and within the time</w:t>
      </w:r>
      <w:r w:rsidR="00E0768B" w:rsidRPr="00956C7D">
        <w:rPr>
          <w:rFonts w:ascii="Arial" w:hAnsi="Arial" w:cs="Arial"/>
          <w:sz w:val="20"/>
          <w:szCs w:val="20"/>
        </w:rPr>
        <w:t>-</w:t>
      </w:r>
      <w:r w:rsidRPr="00956C7D">
        <w:rPr>
          <w:rFonts w:ascii="Arial" w:hAnsi="Arial" w:cs="Arial"/>
          <w:sz w:val="20"/>
          <w:szCs w:val="20"/>
        </w:rPr>
        <w:t>limit set out in</w:t>
      </w:r>
      <w:r w:rsidR="00C31DE1" w:rsidRPr="00956C7D">
        <w:rPr>
          <w:rFonts w:ascii="Arial" w:hAnsi="Arial" w:cs="Arial"/>
          <w:sz w:val="20"/>
          <w:szCs w:val="20"/>
        </w:rPr>
        <w:t xml:space="preserve"> Clause </w:t>
      </w:r>
      <w:hyperlink w:anchor="_bookmark49" w:history="1">
        <w:r w:rsidR="00E0768B" w:rsidRPr="00956C7D">
          <w:rPr>
            <w:rFonts w:ascii="Arial" w:hAnsi="Arial" w:cs="Arial"/>
            <w:sz w:val="20"/>
            <w:szCs w:val="20"/>
          </w:rPr>
          <w:fldChar w:fldCharType="begin"/>
        </w:r>
        <w:r w:rsidR="00E0768B" w:rsidRPr="00956C7D">
          <w:rPr>
            <w:rFonts w:ascii="Arial" w:hAnsi="Arial" w:cs="Arial"/>
            <w:sz w:val="20"/>
            <w:szCs w:val="20"/>
          </w:rPr>
          <w:instrText xml:space="preserve"> REF _Ref28288040 \r \h </w:instrText>
        </w:r>
        <w:r w:rsidR="00956C7D" w:rsidRPr="00956C7D">
          <w:rPr>
            <w:rFonts w:ascii="Arial" w:hAnsi="Arial" w:cs="Arial"/>
            <w:sz w:val="20"/>
            <w:szCs w:val="20"/>
          </w:rPr>
          <w:instrText xml:space="preserve"> \* MERGEFORMAT </w:instrText>
        </w:r>
        <w:r w:rsidR="00E0768B" w:rsidRPr="00956C7D">
          <w:rPr>
            <w:rFonts w:ascii="Arial" w:hAnsi="Arial" w:cs="Arial"/>
            <w:sz w:val="20"/>
            <w:szCs w:val="20"/>
          </w:rPr>
        </w:r>
        <w:r w:rsidR="00E0768B" w:rsidRPr="00956C7D">
          <w:rPr>
            <w:rFonts w:ascii="Arial" w:hAnsi="Arial" w:cs="Arial"/>
            <w:sz w:val="20"/>
            <w:szCs w:val="20"/>
          </w:rPr>
          <w:fldChar w:fldCharType="separate"/>
        </w:r>
        <w:r w:rsidR="0079229E">
          <w:rPr>
            <w:rFonts w:ascii="Arial" w:hAnsi="Arial" w:cs="Arial"/>
            <w:sz w:val="20"/>
            <w:szCs w:val="20"/>
          </w:rPr>
          <w:t>10.7</w:t>
        </w:r>
        <w:r w:rsidR="00E0768B" w:rsidRPr="00956C7D">
          <w:rPr>
            <w:rFonts w:ascii="Arial" w:hAnsi="Arial" w:cs="Arial"/>
            <w:sz w:val="20"/>
            <w:szCs w:val="20"/>
          </w:rPr>
          <w:fldChar w:fldCharType="end"/>
        </w:r>
        <w:r w:rsidRPr="00956C7D">
          <w:rPr>
            <w:rFonts w:ascii="Arial" w:hAnsi="Arial" w:cs="Arial"/>
            <w:sz w:val="20"/>
            <w:szCs w:val="20"/>
          </w:rPr>
          <w:t xml:space="preserve"> </w:t>
        </w:r>
      </w:hyperlink>
      <w:r w:rsidRPr="00956C7D">
        <w:rPr>
          <w:rFonts w:ascii="Arial" w:hAnsi="Arial" w:cs="Arial"/>
          <w:sz w:val="20"/>
          <w:szCs w:val="20"/>
        </w:rPr>
        <w:t>(</w:t>
      </w:r>
      <w:r w:rsidRPr="00956C7D">
        <w:rPr>
          <w:rFonts w:ascii="Arial" w:hAnsi="Arial" w:cs="Arial"/>
          <w:i/>
          <w:iCs/>
          <w:sz w:val="20"/>
          <w:szCs w:val="20"/>
        </w:rPr>
        <w:t>Exercise of Termination Option</w:t>
      </w:r>
      <w:r w:rsidRPr="00956C7D">
        <w:rPr>
          <w:rFonts w:ascii="Arial" w:hAnsi="Arial" w:cs="Arial"/>
          <w:sz w:val="20"/>
          <w:szCs w:val="20"/>
        </w:rPr>
        <w:t>)</w:t>
      </w:r>
      <w:r w:rsidR="00E0768B" w:rsidRPr="00956C7D">
        <w:rPr>
          <w:rFonts w:ascii="Arial" w:hAnsi="Arial" w:cs="Arial"/>
          <w:sz w:val="20"/>
          <w:szCs w:val="20"/>
        </w:rPr>
        <w:t>,</w:t>
      </w:r>
    </w:p>
    <w:p w14:paraId="6EE4ACBC"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then</w:t>
      </w:r>
    </w:p>
    <w:p w14:paraId="55C38AAD" w14:textId="05EEE3BC" w:rsidR="001526EB" w:rsidRPr="00956C7D" w:rsidRDefault="001526EB" w:rsidP="0079229E">
      <w:pPr>
        <w:pStyle w:val="ListParagraph"/>
        <w:widowControl w:val="0"/>
        <w:numPr>
          <w:ilvl w:val="0"/>
          <w:numId w:val="120"/>
        </w:numPr>
        <w:spacing w:before="120" w:after="240" w:line="360" w:lineRule="auto"/>
        <w:ind w:left="709" w:hanging="709"/>
        <w:jc w:val="both"/>
        <w:rPr>
          <w:rFonts w:ascii="Arial" w:hAnsi="Arial" w:cs="Arial"/>
          <w:sz w:val="20"/>
          <w:szCs w:val="20"/>
        </w:rPr>
      </w:pPr>
      <w:bookmarkStart w:id="167" w:name="_Ref26795482"/>
      <w:r w:rsidRPr="00956C7D">
        <w:rPr>
          <w:rFonts w:ascii="Arial" w:hAnsi="Arial" w:cs="Arial"/>
          <w:sz w:val="20"/>
          <w:szCs w:val="20"/>
        </w:rPr>
        <w:t xml:space="preserve">at the same time as exercising the Government Buyout Option, the Government may in its sole discretion elect to purchase the Project Company (instead of the </w:t>
      </w:r>
      <w:r w:rsidR="001B3F83" w:rsidRPr="00956C7D">
        <w:rPr>
          <w:rFonts w:ascii="Arial" w:hAnsi="Arial" w:cs="Arial"/>
          <w:sz w:val="20"/>
          <w:szCs w:val="20"/>
        </w:rPr>
        <w:t>Project Property</w:t>
      </w:r>
      <w:r w:rsidRPr="00956C7D">
        <w:rPr>
          <w:rFonts w:ascii="Arial" w:hAnsi="Arial" w:cs="Arial"/>
          <w:sz w:val="20"/>
          <w:szCs w:val="20"/>
        </w:rPr>
        <w:t>); and</w:t>
      </w:r>
      <w:bookmarkEnd w:id="167"/>
    </w:p>
    <w:p w14:paraId="49ABFBB8" w14:textId="49F3B14A" w:rsidR="001526EB" w:rsidRPr="00956C7D" w:rsidRDefault="001526EB" w:rsidP="0079229E">
      <w:pPr>
        <w:pStyle w:val="ListParagraph"/>
        <w:widowControl w:val="0"/>
        <w:numPr>
          <w:ilvl w:val="0"/>
          <w:numId w:val="120"/>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if the Government elects to purchase the Project Company in accordance with paragraph </w:t>
      </w:r>
      <w:r w:rsidRPr="00956C7D">
        <w:rPr>
          <w:rFonts w:ascii="Arial" w:hAnsi="Arial" w:cs="Arial"/>
          <w:sz w:val="20"/>
          <w:szCs w:val="20"/>
        </w:rPr>
        <w:fldChar w:fldCharType="begin"/>
      </w:r>
      <w:r w:rsidRPr="00956C7D">
        <w:rPr>
          <w:rFonts w:ascii="Arial" w:hAnsi="Arial" w:cs="Arial"/>
          <w:sz w:val="20"/>
          <w:szCs w:val="20"/>
        </w:rPr>
        <w:instrText xml:space="preserve"> REF _Ref26795482 \r \h </w:instrText>
      </w:r>
      <w:r w:rsidR="00560D2F" w:rsidRPr="00956C7D">
        <w:rPr>
          <w:rFonts w:ascii="Arial" w:hAnsi="Arial" w:cs="Arial"/>
          <w:sz w:val="20"/>
          <w:szCs w:val="20"/>
        </w:rPr>
        <w:instrText xml:space="preserve"> \* MERGEFORMAT </w:instrText>
      </w:r>
      <w:r w:rsidRPr="00956C7D">
        <w:rPr>
          <w:rFonts w:ascii="Arial" w:hAnsi="Arial" w:cs="Arial"/>
          <w:sz w:val="20"/>
          <w:szCs w:val="20"/>
        </w:rPr>
      </w:r>
      <w:r w:rsidRPr="00956C7D">
        <w:rPr>
          <w:rFonts w:ascii="Arial" w:hAnsi="Arial" w:cs="Arial"/>
          <w:sz w:val="20"/>
          <w:szCs w:val="20"/>
        </w:rPr>
        <w:fldChar w:fldCharType="separate"/>
      </w:r>
      <w:r w:rsidR="0079229E">
        <w:rPr>
          <w:rFonts w:ascii="Arial" w:hAnsi="Arial" w:cs="Arial"/>
          <w:sz w:val="20"/>
          <w:szCs w:val="20"/>
        </w:rPr>
        <w:t>(c)</w:t>
      </w:r>
      <w:r w:rsidRPr="00956C7D">
        <w:rPr>
          <w:rFonts w:ascii="Arial" w:hAnsi="Arial" w:cs="Arial"/>
          <w:sz w:val="20"/>
          <w:szCs w:val="20"/>
        </w:rPr>
        <w:fldChar w:fldCharType="end"/>
      </w:r>
      <w:r w:rsidRPr="00956C7D">
        <w:rPr>
          <w:rFonts w:ascii="Arial" w:hAnsi="Arial" w:cs="Arial"/>
          <w:sz w:val="20"/>
          <w:szCs w:val="20"/>
        </w:rPr>
        <w:t xml:space="preserve"> above, then:</w:t>
      </w:r>
    </w:p>
    <w:p w14:paraId="65E498C2" w14:textId="1C9ACFCE" w:rsidR="001526EB" w:rsidRPr="00956C7D" w:rsidRDefault="001526EB" w:rsidP="0079229E">
      <w:pPr>
        <w:pStyle w:val="ListParagraph"/>
        <w:widowControl w:val="0"/>
        <w:numPr>
          <w:ilvl w:val="0"/>
          <w:numId w:val="121"/>
        </w:numPr>
        <w:spacing w:before="120" w:after="240" w:line="360" w:lineRule="auto"/>
        <w:ind w:left="1418" w:hanging="709"/>
        <w:jc w:val="both"/>
        <w:rPr>
          <w:rFonts w:ascii="Arial" w:hAnsi="Arial" w:cs="Arial"/>
          <w:sz w:val="20"/>
          <w:szCs w:val="20"/>
        </w:rPr>
      </w:pPr>
      <w:r w:rsidRPr="00956C7D">
        <w:rPr>
          <w:rFonts w:ascii="Arial" w:hAnsi="Arial" w:cs="Arial"/>
          <w:sz w:val="20"/>
          <w:szCs w:val="20"/>
        </w:rPr>
        <w:t>all references in</w:t>
      </w:r>
      <w:r w:rsidR="00C31DE1" w:rsidRPr="00956C7D">
        <w:rPr>
          <w:rFonts w:ascii="Arial" w:hAnsi="Arial" w:cs="Arial"/>
          <w:sz w:val="20"/>
          <w:szCs w:val="20"/>
        </w:rPr>
        <w:t xml:space="preserve"> Clause </w:t>
      </w:r>
      <w:hyperlink w:anchor="_bookmark51" w:history="1">
        <w:r w:rsidRPr="00956C7D">
          <w:rPr>
            <w:rFonts w:ascii="Arial" w:hAnsi="Arial" w:cs="Arial"/>
            <w:sz w:val="20"/>
            <w:szCs w:val="20"/>
          </w:rPr>
          <w:t>11.1</w:t>
        </w:r>
      </w:hyperlink>
      <w:r w:rsidRPr="00956C7D">
        <w:rPr>
          <w:rFonts w:ascii="Arial" w:hAnsi="Arial" w:cs="Arial"/>
          <w:sz w:val="20"/>
          <w:szCs w:val="20"/>
        </w:rPr>
        <w:t xml:space="preserve"> (</w:t>
      </w:r>
      <w:r w:rsidRPr="00956C7D">
        <w:rPr>
          <w:rFonts w:ascii="Arial" w:hAnsi="Arial" w:cs="Arial"/>
          <w:i/>
          <w:iCs/>
          <w:sz w:val="20"/>
          <w:szCs w:val="20"/>
        </w:rPr>
        <w:t>Project Company Event of Default</w:t>
      </w:r>
      <w:r w:rsidRPr="00956C7D">
        <w:rPr>
          <w:rFonts w:ascii="Arial" w:hAnsi="Arial" w:cs="Arial"/>
          <w:sz w:val="20"/>
          <w:szCs w:val="20"/>
        </w:rPr>
        <w:t xml:space="preserve">) and </w:t>
      </w:r>
      <w:r w:rsidR="00143AE0" w:rsidRPr="00956C7D">
        <w:rPr>
          <w:rFonts w:ascii="Arial" w:hAnsi="Arial" w:cs="Arial"/>
          <w:sz w:val="20"/>
          <w:szCs w:val="20"/>
        </w:rPr>
        <w:t>Clauses</w:t>
      </w:r>
      <w:hyperlink w:anchor="_bookmark54" w:history="1">
        <w:r w:rsidRPr="00956C7D">
          <w:rPr>
            <w:rFonts w:ascii="Arial" w:hAnsi="Arial" w:cs="Arial"/>
            <w:sz w:val="20"/>
            <w:szCs w:val="20"/>
          </w:rPr>
          <w:t xml:space="preserve"> </w:t>
        </w:r>
        <w:r w:rsidR="00D2384E" w:rsidRPr="00956C7D">
          <w:rPr>
            <w:rFonts w:ascii="Arial" w:hAnsi="Arial" w:cs="Arial"/>
            <w:sz w:val="20"/>
            <w:szCs w:val="20"/>
          </w:rPr>
          <w:fldChar w:fldCharType="begin"/>
        </w:r>
        <w:r w:rsidR="00D2384E" w:rsidRPr="00956C7D">
          <w:rPr>
            <w:rFonts w:ascii="Arial" w:hAnsi="Arial" w:cs="Arial"/>
            <w:sz w:val="20"/>
            <w:szCs w:val="20"/>
          </w:rPr>
          <w:instrText xml:space="preserve"> REF _Ref28294785 \r \h </w:instrText>
        </w:r>
        <w:r w:rsidR="00956C7D" w:rsidRPr="00956C7D">
          <w:rPr>
            <w:rFonts w:ascii="Arial" w:hAnsi="Arial" w:cs="Arial"/>
            <w:sz w:val="20"/>
            <w:szCs w:val="20"/>
          </w:rPr>
          <w:instrText xml:space="preserve"> \* MERGEFORMAT </w:instrText>
        </w:r>
        <w:r w:rsidR="00D2384E" w:rsidRPr="00956C7D">
          <w:rPr>
            <w:rFonts w:ascii="Arial" w:hAnsi="Arial" w:cs="Arial"/>
            <w:sz w:val="20"/>
            <w:szCs w:val="20"/>
          </w:rPr>
        </w:r>
        <w:r w:rsidR="00D2384E" w:rsidRPr="00956C7D">
          <w:rPr>
            <w:rFonts w:ascii="Arial" w:hAnsi="Arial" w:cs="Arial"/>
            <w:sz w:val="20"/>
            <w:szCs w:val="20"/>
          </w:rPr>
          <w:fldChar w:fldCharType="separate"/>
        </w:r>
        <w:r w:rsidR="0079229E">
          <w:rPr>
            <w:rFonts w:ascii="Arial" w:hAnsi="Arial" w:cs="Arial"/>
            <w:sz w:val="20"/>
            <w:szCs w:val="20"/>
          </w:rPr>
          <w:t>11.6</w:t>
        </w:r>
        <w:r w:rsidR="00D2384E" w:rsidRPr="00956C7D">
          <w:rPr>
            <w:rFonts w:ascii="Arial" w:hAnsi="Arial" w:cs="Arial"/>
            <w:sz w:val="20"/>
            <w:szCs w:val="20"/>
          </w:rPr>
          <w:fldChar w:fldCharType="end"/>
        </w:r>
      </w:hyperlink>
      <w:r w:rsidRPr="00956C7D">
        <w:rPr>
          <w:rFonts w:ascii="Arial" w:hAnsi="Arial" w:cs="Arial"/>
          <w:sz w:val="20"/>
          <w:szCs w:val="20"/>
        </w:rPr>
        <w:t xml:space="preserve"> (</w:t>
      </w:r>
      <w:r w:rsidRPr="00956C7D">
        <w:rPr>
          <w:rFonts w:ascii="Arial" w:hAnsi="Arial" w:cs="Arial"/>
          <w:i/>
          <w:iCs/>
          <w:sz w:val="20"/>
          <w:szCs w:val="20"/>
        </w:rPr>
        <w:t>Prolonged Other Force Majeure Event</w:t>
      </w:r>
      <w:r w:rsidRPr="00956C7D">
        <w:rPr>
          <w:rFonts w:ascii="Arial" w:hAnsi="Arial" w:cs="Arial"/>
          <w:sz w:val="20"/>
          <w:szCs w:val="20"/>
        </w:rPr>
        <w:t xml:space="preserve">) to </w:t>
      </w:r>
      <w:hyperlink w:anchor="_bookmark56" w:history="1">
        <w:r w:rsidR="00CD45B0" w:rsidRPr="00956C7D">
          <w:rPr>
            <w:rFonts w:ascii="Arial" w:hAnsi="Arial" w:cs="Arial"/>
            <w:sz w:val="20"/>
            <w:szCs w:val="20"/>
          </w:rPr>
          <w:fldChar w:fldCharType="begin"/>
        </w:r>
        <w:r w:rsidR="00CD45B0" w:rsidRPr="00956C7D">
          <w:rPr>
            <w:rFonts w:ascii="Arial" w:hAnsi="Arial" w:cs="Arial"/>
            <w:sz w:val="20"/>
            <w:szCs w:val="20"/>
          </w:rPr>
          <w:instrText xml:space="preserve"> REF _Ref28287575 \r \h </w:instrText>
        </w:r>
        <w:r w:rsidR="00956C7D" w:rsidRPr="00956C7D">
          <w:rPr>
            <w:rFonts w:ascii="Arial" w:hAnsi="Arial" w:cs="Arial"/>
            <w:sz w:val="20"/>
            <w:szCs w:val="20"/>
          </w:rPr>
          <w:instrText xml:space="preserve"> \* MERGEFORMAT </w:instrText>
        </w:r>
        <w:r w:rsidR="00CD45B0" w:rsidRPr="00956C7D">
          <w:rPr>
            <w:rFonts w:ascii="Arial" w:hAnsi="Arial" w:cs="Arial"/>
            <w:sz w:val="20"/>
            <w:szCs w:val="20"/>
          </w:rPr>
        </w:r>
        <w:r w:rsidR="00CD45B0" w:rsidRPr="00956C7D">
          <w:rPr>
            <w:rFonts w:ascii="Arial" w:hAnsi="Arial" w:cs="Arial"/>
            <w:sz w:val="20"/>
            <w:szCs w:val="20"/>
          </w:rPr>
          <w:fldChar w:fldCharType="separate"/>
        </w:r>
        <w:r w:rsidR="0079229E">
          <w:rPr>
            <w:rFonts w:ascii="Arial" w:hAnsi="Arial" w:cs="Arial"/>
            <w:sz w:val="20"/>
            <w:szCs w:val="20"/>
          </w:rPr>
          <w:t>11.8</w:t>
        </w:r>
        <w:r w:rsidR="00CD45B0" w:rsidRPr="00956C7D">
          <w:rPr>
            <w:rFonts w:ascii="Arial" w:hAnsi="Arial" w:cs="Arial"/>
            <w:sz w:val="20"/>
            <w:szCs w:val="20"/>
          </w:rPr>
          <w:fldChar w:fldCharType="end"/>
        </w:r>
        <w:r w:rsidRPr="00956C7D">
          <w:rPr>
            <w:rFonts w:ascii="Arial" w:hAnsi="Arial" w:cs="Arial"/>
            <w:sz w:val="20"/>
            <w:szCs w:val="20"/>
          </w:rPr>
          <w:t xml:space="preserve"> </w:t>
        </w:r>
      </w:hyperlink>
      <w:r w:rsidRPr="00956C7D">
        <w:rPr>
          <w:rFonts w:ascii="Arial" w:hAnsi="Arial" w:cs="Arial"/>
          <w:sz w:val="20"/>
          <w:szCs w:val="20"/>
        </w:rPr>
        <w:t>(</w:t>
      </w:r>
      <w:r w:rsidRPr="00956C7D">
        <w:rPr>
          <w:rFonts w:ascii="Arial" w:hAnsi="Arial" w:cs="Arial"/>
          <w:i/>
          <w:iCs/>
          <w:sz w:val="20"/>
          <w:szCs w:val="20"/>
        </w:rPr>
        <w:t>Transfer</w:t>
      </w:r>
      <w:r w:rsidRPr="00956C7D">
        <w:rPr>
          <w:rFonts w:ascii="Arial" w:hAnsi="Arial" w:cs="Arial"/>
          <w:sz w:val="20"/>
          <w:szCs w:val="20"/>
        </w:rPr>
        <w:t>) (inclusive) above to:</w:t>
      </w:r>
    </w:p>
    <w:p w14:paraId="0DC53F4B" w14:textId="013AB9A1" w:rsidR="001526EB" w:rsidRPr="00956C7D" w:rsidRDefault="001526EB" w:rsidP="0079229E">
      <w:pPr>
        <w:pStyle w:val="ListParagraph"/>
        <w:widowControl w:val="0"/>
        <w:numPr>
          <w:ilvl w:val="0"/>
          <w:numId w:val="122"/>
        </w:numPr>
        <w:tabs>
          <w:tab w:val="left" w:pos="1985"/>
        </w:tabs>
        <w:spacing w:before="120" w:after="240" w:line="360" w:lineRule="auto"/>
        <w:ind w:left="1985" w:hanging="567"/>
        <w:jc w:val="both"/>
        <w:rPr>
          <w:rFonts w:ascii="Arial" w:hAnsi="Arial" w:cs="Arial"/>
          <w:sz w:val="20"/>
          <w:szCs w:val="20"/>
        </w:rPr>
      </w:pPr>
      <w:r w:rsidRPr="00956C7D">
        <w:rPr>
          <w:rFonts w:ascii="Arial" w:hAnsi="Arial" w:cs="Arial"/>
          <w:sz w:val="20"/>
          <w:szCs w:val="20"/>
        </w:rPr>
        <w:t xml:space="preserve">the </w:t>
      </w:r>
      <w:r w:rsidR="001B3F83" w:rsidRPr="00956C7D">
        <w:rPr>
          <w:rFonts w:ascii="Arial" w:hAnsi="Arial" w:cs="Arial"/>
          <w:sz w:val="20"/>
          <w:szCs w:val="20"/>
        </w:rPr>
        <w:t>Project Property</w:t>
      </w:r>
      <w:r w:rsidRPr="00956C7D">
        <w:rPr>
          <w:rFonts w:ascii="Arial" w:hAnsi="Arial" w:cs="Arial"/>
          <w:sz w:val="20"/>
          <w:szCs w:val="20"/>
        </w:rPr>
        <w:t xml:space="preserve"> shall be construed as references to the Project Company; and</w:t>
      </w:r>
    </w:p>
    <w:p w14:paraId="6319DA8A" w14:textId="77777777" w:rsidR="001526EB" w:rsidRPr="00956C7D" w:rsidRDefault="001526EB" w:rsidP="0079229E">
      <w:pPr>
        <w:pStyle w:val="ListParagraph"/>
        <w:widowControl w:val="0"/>
        <w:numPr>
          <w:ilvl w:val="0"/>
          <w:numId w:val="122"/>
        </w:numPr>
        <w:tabs>
          <w:tab w:val="left" w:pos="1985"/>
        </w:tabs>
        <w:spacing w:before="120" w:after="240" w:line="360" w:lineRule="auto"/>
        <w:ind w:left="1985" w:hanging="567"/>
        <w:jc w:val="both"/>
        <w:rPr>
          <w:rFonts w:ascii="Arial" w:hAnsi="Arial" w:cs="Arial"/>
          <w:sz w:val="20"/>
          <w:szCs w:val="20"/>
        </w:rPr>
      </w:pPr>
      <w:r w:rsidRPr="00956C7D">
        <w:rPr>
          <w:rFonts w:ascii="Arial" w:hAnsi="Arial" w:cs="Arial"/>
          <w:sz w:val="20"/>
          <w:szCs w:val="20"/>
        </w:rPr>
        <w:t>the Project Company shall be construed as references to the Shareholder; and</w:t>
      </w:r>
    </w:p>
    <w:p w14:paraId="71E1C61C" w14:textId="3EAEF45D" w:rsidR="001526EB" w:rsidRPr="00956C7D" w:rsidRDefault="001526EB" w:rsidP="0079229E">
      <w:pPr>
        <w:pStyle w:val="ListParagraph"/>
        <w:widowControl w:val="0"/>
        <w:numPr>
          <w:ilvl w:val="0"/>
          <w:numId w:val="121"/>
        </w:numPr>
        <w:spacing w:before="120" w:after="240" w:line="360" w:lineRule="auto"/>
        <w:ind w:left="1418" w:hanging="709"/>
        <w:jc w:val="both"/>
        <w:rPr>
          <w:rFonts w:ascii="Arial" w:hAnsi="Arial" w:cs="Arial"/>
          <w:sz w:val="20"/>
          <w:szCs w:val="20"/>
        </w:rPr>
      </w:pPr>
      <w:r w:rsidRPr="00956C7D">
        <w:rPr>
          <w:rFonts w:ascii="Arial" w:hAnsi="Arial" w:cs="Arial"/>
          <w:sz w:val="20"/>
          <w:szCs w:val="20"/>
        </w:rPr>
        <w:t xml:space="preserve">the Shareholder shall be entitled to cause all </w:t>
      </w:r>
      <w:r w:rsidR="00143AE0" w:rsidRPr="00956C7D">
        <w:rPr>
          <w:rFonts w:ascii="Arial" w:hAnsi="Arial" w:cs="Arial"/>
          <w:sz w:val="20"/>
          <w:szCs w:val="20"/>
        </w:rPr>
        <w:t>Available C</w:t>
      </w:r>
      <w:r w:rsidRPr="00956C7D">
        <w:rPr>
          <w:rFonts w:ascii="Arial" w:hAnsi="Arial" w:cs="Arial"/>
          <w:sz w:val="20"/>
          <w:szCs w:val="20"/>
        </w:rPr>
        <w:t xml:space="preserve">ash </w:t>
      </w:r>
      <w:r w:rsidR="00143AE0" w:rsidRPr="00956C7D">
        <w:rPr>
          <w:rFonts w:ascii="Arial" w:hAnsi="Arial" w:cs="Arial"/>
          <w:sz w:val="20"/>
          <w:szCs w:val="20"/>
        </w:rPr>
        <w:t>B</w:t>
      </w:r>
      <w:r w:rsidRPr="00956C7D">
        <w:rPr>
          <w:rFonts w:ascii="Arial" w:hAnsi="Arial" w:cs="Arial"/>
          <w:sz w:val="20"/>
          <w:szCs w:val="20"/>
        </w:rPr>
        <w:t>alances held by the Project Company to be transferred to the Shareholder prior to the transfer of the Project Company to the Government (or the Government's designee).</w:t>
      </w:r>
    </w:p>
    <w:p w14:paraId="7D7A022D" w14:textId="77777777" w:rsidR="001526EB" w:rsidRPr="00956C7D" w:rsidRDefault="001526EB" w:rsidP="0079229E">
      <w:pPr>
        <w:pStyle w:val="BauchiEPClevel1"/>
        <w:widowControl w:val="0"/>
        <w:numPr>
          <w:ilvl w:val="0"/>
          <w:numId w:val="110"/>
        </w:numPr>
        <w:spacing w:before="120" w:line="360" w:lineRule="auto"/>
        <w:ind w:left="709" w:hanging="709"/>
        <w:rPr>
          <w:rFonts w:ascii="Arial" w:hAnsi="Arial" w:cs="Arial"/>
          <w:b/>
          <w:bCs/>
          <w:sz w:val="20"/>
          <w:szCs w:val="20"/>
        </w:rPr>
      </w:pPr>
      <w:r w:rsidRPr="00956C7D">
        <w:rPr>
          <w:rFonts w:ascii="Arial" w:hAnsi="Arial" w:cs="Arial"/>
          <w:b/>
          <w:bCs/>
          <w:sz w:val="20"/>
          <w:szCs w:val="20"/>
        </w:rPr>
        <w:t>Exchange Rate Calculation on Termination</w:t>
      </w:r>
    </w:p>
    <w:p w14:paraId="4CB268AA" w14:textId="223D8825"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All payments under this</w:t>
      </w:r>
      <w:r w:rsidR="00C31DE1" w:rsidRPr="00956C7D">
        <w:rPr>
          <w:rFonts w:ascii="Arial" w:hAnsi="Arial" w:cs="Arial"/>
          <w:sz w:val="20"/>
          <w:szCs w:val="20"/>
        </w:rPr>
        <w:t xml:space="preserve"> Clause </w:t>
      </w:r>
      <w:hyperlink w:anchor="_bookmark50" w:history="1">
        <w:r w:rsidRPr="00956C7D">
          <w:rPr>
            <w:rFonts w:ascii="Arial" w:hAnsi="Arial" w:cs="Arial"/>
            <w:sz w:val="20"/>
            <w:szCs w:val="20"/>
          </w:rPr>
          <w:t xml:space="preserve">11 </w:t>
        </w:r>
      </w:hyperlink>
      <w:r w:rsidRPr="00956C7D">
        <w:rPr>
          <w:rFonts w:ascii="Arial" w:hAnsi="Arial" w:cs="Arial"/>
          <w:sz w:val="20"/>
          <w:szCs w:val="20"/>
        </w:rPr>
        <w:t>(</w:t>
      </w:r>
      <w:r w:rsidRPr="00956C7D">
        <w:rPr>
          <w:rFonts w:ascii="Arial" w:hAnsi="Arial" w:cs="Arial"/>
          <w:i/>
          <w:iCs/>
          <w:sz w:val="20"/>
          <w:szCs w:val="20"/>
        </w:rPr>
        <w:t>Early Termination Purchase Price and Procedure</w:t>
      </w:r>
      <w:r w:rsidRPr="00956C7D">
        <w:rPr>
          <w:rFonts w:ascii="Arial" w:hAnsi="Arial" w:cs="Arial"/>
          <w:sz w:val="20"/>
          <w:szCs w:val="20"/>
        </w:rPr>
        <w:t>) shall be made in US Dollars.</w:t>
      </w:r>
    </w:p>
    <w:p w14:paraId="73662662" w14:textId="77777777" w:rsidR="001526EB" w:rsidRPr="00956C7D" w:rsidRDefault="001526EB" w:rsidP="0079229E">
      <w:pPr>
        <w:pStyle w:val="BauchiEPClevel1"/>
        <w:widowControl w:val="0"/>
        <w:numPr>
          <w:ilvl w:val="0"/>
          <w:numId w:val="110"/>
        </w:numPr>
        <w:spacing w:before="120" w:line="360" w:lineRule="auto"/>
        <w:ind w:left="709" w:hanging="709"/>
        <w:rPr>
          <w:rFonts w:ascii="Arial" w:hAnsi="Arial" w:cs="Arial"/>
          <w:b/>
          <w:bCs/>
          <w:sz w:val="20"/>
          <w:szCs w:val="20"/>
        </w:rPr>
      </w:pPr>
      <w:r w:rsidRPr="00956C7D">
        <w:rPr>
          <w:rFonts w:ascii="Arial" w:hAnsi="Arial" w:cs="Arial"/>
          <w:b/>
          <w:bCs/>
          <w:sz w:val="20"/>
          <w:szCs w:val="20"/>
        </w:rPr>
        <w:t>Post Termination Expropriation Proceeds</w:t>
      </w:r>
    </w:p>
    <w:p w14:paraId="30DB7BA2"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If the Project Company (in circumstances where some or all of the Project Company's assets have been expropriated) and/or the Shareholder (in circumstances where some or all of the shares of the Project Company have been expropriated) receives:</w:t>
      </w:r>
    </w:p>
    <w:p w14:paraId="6F22BD68" w14:textId="0628B36E" w:rsidR="001526EB" w:rsidRPr="00956C7D" w:rsidRDefault="001526EB" w:rsidP="0079229E">
      <w:pPr>
        <w:pStyle w:val="ListParagraph"/>
        <w:widowControl w:val="0"/>
        <w:numPr>
          <w:ilvl w:val="0"/>
          <w:numId w:val="123"/>
        </w:numPr>
        <w:spacing w:before="120" w:after="240" w:line="360" w:lineRule="auto"/>
        <w:ind w:left="709" w:hanging="709"/>
        <w:jc w:val="both"/>
        <w:rPr>
          <w:rFonts w:ascii="Arial" w:hAnsi="Arial" w:cs="Arial"/>
          <w:sz w:val="20"/>
          <w:szCs w:val="20"/>
        </w:rPr>
      </w:pPr>
      <w:r w:rsidRPr="00956C7D">
        <w:rPr>
          <w:rFonts w:ascii="Arial" w:hAnsi="Arial" w:cs="Arial"/>
          <w:sz w:val="20"/>
          <w:szCs w:val="20"/>
        </w:rPr>
        <w:t>any amount under</w:t>
      </w:r>
      <w:r w:rsidR="00C31DE1" w:rsidRPr="00956C7D">
        <w:rPr>
          <w:rFonts w:ascii="Arial" w:hAnsi="Arial" w:cs="Arial"/>
          <w:sz w:val="20"/>
          <w:szCs w:val="20"/>
        </w:rPr>
        <w:t xml:space="preserve"> Clause </w:t>
      </w:r>
      <w:hyperlink w:anchor="_bookmark53" w:history="1">
        <w:r w:rsidRPr="00956C7D">
          <w:rPr>
            <w:rFonts w:ascii="Arial" w:hAnsi="Arial" w:cs="Arial"/>
            <w:sz w:val="20"/>
            <w:szCs w:val="20"/>
          </w:rPr>
          <w:t xml:space="preserve">11.3 </w:t>
        </w:r>
      </w:hyperlink>
      <w:r w:rsidRPr="00956C7D">
        <w:rPr>
          <w:rFonts w:ascii="Arial" w:hAnsi="Arial" w:cs="Arial"/>
          <w:sz w:val="20"/>
          <w:szCs w:val="20"/>
        </w:rPr>
        <w:t>(</w:t>
      </w:r>
      <w:r w:rsidRPr="00956C7D">
        <w:rPr>
          <w:rFonts w:ascii="Arial" w:hAnsi="Arial" w:cs="Arial"/>
          <w:i/>
          <w:iCs/>
          <w:sz w:val="20"/>
          <w:szCs w:val="20"/>
        </w:rPr>
        <w:t>Government Event of Default – Expropriation</w:t>
      </w:r>
      <w:r w:rsidRPr="00956C7D">
        <w:rPr>
          <w:rFonts w:ascii="Arial" w:hAnsi="Arial" w:cs="Arial"/>
          <w:sz w:val="20"/>
          <w:szCs w:val="20"/>
        </w:rPr>
        <w:t>)</w:t>
      </w:r>
      <w:r w:rsidR="00143AE0" w:rsidRPr="00956C7D">
        <w:rPr>
          <w:rFonts w:ascii="Arial" w:hAnsi="Arial" w:cs="Arial"/>
          <w:sz w:val="20"/>
          <w:szCs w:val="20"/>
        </w:rPr>
        <w:t xml:space="preserve"> or under Clauses </w:t>
      </w:r>
      <w:r w:rsidR="002E42AB" w:rsidRPr="00956C7D">
        <w:rPr>
          <w:rFonts w:ascii="Arial" w:hAnsi="Arial" w:cs="Arial"/>
          <w:sz w:val="20"/>
          <w:szCs w:val="20"/>
        </w:rPr>
        <w:fldChar w:fldCharType="begin"/>
      </w:r>
      <w:r w:rsidR="002E42AB" w:rsidRPr="00956C7D">
        <w:rPr>
          <w:rFonts w:ascii="Arial" w:hAnsi="Arial" w:cs="Arial"/>
          <w:sz w:val="20"/>
          <w:szCs w:val="20"/>
        </w:rPr>
        <w:instrText xml:space="preserve"> REF _Ref28293356 \r \h </w:instrText>
      </w:r>
      <w:r w:rsidR="00956C7D" w:rsidRPr="00956C7D">
        <w:rPr>
          <w:rFonts w:ascii="Arial" w:hAnsi="Arial" w:cs="Arial"/>
          <w:sz w:val="20"/>
          <w:szCs w:val="20"/>
        </w:rPr>
        <w:instrText xml:space="preserve"> \* MERGEFORMAT </w:instrText>
      </w:r>
      <w:r w:rsidR="002E42AB" w:rsidRPr="00956C7D">
        <w:rPr>
          <w:rFonts w:ascii="Arial" w:hAnsi="Arial" w:cs="Arial"/>
          <w:sz w:val="20"/>
          <w:szCs w:val="20"/>
        </w:rPr>
      </w:r>
      <w:r w:rsidR="002E42AB" w:rsidRPr="00956C7D">
        <w:rPr>
          <w:rFonts w:ascii="Arial" w:hAnsi="Arial" w:cs="Arial"/>
          <w:sz w:val="20"/>
          <w:szCs w:val="20"/>
        </w:rPr>
        <w:fldChar w:fldCharType="separate"/>
      </w:r>
      <w:r w:rsidR="0079229E">
        <w:rPr>
          <w:rFonts w:ascii="Arial" w:hAnsi="Arial" w:cs="Arial"/>
          <w:sz w:val="20"/>
          <w:szCs w:val="20"/>
        </w:rPr>
        <w:t>11.5</w:t>
      </w:r>
      <w:r w:rsidR="002E42AB" w:rsidRPr="00956C7D">
        <w:rPr>
          <w:rFonts w:ascii="Arial" w:hAnsi="Arial" w:cs="Arial"/>
          <w:sz w:val="20"/>
          <w:szCs w:val="20"/>
        </w:rPr>
        <w:fldChar w:fldCharType="end"/>
      </w:r>
      <w:r w:rsidR="002E42AB" w:rsidRPr="00956C7D">
        <w:rPr>
          <w:rFonts w:ascii="Arial" w:hAnsi="Arial" w:cs="Arial"/>
          <w:sz w:val="20"/>
          <w:szCs w:val="20"/>
        </w:rPr>
        <w:t xml:space="preserve"> </w:t>
      </w:r>
      <w:r w:rsidR="00201B24" w:rsidRPr="00956C7D">
        <w:rPr>
          <w:rFonts w:ascii="Arial" w:hAnsi="Arial" w:cs="Arial"/>
          <w:sz w:val="20"/>
          <w:szCs w:val="20"/>
        </w:rPr>
        <w:t>(</w:t>
      </w:r>
      <w:r w:rsidR="00201B24" w:rsidRPr="00956C7D">
        <w:rPr>
          <w:rFonts w:ascii="Arial" w:hAnsi="Arial" w:cs="Arial"/>
          <w:i/>
          <w:sz w:val="20"/>
          <w:szCs w:val="20"/>
        </w:rPr>
        <w:t>Expropriation of Shares</w:t>
      </w:r>
      <w:r w:rsidR="00201B24" w:rsidRPr="00956C7D">
        <w:rPr>
          <w:rFonts w:ascii="Arial" w:hAnsi="Arial" w:cs="Arial"/>
          <w:sz w:val="20"/>
          <w:szCs w:val="20"/>
        </w:rPr>
        <w:t>)</w:t>
      </w:r>
      <w:r w:rsidRPr="00956C7D">
        <w:rPr>
          <w:rFonts w:ascii="Arial" w:hAnsi="Arial" w:cs="Arial"/>
          <w:sz w:val="20"/>
          <w:szCs w:val="20"/>
        </w:rPr>
        <w:t>; and</w:t>
      </w:r>
    </w:p>
    <w:p w14:paraId="22C92A88" w14:textId="0748B8E3" w:rsidR="001526EB" w:rsidRPr="00956C7D" w:rsidRDefault="001526EB" w:rsidP="0079229E">
      <w:pPr>
        <w:pStyle w:val="ListParagraph"/>
        <w:widowControl w:val="0"/>
        <w:numPr>
          <w:ilvl w:val="0"/>
          <w:numId w:val="123"/>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subsequently receives any other compensation from or on behalf of the Government in respect of or otherwise as a result of an Expropriation </w:t>
      </w:r>
      <w:r w:rsidR="00201B24" w:rsidRPr="00956C7D">
        <w:rPr>
          <w:rFonts w:ascii="Arial" w:hAnsi="Arial" w:cs="Arial"/>
          <w:sz w:val="20"/>
          <w:szCs w:val="20"/>
        </w:rPr>
        <w:t xml:space="preserve">event </w:t>
      </w:r>
      <w:r w:rsidRPr="00956C7D">
        <w:rPr>
          <w:rFonts w:ascii="Arial" w:hAnsi="Arial" w:cs="Arial"/>
          <w:sz w:val="20"/>
          <w:szCs w:val="20"/>
        </w:rPr>
        <w:t>or any analogous event,</w:t>
      </w:r>
    </w:p>
    <w:p w14:paraId="1A715EAD" w14:textId="7391C620"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lastRenderedPageBreak/>
        <w:t>then the Shareholder shall or shall procure that the Project Company shall promptly pay over to the Government an amount equal to the lesser of (i) the amount received by the Project Company under</w:t>
      </w:r>
      <w:r w:rsidR="00C31DE1" w:rsidRPr="00956C7D">
        <w:rPr>
          <w:rFonts w:ascii="Arial" w:hAnsi="Arial" w:cs="Arial"/>
          <w:sz w:val="20"/>
          <w:szCs w:val="20"/>
        </w:rPr>
        <w:t xml:space="preserve"> Clause </w:t>
      </w:r>
      <w:hyperlink w:anchor="_bookmark53" w:history="1">
        <w:r w:rsidRPr="00956C7D">
          <w:rPr>
            <w:rFonts w:ascii="Arial" w:hAnsi="Arial" w:cs="Arial"/>
            <w:sz w:val="20"/>
            <w:szCs w:val="20"/>
          </w:rPr>
          <w:t>11.3</w:t>
        </w:r>
      </w:hyperlink>
      <w:r w:rsidRPr="00956C7D">
        <w:rPr>
          <w:rFonts w:ascii="Arial" w:hAnsi="Arial" w:cs="Arial"/>
          <w:sz w:val="20"/>
          <w:szCs w:val="20"/>
        </w:rPr>
        <w:t xml:space="preserve"> (</w:t>
      </w:r>
      <w:r w:rsidRPr="00956C7D">
        <w:rPr>
          <w:rFonts w:ascii="Arial" w:hAnsi="Arial" w:cs="Arial"/>
          <w:i/>
          <w:iCs/>
          <w:sz w:val="20"/>
          <w:szCs w:val="20"/>
        </w:rPr>
        <w:t>Government Event of Default – Expropriation</w:t>
      </w:r>
      <w:r w:rsidRPr="00956C7D">
        <w:rPr>
          <w:rFonts w:ascii="Arial" w:hAnsi="Arial" w:cs="Arial"/>
          <w:sz w:val="20"/>
          <w:szCs w:val="20"/>
        </w:rPr>
        <w:t xml:space="preserve">) </w:t>
      </w:r>
      <w:r w:rsidR="00201B24" w:rsidRPr="00956C7D">
        <w:rPr>
          <w:rFonts w:ascii="Arial" w:hAnsi="Arial" w:cs="Arial"/>
          <w:sz w:val="20"/>
          <w:szCs w:val="20"/>
        </w:rPr>
        <w:t xml:space="preserve">or under Clauses </w:t>
      </w:r>
      <w:r w:rsidR="002E42AB" w:rsidRPr="00956C7D">
        <w:rPr>
          <w:rFonts w:ascii="Arial" w:hAnsi="Arial" w:cs="Arial"/>
          <w:sz w:val="20"/>
          <w:szCs w:val="20"/>
        </w:rPr>
        <w:fldChar w:fldCharType="begin"/>
      </w:r>
      <w:r w:rsidR="002E42AB" w:rsidRPr="00956C7D">
        <w:rPr>
          <w:rFonts w:ascii="Arial" w:hAnsi="Arial" w:cs="Arial"/>
          <w:sz w:val="20"/>
          <w:szCs w:val="20"/>
        </w:rPr>
        <w:instrText xml:space="preserve"> REF _Ref28293356 \r \h </w:instrText>
      </w:r>
      <w:r w:rsidR="00956C7D" w:rsidRPr="00956C7D">
        <w:rPr>
          <w:rFonts w:ascii="Arial" w:hAnsi="Arial" w:cs="Arial"/>
          <w:sz w:val="20"/>
          <w:szCs w:val="20"/>
        </w:rPr>
        <w:instrText xml:space="preserve"> \* MERGEFORMAT </w:instrText>
      </w:r>
      <w:r w:rsidR="002E42AB" w:rsidRPr="00956C7D">
        <w:rPr>
          <w:rFonts w:ascii="Arial" w:hAnsi="Arial" w:cs="Arial"/>
          <w:sz w:val="20"/>
          <w:szCs w:val="20"/>
        </w:rPr>
      </w:r>
      <w:r w:rsidR="002E42AB" w:rsidRPr="00956C7D">
        <w:rPr>
          <w:rFonts w:ascii="Arial" w:hAnsi="Arial" w:cs="Arial"/>
          <w:sz w:val="20"/>
          <w:szCs w:val="20"/>
        </w:rPr>
        <w:fldChar w:fldCharType="separate"/>
      </w:r>
      <w:r w:rsidR="0079229E">
        <w:rPr>
          <w:rFonts w:ascii="Arial" w:hAnsi="Arial" w:cs="Arial"/>
          <w:sz w:val="20"/>
          <w:szCs w:val="20"/>
        </w:rPr>
        <w:t>11.5</w:t>
      </w:r>
      <w:r w:rsidR="002E42AB" w:rsidRPr="00956C7D">
        <w:rPr>
          <w:rFonts w:ascii="Arial" w:hAnsi="Arial" w:cs="Arial"/>
          <w:sz w:val="20"/>
          <w:szCs w:val="20"/>
        </w:rPr>
        <w:fldChar w:fldCharType="end"/>
      </w:r>
      <w:r w:rsidR="002E42AB" w:rsidRPr="00956C7D">
        <w:rPr>
          <w:rFonts w:ascii="Arial" w:hAnsi="Arial" w:cs="Arial"/>
          <w:sz w:val="20"/>
          <w:szCs w:val="20"/>
        </w:rPr>
        <w:t xml:space="preserve"> </w:t>
      </w:r>
      <w:r w:rsidR="00201B24" w:rsidRPr="00956C7D">
        <w:rPr>
          <w:rFonts w:ascii="Arial" w:hAnsi="Arial" w:cs="Arial"/>
          <w:sz w:val="20"/>
          <w:szCs w:val="20"/>
        </w:rPr>
        <w:t>(</w:t>
      </w:r>
      <w:r w:rsidR="00201B24" w:rsidRPr="00956C7D">
        <w:rPr>
          <w:rFonts w:ascii="Arial" w:hAnsi="Arial" w:cs="Arial"/>
          <w:i/>
          <w:sz w:val="20"/>
          <w:szCs w:val="20"/>
        </w:rPr>
        <w:t>Expropriation of Shares</w:t>
      </w:r>
      <w:r w:rsidR="00201B24" w:rsidRPr="00956C7D">
        <w:rPr>
          <w:rFonts w:ascii="Arial" w:hAnsi="Arial" w:cs="Arial"/>
          <w:sz w:val="20"/>
          <w:szCs w:val="20"/>
        </w:rPr>
        <w:t xml:space="preserve">) </w:t>
      </w:r>
      <w:r w:rsidRPr="00956C7D">
        <w:rPr>
          <w:rFonts w:ascii="Arial" w:hAnsi="Arial" w:cs="Arial"/>
          <w:sz w:val="20"/>
          <w:szCs w:val="20"/>
        </w:rPr>
        <w:t>and (ii) such other compensation subsequently received by the Project Company from or on behalf of the Government in respect of or otherwise as a result of an Expropriation or any analogous event.</w:t>
      </w:r>
    </w:p>
    <w:p w14:paraId="128E02A9" w14:textId="2CD3C224" w:rsidR="005335B1" w:rsidRPr="00956C7D" w:rsidRDefault="005335B1" w:rsidP="0079229E">
      <w:pPr>
        <w:pStyle w:val="BauchiEPClevel1"/>
        <w:widowControl w:val="0"/>
        <w:numPr>
          <w:ilvl w:val="0"/>
          <w:numId w:val="110"/>
        </w:numPr>
        <w:spacing w:before="120" w:line="360" w:lineRule="auto"/>
        <w:ind w:left="709" w:hanging="709"/>
        <w:rPr>
          <w:rFonts w:ascii="Arial" w:hAnsi="Arial" w:cs="Arial"/>
          <w:b/>
          <w:bCs/>
          <w:sz w:val="20"/>
          <w:szCs w:val="20"/>
        </w:rPr>
      </w:pPr>
      <w:bookmarkStart w:id="168" w:name="_Ref28359195"/>
      <w:r w:rsidRPr="00956C7D">
        <w:rPr>
          <w:rFonts w:ascii="Arial" w:hAnsi="Arial" w:cs="Arial"/>
          <w:b/>
          <w:bCs/>
          <w:sz w:val="20"/>
          <w:szCs w:val="20"/>
        </w:rPr>
        <w:t xml:space="preserve">Government Maximum </w:t>
      </w:r>
      <w:r w:rsidR="00E0768B" w:rsidRPr="00956C7D">
        <w:rPr>
          <w:rFonts w:ascii="Arial" w:hAnsi="Arial" w:cs="Arial"/>
          <w:b/>
          <w:bCs/>
          <w:sz w:val="20"/>
          <w:szCs w:val="20"/>
        </w:rPr>
        <w:t>Liability</w:t>
      </w:r>
      <w:r w:rsidRPr="00956C7D">
        <w:rPr>
          <w:rFonts w:ascii="Arial" w:hAnsi="Arial" w:cs="Arial"/>
          <w:b/>
          <w:bCs/>
          <w:sz w:val="20"/>
          <w:szCs w:val="20"/>
        </w:rPr>
        <w:t xml:space="preserve"> Cap</w:t>
      </w:r>
      <w:bookmarkEnd w:id="168"/>
    </w:p>
    <w:p w14:paraId="5F674160" w14:textId="52FCE6C9" w:rsidR="005335B1" w:rsidRPr="00956C7D" w:rsidRDefault="005335B1" w:rsidP="0079229E">
      <w:pPr>
        <w:widowControl w:val="0"/>
        <w:spacing w:before="120" w:after="240" w:line="360" w:lineRule="auto"/>
        <w:jc w:val="both"/>
        <w:rPr>
          <w:rFonts w:ascii="Arial" w:hAnsi="Arial" w:cs="Arial"/>
          <w:sz w:val="20"/>
          <w:szCs w:val="20"/>
        </w:rPr>
      </w:pPr>
      <w:bookmarkStart w:id="169" w:name="_Ref452043118"/>
      <w:bookmarkStart w:id="170" w:name="_Ref452043941"/>
      <w:bookmarkStart w:id="171" w:name="_Ref453149785"/>
      <w:r w:rsidRPr="00956C7D">
        <w:rPr>
          <w:rFonts w:ascii="Arial" w:hAnsi="Arial" w:cs="Arial"/>
          <w:sz w:val="20"/>
          <w:szCs w:val="20"/>
        </w:rPr>
        <w:t>The Government’s aggregate maximum liability under or in connection with this Agreement shall not in any circumstances (including pursuant to contract, in tort, equity or any other legal principle or theory) in respect of any Outstanding Debt, Shareholder Contributions Outstanding and Equity Return, exceed</w:t>
      </w:r>
      <w:bookmarkEnd w:id="169"/>
      <w:bookmarkEnd w:id="170"/>
      <w:r w:rsidRPr="00956C7D">
        <w:rPr>
          <w:rFonts w:ascii="Arial" w:hAnsi="Arial" w:cs="Arial"/>
          <w:sz w:val="20"/>
          <w:szCs w:val="20"/>
        </w:rPr>
        <w:t xml:space="preserve"> the </w:t>
      </w:r>
      <w:r w:rsidRPr="00956C7D">
        <w:rPr>
          <w:rFonts w:ascii="Arial" w:hAnsi="Arial" w:cs="Arial"/>
          <w:sz w:val="20"/>
          <w:szCs w:val="20"/>
          <w:lang w:val="x-none"/>
        </w:rPr>
        <w:t xml:space="preserve">Government </w:t>
      </w:r>
      <w:r w:rsidRPr="00956C7D">
        <w:rPr>
          <w:rFonts w:ascii="Arial" w:hAnsi="Arial" w:cs="Arial"/>
          <w:sz w:val="20"/>
          <w:szCs w:val="20"/>
        </w:rPr>
        <w:t>Maximum Liability Cap</w:t>
      </w:r>
      <w:bookmarkEnd w:id="171"/>
      <w:r w:rsidR="00B915F3" w:rsidRPr="00956C7D">
        <w:rPr>
          <w:rFonts w:ascii="Arial" w:hAnsi="Arial" w:cs="Arial"/>
          <w:sz w:val="20"/>
          <w:szCs w:val="20"/>
        </w:rPr>
        <w:t>, provided that the Government Maximum Liability Cap shall be amended by agreement in writing, of the Project Company and the Government (each acting reasonably)</w:t>
      </w:r>
      <w:r w:rsidR="00201B24" w:rsidRPr="00956C7D">
        <w:rPr>
          <w:rFonts w:ascii="Arial" w:hAnsi="Arial" w:cs="Arial"/>
          <w:sz w:val="20"/>
          <w:szCs w:val="20"/>
        </w:rPr>
        <w:t>,</w:t>
      </w:r>
      <w:r w:rsidR="00ED690E" w:rsidRPr="00956C7D">
        <w:rPr>
          <w:rFonts w:ascii="Arial" w:hAnsi="Arial" w:cs="Arial"/>
          <w:sz w:val="20"/>
          <w:szCs w:val="20"/>
        </w:rPr>
        <w:t xml:space="preserve"> within ten (10)</w:t>
      </w:r>
      <w:r w:rsidR="00201B24" w:rsidRPr="00956C7D">
        <w:rPr>
          <w:rFonts w:ascii="Arial" w:hAnsi="Arial" w:cs="Arial"/>
          <w:sz w:val="20"/>
          <w:szCs w:val="20"/>
        </w:rPr>
        <w:t xml:space="preserve"> </w:t>
      </w:r>
      <w:r w:rsidR="00ED690E" w:rsidRPr="00956C7D">
        <w:rPr>
          <w:rFonts w:ascii="Arial" w:hAnsi="Arial" w:cs="Arial"/>
          <w:sz w:val="20"/>
          <w:szCs w:val="20"/>
        </w:rPr>
        <w:t>Business Days of each Adjustment Event</w:t>
      </w:r>
      <w:r w:rsidR="00BA007F" w:rsidRPr="00956C7D">
        <w:rPr>
          <w:rFonts w:ascii="Arial" w:hAnsi="Arial" w:cs="Arial"/>
          <w:sz w:val="20"/>
          <w:szCs w:val="20"/>
        </w:rPr>
        <w:t>.</w:t>
      </w:r>
    </w:p>
    <w:p w14:paraId="0A49E054" w14:textId="30FCF446" w:rsidR="001526EB" w:rsidRPr="00956C7D" w:rsidRDefault="001526EB" w:rsidP="0079229E">
      <w:pPr>
        <w:pStyle w:val="Contract1"/>
        <w:keepNext w:val="0"/>
        <w:widowControl w:val="0"/>
        <w:numPr>
          <w:ilvl w:val="0"/>
          <w:numId w:val="39"/>
        </w:numPr>
        <w:spacing w:before="120" w:line="360" w:lineRule="auto"/>
        <w:ind w:left="720" w:hanging="720"/>
        <w:rPr>
          <w:rFonts w:ascii="Arial" w:hAnsi="Arial" w:cs="Arial"/>
          <w:sz w:val="20"/>
          <w:szCs w:val="20"/>
        </w:rPr>
      </w:pPr>
      <w:bookmarkStart w:id="172" w:name="_bookmark60"/>
      <w:bookmarkStart w:id="173" w:name="_Toc27340186"/>
      <w:bookmarkStart w:id="174" w:name="_Toc29842826"/>
      <w:bookmarkStart w:id="175" w:name="_Toc120202146"/>
      <w:bookmarkEnd w:id="172"/>
      <w:r w:rsidRPr="00956C7D">
        <w:rPr>
          <w:rFonts w:ascii="Arial" w:hAnsi="Arial" w:cs="Arial"/>
          <w:sz w:val="20"/>
          <w:szCs w:val="20"/>
        </w:rPr>
        <w:t>CONFIDENTIAL INFORMATION</w:t>
      </w:r>
      <w:bookmarkEnd w:id="173"/>
      <w:bookmarkEnd w:id="174"/>
      <w:bookmarkEnd w:id="175"/>
    </w:p>
    <w:p w14:paraId="4F2FA2F3" w14:textId="77777777" w:rsidR="001526EB" w:rsidRPr="00956C7D" w:rsidRDefault="001526EB" w:rsidP="0079229E">
      <w:pPr>
        <w:pStyle w:val="BauchiEPClevel1"/>
        <w:widowControl w:val="0"/>
        <w:numPr>
          <w:ilvl w:val="0"/>
          <w:numId w:val="124"/>
        </w:numPr>
        <w:spacing w:before="120" w:line="360" w:lineRule="auto"/>
        <w:ind w:left="709" w:hanging="709"/>
        <w:rPr>
          <w:rFonts w:ascii="Arial" w:hAnsi="Arial" w:cs="Arial"/>
          <w:b/>
          <w:bCs/>
          <w:sz w:val="20"/>
          <w:szCs w:val="20"/>
        </w:rPr>
      </w:pPr>
      <w:bookmarkStart w:id="176" w:name="_bookmark61"/>
      <w:bookmarkEnd w:id="176"/>
      <w:r w:rsidRPr="00956C7D">
        <w:rPr>
          <w:rFonts w:ascii="Arial" w:hAnsi="Arial" w:cs="Arial"/>
          <w:b/>
          <w:bCs/>
          <w:sz w:val="20"/>
          <w:szCs w:val="20"/>
        </w:rPr>
        <w:t>Non-disclosure of Confidential Information</w:t>
      </w:r>
    </w:p>
    <w:p w14:paraId="718B1319" w14:textId="19A8658F"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Each Party (a "</w:t>
      </w:r>
      <w:r w:rsidRPr="00956C7D">
        <w:rPr>
          <w:rFonts w:ascii="Arial" w:hAnsi="Arial" w:cs="Arial"/>
          <w:b/>
          <w:bCs/>
          <w:sz w:val="20"/>
          <w:szCs w:val="20"/>
        </w:rPr>
        <w:t>Receiving Party</w:t>
      </w:r>
      <w:r w:rsidRPr="00956C7D">
        <w:rPr>
          <w:rFonts w:ascii="Arial" w:hAnsi="Arial" w:cs="Arial"/>
          <w:sz w:val="20"/>
          <w:szCs w:val="20"/>
        </w:rPr>
        <w:t>") shall (and shall procure that its Affiliates (the "</w:t>
      </w:r>
      <w:r w:rsidRPr="00956C7D">
        <w:rPr>
          <w:rFonts w:ascii="Arial" w:hAnsi="Arial" w:cs="Arial"/>
          <w:b/>
          <w:bCs/>
          <w:sz w:val="20"/>
          <w:szCs w:val="20"/>
        </w:rPr>
        <w:t>Receiving Group</w:t>
      </w:r>
      <w:r w:rsidRPr="00956C7D">
        <w:rPr>
          <w:rFonts w:ascii="Arial" w:hAnsi="Arial" w:cs="Arial"/>
          <w:sz w:val="20"/>
          <w:szCs w:val="20"/>
        </w:rPr>
        <w:t xml:space="preserve">") shall) keep confidential and not disclose to any </w:t>
      </w:r>
      <w:r w:rsidR="00DA120D" w:rsidRPr="00956C7D">
        <w:rPr>
          <w:rFonts w:ascii="Arial" w:hAnsi="Arial" w:cs="Arial"/>
          <w:sz w:val="20"/>
          <w:szCs w:val="20"/>
        </w:rPr>
        <w:t>third-party</w:t>
      </w:r>
      <w:r w:rsidRPr="00956C7D">
        <w:rPr>
          <w:rFonts w:ascii="Arial" w:hAnsi="Arial" w:cs="Arial"/>
          <w:sz w:val="20"/>
          <w:szCs w:val="20"/>
        </w:rPr>
        <w:t>, nor use other than for a Permitted Purpose any Confidential Information of the other Party (a "</w:t>
      </w:r>
      <w:r w:rsidRPr="00956C7D">
        <w:rPr>
          <w:rFonts w:ascii="Arial" w:hAnsi="Arial" w:cs="Arial"/>
          <w:b/>
          <w:bCs/>
          <w:sz w:val="20"/>
          <w:szCs w:val="20"/>
        </w:rPr>
        <w:t>Disclosing Party</w:t>
      </w:r>
      <w:r w:rsidRPr="00956C7D">
        <w:rPr>
          <w:rFonts w:ascii="Arial" w:hAnsi="Arial" w:cs="Arial"/>
          <w:sz w:val="20"/>
          <w:szCs w:val="20"/>
        </w:rPr>
        <w:t>") (or such other Party's Affiliates (the "</w:t>
      </w:r>
      <w:r w:rsidRPr="00956C7D">
        <w:rPr>
          <w:rFonts w:ascii="Arial" w:hAnsi="Arial" w:cs="Arial"/>
          <w:b/>
          <w:bCs/>
          <w:sz w:val="20"/>
          <w:szCs w:val="20"/>
        </w:rPr>
        <w:t>Disclosing Group</w:t>
      </w:r>
      <w:r w:rsidRPr="00956C7D">
        <w:rPr>
          <w:rFonts w:ascii="Arial" w:hAnsi="Arial" w:cs="Arial"/>
          <w:sz w:val="20"/>
          <w:szCs w:val="20"/>
        </w:rPr>
        <w:t>")).</w:t>
      </w:r>
    </w:p>
    <w:p w14:paraId="7F68A994" w14:textId="77777777" w:rsidR="001526EB" w:rsidRPr="00956C7D" w:rsidRDefault="001526EB" w:rsidP="0079229E">
      <w:pPr>
        <w:pStyle w:val="BauchiEPClevel1"/>
        <w:widowControl w:val="0"/>
        <w:numPr>
          <w:ilvl w:val="0"/>
          <w:numId w:val="124"/>
        </w:numPr>
        <w:spacing w:before="120" w:line="360" w:lineRule="auto"/>
        <w:ind w:left="709" w:hanging="709"/>
        <w:rPr>
          <w:rFonts w:ascii="Arial" w:hAnsi="Arial" w:cs="Arial"/>
          <w:b/>
          <w:bCs/>
          <w:sz w:val="20"/>
          <w:szCs w:val="20"/>
        </w:rPr>
      </w:pPr>
      <w:r w:rsidRPr="00956C7D">
        <w:rPr>
          <w:rFonts w:ascii="Arial" w:hAnsi="Arial" w:cs="Arial"/>
          <w:b/>
          <w:bCs/>
          <w:sz w:val="20"/>
          <w:szCs w:val="20"/>
        </w:rPr>
        <w:t>Exceptions</w:t>
      </w:r>
    </w:p>
    <w:p w14:paraId="6D3E8A93" w14:textId="5FED1144" w:rsidR="001526EB" w:rsidRPr="00956C7D" w:rsidRDefault="00201B24" w:rsidP="0079229E">
      <w:pPr>
        <w:pStyle w:val="ListParagraph"/>
        <w:widowControl w:val="0"/>
        <w:numPr>
          <w:ilvl w:val="0"/>
          <w:numId w:val="125"/>
        </w:numPr>
        <w:spacing w:before="120" w:after="240" w:line="360" w:lineRule="auto"/>
        <w:ind w:left="709" w:hanging="720"/>
        <w:jc w:val="both"/>
        <w:rPr>
          <w:rFonts w:ascii="Arial" w:hAnsi="Arial" w:cs="Arial"/>
          <w:sz w:val="20"/>
          <w:szCs w:val="20"/>
        </w:rPr>
      </w:pPr>
      <w:bookmarkStart w:id="177" w:name="_bookmark62"/>
      <w:bookmarkEnd w:id="177"/>
      <w:r w:rsidRPr="00956C7D">
        <w:rPr>
          <w:rFonts w:ascii="Arial" w:hAnsi="Arial" w:cs="Arial"/>
          <w:sz w:val="20"/>
          <w:szCs w:val="20"/>
        </w:rPr>
        <w:t xml:space="preserve">Clause 12.1 </w:t>
      </w:r>
      <w:r w:rsidR="001526EB" w:rsidRPr="00956C7D">
        <w:rPr>
          <w:rFonts w:ascii="Arial" w:hAnsi="Arial" w:cs="Arial"/>
          <w:sz w:val="20"/>
          <w:szCs w:val="20"/>
        </w:rPr>
        <w:t>(</w:t>
      </w:r>
      <w:r w:rsidR="001526EB" w:rsidRPr="00956C7D">
        <w:rPr>
          <w:rFonts w:ascii="Arial" w:hAnsi="Arial" w:cs="Arial"/>
          <w:i/>
          <w:iCs/>
          <w:sz w:val="20"/>
          <w:szCs w:val="20"/>
        </w:rPr>
        <w:t>Non-disclosure of Confidential Information</w:t>
      </w:r>
      <w:r w:rsidR="001526EB" w:rsidRPr="00956C7D">
        <w:rPr>
          <w:rFonts w:ascii="Arial" w:hAnsi="Arial" w:cs="Arial"/>
          <w:sz w:val="20"/>
          <w:szCs w:val="20"/>
        </w:rPr>
        <w:t>) shall not apply if and to the extent that:</w:t>
      </w:r>
    </w:p>
    <w:p w14:paraId="13571454" w14:textId="77777777" w:rsidR="001526EB" w:rsidRPr="00956C7D" w:rsidRDefault="001526EB" w:rsidP="0079229E">
      <w:pPr>
        <w:pStyle w:val="ListParagraph"/>
        <w:widowControl w:val="0"/>
        <w:numPr>
          <w:ilvl w:val="0"/>
          <w:numId w:val="126"/>
        </w:numPr>
        <w:tabs>
          <w:tab w:val="left" w:pos="1418"/>
        </w:tabs>
        <w:spacing w:before="120" w:after="240" w:line="360" w:lineRule="auto"/>
        <w:ind w:left="1418" w:hanging="709"/>
        <w:jc w:val="both"/>
        <w:rPr>
          <w:rFonts w:ascii="Arial" w:hAnsi="Arial" w:cs="Arial"/>
          <w:sz w:val="20"/>
          <w:szCs w:val="20"/>
        </w:rPr>
      </w:pPr>
      <w:r w:rsidRPr="00956C7D">
        <w:rPr>
          <w:rFonts w:ascii="Arial" w:hAnsi="Arial" w:cs="Arial"/>
          <w:sz w:val="20"/>
          <w:szCs w:val="20"/>
        </w:rPr>
        <w:t>Confidential Information is in the public domain (other than by reason of a breach of any obligation of confidentiality applicable to the Receiving Group);</w:t>
      </w:r>
    </w:p>
    <w:p w14:paraId="0EB395CA" w14:textId="77777777" w:rsidR="001526EB" w:rsidRPr="00956C7D" w:rsidRDefault="001526EB" w:rsidP="0079229E">
      <w:pPr>
        <w:pStyle w:val="ListParagraph"/>
        <w:widowControl w:val="0"/>
        <w:numPr>
          <w:ilvl w:val="0"/>
          <w:numId w:val="126"/>
        </w:numPr>
        <w:tabs>
          <w:tab w:val="left" w:pos="1418"/>
        </w:tabs>
        <w:spacing w:before="120" w:after="240" w:line="360" w:lineRule="auto"/>
        <w:ind w:left="1418" w:hanging="709"/>
        <w:jc w:val="both"/>
        <w:rPr>
          <w:rFonts w:ascii="Arial" w:hAnsi="Arial" w:cs="Arial"/>
          <w:sz w:val="20"/>
          <w:szCs w:val="20"/>
        </w:rPr>
      </w:pPr>
      <w:r w:rsidRPr="00956C7D">
        <w:rPr>
          <w:rFonts w:ascii="Arial" w:hAnsi="Arial" w:cs="Arial"/>
          <w:sz w:val="20"/>
          <w:szCs w:val="20"/>
        </w:rPr>
        <w:t>such Confidential Information was known by the Receiving Group (without any obligation of confidentiality in respect of it) prior to the first disclosure of such information to the Receiving Group by (or on behalf of) the Disclosing Group;</w:t>
      </w:r>
    </w:p>
    <w:p w14:paraId="1A860D7F" w14:textId="77777777" w:rsidR="001526EB" w:rsidRPr="00956C7D" w:rsidRDefault="001526EB" w:rsidP="0079229E">
      <w:pPr>
        <w:pStyle w:val="ListParagraph"/>
        <w:widowControl w:val="0"/>
        <w:numPr>
          <w:ilvl w:val="0"/>
          <w:numId w:val="126"/>
        </w:numPr>
        <w:tabs>
          <w:tab w:val="left" w:pos="1418"/>
        </w:tabs>
        <w:spacing w:before="120" w:after="240" w:line="360" w:lineRule="auto"/>
        <w:ind w:left="1418" w:hanging="709"/>
        <w:jc w:val="both"/>
        <w:rPr>
          <w:rFonts w:ascii="Arial" w:hAnsi="Arial" w:cs="Arial"/>
          <w:sz w:val="20"/>
          <w:szCs w:val="20"/>
        </w:rPr>
      </w:pPr>
      <w:r w:rsidRPr="00956C7D">
        <w:rPr>
          <w:rFonts w:ascii="Arial" w:hAnsi="Arial" w:cs="Arial"/>
          <w:sz w:val="20"/>
          <w:szCs w:val="20"/>
        </w:rPr>
        <w:t>such Confidential Information is disclosed to the Receiving Group on a non- confidential basis by person(s) other than by the Disclosing Group (or person(s) acting on its behalf) in circumstances where the Receiving Group reasonably believed that such disclosure was lawfully made without breach of any obligation of confidentiality by such person(s);</w:t>
      </w:r>
    </w:p>
    <w:p w14:paraId="23C093EF" w14:textId="3ECBB17E" w:rsidR="001526EB" w:rsidRPr="00956C7D" w:rsidRDefault="001526EB" w:rsidP="0079229E">
      <w:pPr>
        <w:pStyle w:val="ListParagraph"/>
        <w:widowControl w:val="0"/>
        <w:numPr>
          <w:ilvl w:val="0"/>
          <w:numId w:val="126"/>
        </w:numPr>
        <w:tabs>
          <w:tab w:val="left" w:pos="1418"/>
        </w:tabs>
        <w:spacing w:before="120" w:after="240" w:line="360" w:lineRule="auto"/>
        <w:ind w:left="1418" w:hanging="709"/>
        <w:jc w:val="both"/>
        <w:rPr>
          <w:rFonts w:ascii="Arial" w:hAnsi="Arial" w:cs="Arial"/>
          <w:sz w:val="20"/>
          <w:szCs w:val="20"/>
        </w:rPr>
      </w:pPr>
      <w:r w:rsidRPr="00956C7D">
        <w:rPr>
          <w:rFonts w:ascii="Arial" w:hAnsi="Arial" w:cs="Arial"/>
          <w:sz w:val="20"/>
          <w:szCs w:val="20"/>
        </w:rPr>
        <w:t>the Disclosing Party has consented in writing to such disclosure and/or use of such Confidential Information or has otherwise confirmed in writing that such Confidential Information is not confidential; or</w:t>
      </w:r>
    </w:p>
    <w:p w14:paraId="66A9E781" w14:textId="77777777" w:rsidR="00240A00" w:rsidRPr="00956C7D" w:rsidRDefault="00240A00" w:rsidP="0079229E">
      <w:pPr>
        <w:pStyle w:val="ListParagraph"/>
        <w:widowControl w:val="0"/>
        <w:numPr>
          <w:ilvl w:val="0"/>
          <w:numId w:val="126"/>
        </w:numPr>
        <w:tabs>
          <w:tab w:val="left" w:pos="1418"/>
        </w:tabs>
        <w:spacing w:before="120" w:after="240" w:line="360" w:lineRule="auto"/>
        <w:ind w:left="1418" w:hanging="709"/>
        <w:jc w:val="both"/>
        <w:rPr>
          <w:rFonts w:ascii="Arial" w:hAnsi="Arial" w:cs="Arial"/>
          <w:sz w:val="20"/>
          <w:szCs w:val="20"/>
        </w:rPr>
      </w:pPr>
      <w:r w:rsidRPr="00956C7D">
        <w:rPr>
          <w:rFonts w:ascii="Arial" w:hAnsi="Arial" w:cs="Arial"/>
          <w:sz w:val="20"/>
          <w:szCs w:val="20"/>
        </w:rPr>
        <w:t xml:space="preserve">disclosure is made by outside consultants or advisors engaged by or on behalf of the disclosing </w:t>
      </w:r>
      <w:r w:rsidRPr="00956C7D">
        <w:rPr>
          <w:rFonts w:ascii="Arial" w:hAnsi="Arial" w:cs="Arial"/>
          <w:sz w:val="20"/>
          <w:szCs w:val="20"/>
        </w:rPr>
        <w:lastRenderedPageBreak/>
        <w:t>Party and acting in that capacity in connection with the Project (including insurance, tax and legal advisors);</w:t>
      </w:r>
    </w:p>
    <w:p w14:paraId="1F2321F2" w14:textId="77777777" w:rsidR="00240A00" w:rsidRPr="00956C7D" w:rsidRDefault="00240A00" w:rsidP="0079229E">
      <w:pPr>
        <w:pStyle w:val="ListParagraph"/>
        <w:widowControl w:val="0"/>
        <w:numPr>
          <w:ilvl w:val="0"/>
          <w:numId w:val="126"/>
        </w:numPr>
        <w:tabs>
          <w:tab w:val="left" w:pos="1418"/>
        </w:tabs>
        <w:spacing w:before="120" w:after="240" w:line="360" w:lineRule="auto"/>
        <w:ind w:left="1418" w:hanging="709"/>
        <w:jc w:val="both"/>
        <w:rPr>
          <w:rFonts w:ascii="Arial" w:hAnsi="Arial" w:cs="Arial"/>
          <w:sz w:val="20"/>
          <w:szCs w:val="20"/>
        </w:rPr>
      </w:pPr>
      <w:r w:rsidRPr="00956C7D">
        <w:rPr>
          <w:rFonts w:ascii="Arial" w:hAnsi="Arial" w:cs="Arial"/>
          <w:sz w:val="20"/>
          <w:szCs w:val="20"/>
        </w:rPr>
        <w:t>disclosure is made to the Lender and to any Affiliate, advisor, agent, trustee or representative of the Lender;</w:t>
      </w:r>
    </w:p>
    <w:p w14:paraId="2DF806A6" w14:textId="68F240D9" w:rsidR="001526EB" w:rsidRPr="00956C7D" w:rsidRDefault="001526EB" w:rsidP="0079229E">
      <w:pPr>
        <w:pStyle w:val="ListParagraph"/>
        <w:widowControl w:val="0"/>
        <w:numPr>
          <w:ilvl w:val="0"/>
          <w:numId w:val="126"/>
        </w:numPr>
        <w:tabs>
          <w:tab w:val="left" w:pos="1418"/>
        </w:tabs>
        <w:spacing w:before="120" w:after="240" w:line="360" w:lineRule="auto"/>
        <w:ind w:left="1418" w:hanging="709"/>
        <w:jc w:val="both"/>
        <w:rPr>
          <w:rFonts w:ascii="Arial" w:hAnsi="Arial" w:cs="Arial"/>
          <w:sz w:val="20"/>
          <w:szCs w:val="20"/>
        </w:rPr>
      </w:pPr>
      <w:r w:rsidRPr="00956C7D">
        <w:rPr>
          <w:rFonts w:ascii="Arial" w:hAnsi="Arial" w:cs="Arial"/>
          <w:sz w:val="20"/>
          <w:szCs w:val="20"/>
        </w:rPr>
        <w:t>such disclosure or use is required by Law,</w:t>
      </w:r>
      <w:r w:rsidR="00240A00" w:rsidRPr="00956C7D">
        <w:rPr>
          <w:rFonts w:ascii="Arial" w:hAnsi="Arial" w:cs="Arial"/>
          <w:sz w:val="20"/>
          <w:szCs w:val="20"/>
        </w:rPr>
        <w:t xml:space="preserve"> the </w:t>
      </w:r>
      <w:r w:rsidR="00046819" w:rsidRPr="00956C7D">
        <w:rPr>
          <w:rFonts w:ascii="Arial" w:hAnsi="Arial" w:cs="Arial"/>
          <w:sz w:val="20"/>
          <w:szCs w:val="20"/>
        </w:rPr>
        <w:t>Buyer</w:t>
      </w:r>
      <w:r w:rsidR="00240A00" w:rsidRPr="00956C7D">
        <w:rPr>
          <w:rFonts w:ascii="Arial" w:hAnsi="Arial" w:cs="Arial"/>
          <w:sz w:val="20"/>
          <w:szCs w:val="20"/>
        </w:rPr>
        <w:t xml:space="preserve"> pursuant to the</w:t>
      </w:r>
      <w:r w:rsidR="00046819" w:rsidRPr="00956C7D">
        <w:rPr>
          <w:rFonts w:ascii="Arial" w:hAnsi="Arial" w:cs="Arial"/>
          <w:sz w:val="20"/>
          <w:szCs w:val="20"/>
        </w:rPr>
        <w:t xml:space="preserve"> PPA</w:t>
      </w:r>
      <w:r w:rsidR="00240A00" w:rsidRPr="00956C7D">
        <w:rPr>
          <w:rFonts w:ascii="Arial" w:hAnsi="Arial" w:cs="Arial"/>
          <w:sz w:val="20"/>
          <w:szCs w:val="20"/>
        </w:rPr>
        <w:t xml:space="preserve">, </w:t>
      </w:r>
      <w:r w:rsidRPr="00956C7D">
        <w:rPr>
          <w:rFonts w:ascii="Arial" w:hAnsi="Arial" w:cs="Arial"/>
          <w:sz w:val="20"/>
          <w:szCs w:val="20"/>
        </w:rPr>
        <w:t xml:space="preserve">the rules of any investment exchange to which the Receiving Group may be subject or by any competent </w:t>
      </w:r>
      <w:r w:rsidR="00240A00" w:rsidRPr="00956C7D">
        <w:rPr>
          <w:rFonts w:ascii="Arial" w:hAnsi="Arial" w:cs="Arial"/>
          <w:sz w:val="20"/>
          <w:szCs w:val="20"/>
        </w:rPr>
        <w:t>A</w:t>
      </w:r>
      <w:r w:rsidRPr="00956C7D">
        <w:rPr>
          <w:rFonts w:ascii="Arial" w:hAnsi="Arial" w:cs="Arial"/>
          <w:sz w:val="20"/>
          <w:szCs w:val="20"/>
        </w:rPr>
        <w:t>uthority having jurisdiction over the Receiving  Group.</w:t>
      </w:r>
    </w:p>
    <w:p w14:paraId="1F23EB71" w14:textId="2B1FEF12" w:rsidR="001526EB" w:rsidRPr="00956C7D" w:rsidRDefault="001526EB" w:rsidP="0079229E">
      <w:pPr>
        <w:pStyle w:val="ListParagraph"/>
        <w:widowControl w:val="0"/>
        <w:numPr>
          <w:ilvl w:val="0"/>
          <w:numId w:val="125"/>
        </w:numPr>
        <w:spacing w:before="120" w:after="240" w:line="360" w:lineRule="auto"/>
        <w:ind w:left="709" w:hanging="720"/>
        <w:jc w:val="both"/>
        <w:rPr>
          <w:rFonts w:ascii="Arial" w:hAnsi="Arial" w:cs="Arial"/>
          <w:sz w:val="20"/>
          <w:szCs w:val="20"/>
        </w:rPr>
      </w:pPr>
      <w:r w:rsidRPr="00956C7D">
        <w:rPr>
          <w:rFonts w:ascii="Arial" w:hAnsi="Arial" w:cs="Arial"/>
          <w:sz w:val="20"/>
          <w:szCs w:val="20"/>
        </w:rPr>
        <w:t>If disclosure or use is to be made pursuant to</w:t>
      </w:r>
      <w:r w:rsidR="00C31DE1" w:rsidRPr="00956C7D">
        <w:rPr>
          <w:rFonts w:ascii="Arial" w:hAnsi="Arial" w:cs="Arial"/>
          <w:sz w:val="20"/>
          <w:szCs w:val="20"/>
        </w:rPr>
        <w:t xml:space="preserve"> Clause </w:t>
      </w:r>
      <w:hyperlink w:anchor="_bookmark62" w:history="1">
        <w:r w:rsidRPr="00956C7D">
          <w:rPr>
            <w:rFonts w:ascii="Arial" w:hAnsi="Arial" w:cs="Arial"/>
            <w:sz w:val="20"/>
            <w:szCs w:val="20"/>
          </w:rPr>
          <w:t xml:space="preserve">12.2(a) </w:t>
        </w:r>
      </w:hyperlink>
      <w:r w:rsidRPr="00956C7D">
        <w:rPr>
          <w:rFonts w:ascii="Arial" w:hAnsi="Arial" w:cs="Arial"/>
          <w:sz w:val="20"/>
          <w:szCs w:val="20"/>
        </w:rPr>
        <w:t>then if permitted by Law, the Receiving Party shall consult with the Disclosing Party reasonably in advance of such disclosure or use so as to permit the Disclosing Party reasonable opportunity to review and comment on such disclosure or intended use and if so desired by the Disclosing Party, for the Disclosing Party to take any reasonable action to prevent or restrict such disclosure or use.</w:t>
      </w:r>
    </w:p>
    <w:p w14:paraId="400C1F6C" w14:textId="77777777" w:rsidR="001526EB" w:rsidRPr="00956C7D" w:rsidRDefault="001526EB" w:rsidP="0079229E">
      <w:pPr>
        <w:pStyle w:val="BauchiEPClevel1"/>
        <w:widowControl w:val="0"/>
        <w:numPr>
          <w:ilvl w:val="0"/>
          <w:numId w:val="124"/>
        </w:numPr>
        <w:spacing w:before="120" w:line="360" w:lineRule="auto"/>
        <w:ind w:left="709" w:hanging="709"/>
        <w:rPr>
          <w:rFonts w:ascii="Arial" w:hAnsi="Arial" w:cs="Arial"/>
          <w:b/>
          <w:bCs/>
          <w:sz w:val="20"/>
          <w:szCs w:val="20"/>
        </w:rPr>
      </w:pPr>
      <w:bookmarkStart w:id="178" w:name="_bookmark63"/>
      <w:bookmarkEnd w:id="178"/>
      <w:r w:rsidRPr="00956C7D">
        <w:rPr>
          <w:rFonts w:ascii="Arial" w:hAnsi="Arial" w:cs="Arial"/>
          <w:b/>
          <w:bCs/>
          <w:sz w:val="20"/>
          <w:szCs w:val="20"/>
        </w:rPr>
        <w:t>Disclosure between Members of the Recipient Party's Group and/or Representatives</w:t>
      </w:r>
    </w:p>
    <w:p w14:paraId="2C1E561E" w14:textId="7F457B73"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Notwithstanding</w:t>
      </w:r>
      <w:r w:rsidR="00C31DE1" w:rsidRPr="00956C7D">
        <w:rPr>
          <w:rFonts w:ascii="Arial" w:hAnsi="Arial" w:cs="Arial"/>
          <w:sz w:val="20"/>
          <w:szCs w:val="20"/>
        </w:rPr>
        <w:t xml:space="preserve"> Clause </w:t>
      </w:r>
      <w:hyperlink w:anchor="_bookmark61" w:history="1">
        <w:r w:rsidRPr="00956C7D">
          <w:rPr>
            <w:rFonts w:ascii="Arial" w:hAnsi="Arial" w:cs="Arial"/>
            <w:sz w:val="20"/>
            <w:szCs w:val="20"/>
          </w:rPr>
          <w:t>12.1</w:t>
        </w:r>
      </w:hyperlink>
      <w:r w:rsidRPr="00956C7D">
        <w:rPr>
          <w:rFonts w:ascii="Arial" w:hAnsi="Arial" w:cs="Arial"/>
          <w:sz w:val="20"/>
          <w:szCs w:val="20"/>
        </w:rPr>
        <w:t xml:space="preserve"> (</w:t>
      </w:r>
      <w:r w:rsidRPr="00956C7D">
        <w:rPr>
          <w:rFonts w:ascii="Arial" w:hAnsi="Arial" w:cs="Arial"/>
          <w:i/>
          <w:iCs/>
          <w:sz w:val="20"/>
          <w:szCs w:val="20"/>
        </w:rPr>
        <w:t>Non-disclosure of Confidential Information</w:t>
      </w:r>
      <w:r w:rsidRPr="00956C7D">
        <w:rPr>
          <w:rFonts w:ascii="Arial" w:hAnsi="Arial" w:cs="Arial"/>
          <w:sz w:val="20"/>
          <w:szCs w:val="20"/>
        </w:rPr>
        <w:t>), the disclosure of Confidential Information between members of the Receiving  Group and/or Representatives of the Receiving Group shall be permitted, provided that:</w:t>
      </w:r>
    </w:p>
    <w:p w14:paraId="22DA753F" w14:textId="77777777" w:rsidR="001526EB" w:rsidRPr="00956C7D" w:rsidRDefault="001526EB" w:rsidP="0079229E">
      <w:pPr>
        <w:pStyle w:val="ListParagraph"/>
        <w:widowControl w:val="0"/>
        <w:numPr>
          <w:ilvl w:val="0"/>
          <w:numId w:val="127"/>
        </w:numPr>
        <w:spacing w:before="120" w:after="240" w:line="360" w:lineRule="auto"/>
        <w:ind w:left="709" w:hanging="709"/>
        <w:jc w:val="both"/>
        <w:rPr>
          <w:rFonts w:ascii="Arial" w:hAnsi="Arial" w:cs="Arial"/>
          <w:sz w:val="20"/>
          <w:szCs w:val="20"/>
        </w:rPr>
      </w:pPr>
      <w:r w:rsidRPr="00956C7D">
        <w:rPr>
          <w:rFonts w:ascii="Arial" w:hAnsi="Arial" w:cs="Arial"/>
          <w:sz w:val="20"/>
          <w:szCs w:val="20"/>
        </w:rPr>
        <w:t>such disclosure is restricted to those persons who reasonably need to know such information in connection with the Permitted Purpose or by the nature of their role as a Delegate of the Receiving Group; and</w:t>
      </w:r>
    </w:p>
    <w:p w14:paraId="31D0BC24" w14:textId="4062DB81" w:rsidR="001526EB" w:rsidRPr="00956C7D" w:rsidRDefault="001526EB" w:rsidP="0079229E">
      <w:pPr>
        <w:pStyle w:val="ListParagraph"/>
        <w:widowControl w:val="0"/>
        <w:numPr>
          <w:ilvl w:val="0"/>
          <w:numId w:val="127"/>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Receiving Party shall procure that any person to whom Confidential Information is disclosed under this</w:t>
      </w:r>
      <w:r w:rsidR="00C31DE1" w:rsidRPr="00956C7D">
        <w:rPr>
          <w:rFonts w:ascii="Arial" w:hAnsi="Arial" w:cs="Arial"/>
          <w:sz w:val="20"/>
          <w:szCs w:val="20"/>
        </w:rPr>
        <w:t xml:space="preserve"> Clause </w:t>
      </w:r>
      <w:hyperlink w:anchor="_bookmark63" w:history="1">
        <w:r w:rsidRPr="00956C7D">
          <w:rPr>
            <w:rFonts w:ascii="Arial" w:hAnsi="Arial" w:cs="Arial"/>
            <w:sz w:val="20"/>
            <w:szCs w:val="20"/>
          </w:rPr>
          <w:t xml:space="preserve">12.3 </w:t>
        </w:r>
      </w:hyperlink>
      <w:r w:rsidRPr="00956C7D">
        <w:rPr>
          <w:rFonts w:ascii="Arial" w:hAnsi="Arial" w:cs="Arial"/>
          <w:sz w:val="20"/>
          <w:szCs w:val="20"/>
        </w:rPr>
        <w:t>and all other Representatives of the Receiving Group, shall comply with the obligations of confidentiality and restrictions on use applicable under this</w:t>
      </w:r>
      <w:r w:rsidR="00C31DE1" w:rsidRPr="00956C7D">
        <w:rPr>
          <w:rFonts w:ascii="Arial" w:hAnsi="Arial" w:cs="Arial"/>
          <w:sz w:val="20"/>
          <w:szCs w:val="20"/>
        </w:rPr>
        <w:t xml:space="preserve"> Clause </w:t>
      </w:r>
      <w:hyperlink w:anchor="_bookmark60" w:history="1">
        <w:r w:rsidRPr="00956C7D">
          <w:rPr>
            <w:rFonts w:ascii="Arial" w:hAnsi="Arial" w:cs="Arial"/>
            <w:sz w:val="20"/>
            <w:szCs w:val="20"/>
          </w:rPr>
          <w:t xml:space="preserve">12 </w:t>
        </w:r>
      </w:hyperlink>
      <w:r w:rsidRPr="00956C7D">
        <w:rPr>
          <w:rFonts w:ascii="Arial" w:hAnsi="Arial" w:cs="Arial"/>
          <w:sz w:val="20"/>
          <w:szCs w:val="20"/>
        </w:rPr>
        <w:t>(</w:t>
      </w:r>
      <w:r w:rsidRPr="00956C7D">
        <w:rPr>
          <w:rFonts w:ascii="Arial" w:hAnsi="Arial" w:cs="Arial"/>
          <w:i/>
          <w:iCs/>
          <w:sz w:val="20"/>
          <w:szCs w:val="20"/>
        </w:rPr>
        <w:t>Confidential Information</w:t>
      </w:r>
      <w:r w:rsidRPr="00956C7D">
        <w:rPr>
          <w:rFonts w:ascii="Arial" w:hAnsi="Arial" w:cs="Arial"/>
          <w:sz w:val="20"/>
          <w:szCs w:val="20"/>
        </w:rPr>
        <w:t>) in the same manner as such restrictions and obligations apply to the Receiving Party.</w:t>
      </w:r>
    </w:p>
    <w:p w14:paraId="2FCE8B25" w14:textId="77777777" w:rsidR="001526EB" w:rsidRPr="00956C7D" w:rsidRDefault="001526EB" w:rsidP="0079229E">
      <w:pPr>
        <w:pStyle w:val="BauchiEPClevel1"/>
        <w:widowControl w:val="0"/>
        <w:numPr>
          <w:ilvl w:val="0"/>
          <w:numId w:val="124"/>
        </w:numPr>
        <w:spacing w:before="120" w:line="360" w:lineRule="auto"/>
        <w:ind w:left="709" w:hanging="709"/>
        <w:rPr>
          <w:rFonts w:ascii="Arial" w:hAnsi="Arial" w:cs="Arial"/>
          <w:b/>
          <w:bCs/>
          <w:sz w:val="20"/>
          <w:szCs w:val="20"/>
        </w:rPr>
      </w:pPr>
      <w:r w:rsidRPr="00956C7D">
        <w:rPr>
          <w:rFonts w:ascii="Arial" w:hAnsi="Arial" w:cs="Arial"/>
          <w:b/>
          <w:bCs/>
          <w:sz w:val="20"/>
          <w:szCs w:val="20"/>
        </w:rPr>
        <w:t>Return of Confidential Information</w:t>
      </w:r>
    </w:p>
    <w:p w14:paraId="21BCCAA8" w14:textId="247C434D"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The Receiving Party shall upon written request of the Disclosing Party, procure that all Confidential Information provided by (or on behalf of) the Disclosing</w:t>
      </w:r>
      <w:r w:rsidR="00201B24" w:rsidRPr="00956C7D">
        <w:rPr>
          <w:rFonts w:ascii="Arial" w:hAnsi="Arial" w:cs="Arial"/>
          <w:sz w:val="20"/>
          <w:szCs w:val="20"/>
        </w:rPr>
        <w:t xml:space="preserve"> </w:t>
      </w:r>
      <w:r w:rsidRPr="00956C7D">
        <w:rPr>
          <w:rFonts w:ascii="Arial" w:hAnsi="Arial" w:cs="Arial"/>
          <w:sz w:val="20"/>
          <w:szCs w:val="20"/>
        </w:rPr>
        <w:t>Group to the Receiving Group (or derived from Confidential Information disclosed to the Receiving Party by (or on behalf of) the Disclosing Party), shall to the extent within the possession or control of the Receiving Group (or any Delegate of it) be promptly returned to the Disclosing Party (or if so authorised by the Disclosing Party, destroyed or deleted), provided that in respect of any information stored electronically or in other non-physical media, it shall be sufficient for the Receiving Party to procure that access to such information is restricted to non-commercial archiving purposes only.</w:t>
      </w:r>
    </w:p>
    <w:p w14:paraId="62B75C0E" w14:textId="77777777" w:rsidR="001526EB" w:rsidRPr="00956C7D" w:rsidRDefault="001526EB" w:rsidP="0079229E">
      <w:pPr>
        <w:pStyle w:val="BauchiEPClevel1"/>
        <w:widowControl w:val="0"/>
        <w:numPr>
          <w:ilvl w:val="0"/>
          <w:numId w:val="124"/>
        </w:numPr>
        <w:spacing w:before="120" w:line="360" w:lineRule="auto"/>
        <w:ind w:left="709" w:hanging="709"/>
        <w:rPr>
          <w:rFonts w:ascii="Arial" w:hAnsi="Arial" w:cs="Arial"/>
          <w:b/>
          <w:bCs/>
          <w:sz w:val="20"/>
          <w:szCs w:val="20"/>
        </w:rPr>
      </w:pPr>
      <w:r w:rsidRPr="00956C7D">
        <w:rPr>
          <w:rFonts w:ascii="Arial" w:hAnsi="Arial" w:cs="Arial"/>
          <w:b/>
          <w:bCs/>
          <w:sz w:val="20"/>
          <w:szCs w:val="20"/>
        </w:rPr>
        <w:t>Obligations Survive Termination</w:t>
      </w:r>
    </w:p>
    <w:p w14:paraId="2F537ACD" w14:textId="27FFB656"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lastRenderedPageBreak/>
        <w:t>The obligations of each Party contained in this</w:t>
      </w:r>
      <w:r w:rsidR="00C31DE1" w:rsidRPr="00956C7D">
        <w:rPr>
          <w:rFonts w:ascii="Arial" w:hAnsi="Arial" w:cs="Arial"/>
          <w:sz w:val="20"/>
          <w:szCs w:val="20"/>
        </w:rPr>
        <w:t xml:space="preserve"> Clause </w:t>
      </w:r>
      <w:hyperlink w:anchor="_bookmark60" w:history="1">
        <w:r w:rsidRPr="00956C7D">
          <w:rPr>
            <w:rFonts w:ascii="Arial" w:hAnsi="Arial" w:cs="Arial"/>
            <w:sz w:val="20"/>
            <w:szCs w:val="20"/>
          </w:rPr>
          <w:t xml:space="preserve">12 </w:t>
        </w:r>
      </w:hyperlink>
      <w:r w:rsidRPr="00956C7D">
        <w:rPr>
          <w:rFonts w:ascii="Arial" w:hAnsi="Arial" w:cs="Arial"/>
          <w:sz w:val="20"/>
          <w:szCs w:val="20"/>
        </w:rPr>
        <w:t>(</w:t>
      </w:r>
      <w:r w:rsidRPr="00956C7D">
        <w:rPr>
          <w:rFonts w:ascii="Arial" w:hAnsi="Arial" w:cs="Arial"/>
          <w:i/>
          <w:iCs/>
          <w:sz w:val="20"/>
          <w:szCs w:val="20"/>
        </w:rPr>
        <w:t>Confidential Information</w:t>
      </w:r>
      <w:r w:rsidRPr="00956C7D">
        <w:rPr>
          <w:rFonts w:ascii="Arial" w:hAnsi="Arial" w:cs="Arial"/>
          <w:sz w:val="20"/>
          <w:szCs w:val="20"/>
        </w:rPr>
        <w:t xml:space="preserve">) shall survive the termination of this Agreement and shall continue for a period of two </w:t>
      </w:r>
      <w:r w:rsidR="00006832" w:rsidRPr="00956C7D">
        <w:rPr>
          <w:rFonts w:ascii="Arial" w:hAnsi="Arial" w:cs="Arial"/>
          <w:sz w:val="20"/>
          <w:szCs w:val="20"/>
        </w:rPr>
        <w:t xml:space="preserve">(2) </w:t>
      </w:r>
      <w:r w:rsidRPr="00956C7D">
        <w:rPr>
          <w:rFonts w:ascii="Arial" w:hAnsi="Arial" w:cs="Arial"/>
          <w:sz w:val="20"/>
          <w:szCs w:val="20"/>
        </w:rPr>
        <w:t>years after termination.</w:t>
      </w:r>
    </w:p>
    <w:p w14:paraId="309ACBA9" w14:textId="77777777" w:rsidR="001526EB" w:rsidRPr="00956C7D" w:rsidRDefault="001526EB" w:rsidP="0079229E">
      <w:pPr>
        <w:pStyle w:val="BauchiEPClevel1"/>
        <w:widowControl w:val="0"/>
        <w:numPr>
          <w:ilvl w:val="0"/>
          <w:numId w:val="124"/>
        </w:numPr>
        <w:spacing w:before="120" w:line="360" w:lineRule="auto"/>
        <w:ind w:left="709" w:hanging="709"/>
        <w:rPr>
          <w:rFonts w:ascii="Arial" w:hAnsi="Arial" w:cs="Arial"/>
          <w:b/>
          <w:bCs/>
          <w:sz w:val="20"/>
          <w:szCs w:val="20"/>
        </w:rPr>
      </w:pPr>
      <w:r w:rsidRPr="00956C7D">
        <w:rPr>
          <w:rFonts w:ascii="Arial" w:hAnsi="Arial" w:cs="Arial"/>
          <w:b/>
          <w:bCs/>
          <w:sz w:val="20"/>
          <w:szCs w:val="20"/>
        </w:rPr>
        <w:t>Injunctive Relief</w:t>
      </w:r>
    </w:p>
    <w:p w14:paraId="3D83ED48" w14:textId="7F87826F"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Each Party acknowledges that monetary damages alone may not be a sufficient remedy for any actual or threatened breach of this</w:t>
      </w:r>
      <w:r w:rsidR="00C31DE1" w:rsidRPr="00956C7D">
        <w:rPr>
          <w:rFonts w:ascii="Arial" w:hAnsi="Arial" w:cs="Arial"/>
          <w:sz w:val="20"/>
          <w:szCs w:val="20"/>
        </w:rPr>
        <w:t xml:space="preserve"> Clause </w:t>
      </w:r>
      <w:hyperlink w:anchor="_bookmark60" w:history="1">
        <w:r w:rsidRPr="00956C7D">
          <w:rPr>
            <w:rFonts w:ascii="Arial" w:hAnsi="Arial" w:cs="Arial"/>
            <w:sz w:val="20"/>
            <w:szCs w:val="20"/>
          </w:rPr>
          <w:t>12</w:t>
        </w:r>
      </w:hyperlink>
      <w:r w:rsidRPr="00956C7D">
        <w:rPr>
          <w:rFonts w:ascii="Arial" w:hAnsi="Arial" w:cs="Arial"/>
          <w:sz w:val="20"/>
          <w:szCs w:val="20"/>
        </w:rPr>
        <w:t xml:space="preserve"> (</w:t>
      </w:r>
      <w:r w:rsidRPr="00956C7D">
        <w:rPr>
          <w:rFonts w:ascii="Arial" w:hAnsi="Arial" w:cs="Arial"/>
          <w:i/>
          <w:iCs/>
          <w:sz w:val="20"/>
          <w:szCs w:val="20"/>
        </w:rPr>
        <w:t>Confidential Information</w:t>
      </w:r>
      <w:r w:rsidRPr="00956C7D">
        <w:rPr>
          <w:rFonts w:ascii="Arial" w:hAnsi="Arial" w:cs="Arial"/>
          <w:sz w:val="20"/>
          <w:szCs w:val="20"/>
        </w:rPr>
        <w:t>), that injunctive and specific performance or any other equitable relief may be available to the non-defaulting Party in respect of any such breach and that no proof of special damages shall be necessary for the enforcement of this</w:t>
      </w:r>
      <w:r w:rsidR="00C31DE1" w:rsidRPr="00956C7D">
        <w:rPr>
          <w:rFonts w:ascii="Arial" w:hAnsi="Arial" w:cs="Arial"/>
          <w:sz w:val="20"/>
          <w:szCs w:val="20"/>
        </w:rPr>
        <w:t xml:space="preserve"> Clause </w:t>
      </w:r>
      <w:hyperlink w:anchor="_bookmark60" w:history="1">
        <w:r w:rsidRPr="00956C7D">
          <w:rPr>
            <w:rFonts w:ascii="Arial" w:hAnsi="Arial" w:cs="Arial"/>
            <w:sz w:val="20"/>
            <w:szCs w:val="20"/>
          </w:rPr>
          <w:t xml:space="preserve">12 </w:t>
        </w:r>
      </w:hyperlink>
      <w:r w:rsidRPr="00956C7D">
        <w:rPr>
          <w:rFonts w:ascii="Arial" w:hAnsi="Arial" w:cs="Arial"/>
          <w:sz w:val="20"/>
          <w:szCs w:val="20"/>
        </w:rPr>
        <w:t>(</w:t>
      </w:r>
      <w:r w:rsidRPr="00956C7D">
        <w:rPr>
          <w:rFonts w:ascii="Arial" w:hAnsi="Arial" w:cs="Arial"/>
          <w:i/>
          <w:iCs/>
          <w:sz w:val="20"/>
          <w:szCs w:val="20"/>
        </w:rPr>
        <w:t>Confidential Information</w:t>
      </w:r>
      <w:r w:rsidRPr="00956C7D">
        <w:rPr>
          <w:rFonts w:ascii="Arial" w:hAnsi="Arial" w:cs="Arial"/>
          <w:sz w:val="20"/>
          <w:szCs w:val="20"/>
        </w:rPr>
        <w:t>).  Such remedies shall be in addition to and not in lieu or limitation of any other remedy available to the Non-Defaulting Party under this Agreement or otherwise at Law or in equity.</w:t>
      </w:r>
    </w:p>
    <w:p w14:paraId="0932C9A9" w14:textId="7BE32325" w:rsidR="001526EB" w:rsidRPr="00956C7D" w:rsidRDefault="001526EB" w:rsidP="0079229E">
      <w:pPr>
        <w:pStyle w:val="Contract1"/>
        <w:keepNext w:val="0"/>
        <w:widowControl w:val="0"/>
        <w:numPr>
          <w:ilvl w:val="0"/>
          <w:numId w:val="39"/>
        </w:numPr>
        <w:spacing w:before="120" w:line="360" w:lineRule="auto"/>
        <w:ind w:left="720" w:hanging="720"/>
        <w:rPr>
          <w:rFonts w:ascii="Arial" w:hAnsi="Arial" w:cs="Arial"/>
          <w:sz w:val="20"/>
          <w:szCs w:val="20"/>
        </w:rPr>
      </w:pPr>
      <w:bookmarkStart w:id="179" w:name="_bookmark64"/>
      <w:bookmarkStart w:id="180" w:name="_Toc27340187"/>
      <w:bookmarkStart w:id="181" w:name="_Toc29842827"/>
      <w:bookmarkStart w:id="182" w:name="_Toc120202147"/>
      <w:bookmarkEnd w:id="179"/>
      <w:r w:rsidRPr="00956C7D">
        <w:rPr>
          <w:rFonts w:ascii="Arial" w:hAnsi="Arial" w:cs="Arial"/>
          <w:sz w:val="20"/>
          <w:szCs w:val="20"/>
        </w:rPr>
        <w:t>ANTI-CORRUPTION PROVISIONS</w:t>
      </w:r>
      <w:bookmarkEnd w:id="180"/>
      <w:bookmarkEnd w:id="181"/>
      <w:bookmarkEnd w:id="182"/>
    </w:p>
    <w:p w14:paraId="7C6F1E73" w14:textId="77777777" w:rsidR="001526EB" w:rsidRPr="00956C7D" w:rsidRDefault="001526EB" w:rsidP="0079229E">
      <w:pPr>
        <w:pStyle w:val="BauchiEPClevel1"/>
        <w:widowControl w:val="0"/>
        <w:numPr>
          <w:ilvl w:val="0"/>
          <w:numId w:val="128"/>
        </w:numPr>
        <w:spacing w:before="120" w:line="360" w:lineRule="auto"/>
        <w:ind w:left="709" w:hanging="709"/>
        <w:rPr>
          <w:rFonts w:ascii="Arial" w:hAnsi="Arial" w:cs="Arial"/>
          <w:b/>
          <w:bCs/>
          <w:sz w:val="20"/>
          <w:szCs w:val="20"/>
        </w:rPr>
      </w:pPr>
      <w:bookmarkStart w:id="183" w:name="_bookmark65"/>
      <w:bookmarkEnd w:id="183"/>
      <w:r w:rsidRPr="00956C7D">
        <w:rPr>
          <w:rFonts w:ascii="Arial" w:hAnsi="Arial" w:cs="Arial"/>
          <w:b/>
          <w:bCs/>
          <w:sz w:val="20"/>
          <w:szCs w:val="20"/>
        </w:rPr>
        <w:t>Anti-Corruption</w:t>
      </w:r>
    </w:p>
    <w:p w14:paraId="4DF01B9C"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The Project Company undertakes to the Government that it will:</w:t>
      </w:r>
    </w:p>
    <w:p w14:paraId="0F601700" w14:textId="77777777" w:rsidR="001526EB" w:rsidRPr="00956C7D" w:rsidRDefault="001526EB" w:rsidP="0079229E">
      <w:pPr>
        <w:pStyle w:val="ListParagraph"/>
        <w:widowControl w:val="0"/>
        <w:numPr>
          <w:ilvl w:val="0"/>
          <w:numId w:val="129"/>
        </w:numPr>
        <w:spacing w:before="120" w:after="240" w:line="360" w:lineRule="auto"/>
        <w:ind w:left="709" w:hanging="720"/>
        <w:jc w:val="both"/>
        <w:rPr>
          <w:rFonts w:ascii="Arial" w:hAnsi="Arial" w:cs="Arial"/>
          <w:sz w:val="20"/>
          <w:szCs w:val="20"/>
        </w:rPr>
      </w:pPr>
      <w:r w:rsidRPr="00956C7D">
        <w:rPr>
          <w:rFonts w:ascii="Arial" w:hAnsi="Arial" w:cs="Arial"/>
          <w:sz w:val="20"/>
          <w:szCs w:val="20"/>
        </w:rPr>
        <w:t>not and it will procure that its officers, employees, agents, sub-contractors and any other persons who perform services for or on its behalf in connection with the Project will not breach or could cause the other Party to breach in connection with the Project any applicable Laws intended to prevent bribery or other forms of corruption;</w:t>
      </w:r>
    </w:p>
    <w:p w14:paraId="745F20FB" w14:textId="06BA2880" w:rsidR="001526EB" w:rsidRPr="00956C7D" w:rsidRDefault="001526EB" w:rsidP="0079229E">
      <w:pPr>
        <w:pStyle w:val="ListParagraph"/>
        <w:widowControl w:val="0"/>
        <w:numPr>
          <w:ilvl w:val="0"/>
          <w:numId w:val="129"/>
        </w:numPr>
        <w:spacing w:before="120" w:after="240" w:line="360" w:lineRule="auto"/>
        <w:ind w:left="709" w:hanging="720"/>
        <w:jc w:val="both"/>
        <w:rPr>
          <w:rFonts w:ascii="Arial" w:hAnsi="Arial" w:cs="Arial"/>
          <w:sz w:val="20"/>
          <w:szCs w:val="20"/>
        </w:rPr>
      </w:pPr>
      <w:r w:rsidRPr="00956C7D">
        <w:rPr>
          <w:rFonts w:ascii="Arial" w:hAnsi="Arial" w:cs="Arial"/>
          <w:sz w:val="20"/>
          <w:szCs w:val="20"/>
        </w:rPr>
        <w:t>keep accurate and up to date records showing all payments made and received and all other advantages given and received by it in connection with the Project and the steps it takes or has taken to comply with</w:t>
      </w:r>
      <w:r w:rsidR="00C31DE1" w:rsidRPr="00956C7D">
        <w:rPr>
          <w:rFonts w:ascii="Arial" w:hAnsi="Arial" w:cs="Arial"/>
          <w:sz w:val="20"/>
          <w:szCs w:val="20"/>
        </w:rPr>
        <w:t xml:space="preserve"> Clause </w:t>
      </w:r>
      <w:hyperlink w:anchor="_bookmark65" w:history="1">
        <w:r w:rsidRPr="00956C7D">
          <w:rPr>
            <w:rFonts w:ascii="Arial" w:hAnsi="Arial" w:cs="Arial"/>
            <w:sz w:val="20"/>
            <w:szCs w:val="20"/>
          </w:rPr>
          <w:t xml:space="preserve">13.1 </w:t>
        </w:r>
      </w:hyperlink>
      <w:r w:rsidRPr="00956C7D">
        <w:rPr>
          <w:rFonts w:ascii="Arial" w:hAnsi="Arial" w:cs="Arial"/>
          <w:sz w:val="20"/>
          <w:szCs w:val="20"/>
        </w:rPr>
        <w:t>(</w:t>
      </w:r>
      <w:r w:rsidRPr="00956C7D">
        <w:rPr>
          <w:rFonts w:ascii="Arial" w:hAnsi="Arial" w:cs="Arial"/>
          <w:i/>
          <w:iCs/>
          <w:sz w:val="20"/>
          <w:szCs w:val="20"/>
        </w:rPr>
        <w:t>Anti-Corruption</w:t>
      </w:r>
      <w:r w:rsidRPr="00956C7D">
        <w:rPr>
          <w:rFonts w:ascii="Arial" w:hAnsi="Arial" w:cs="Arial"/>
          <w:sz w:val="20"/>
          <w:szCs w:val="20"/>
        </w:rPr>
        <w:t>); and</w:t>
      </w:r>
    </w:p>
    <w:p w14:paraId="0081300E" w14:textId="5F872F0C" w:rsidR="001526EB" w:rsidRPr="00956C7D" w:rsidRDefault="001526EB" w:rsidP="0079229E">
      <w:pPr>
        <w:pStyle w:val="ListParagraph"/>
        <w:widowControl w:val="0"/>
        <w:numPr>
          <w:ilvl w:val="0"/>
          <w:numId w:val="129"/>
        </w:numPr>
        <w:spacing w:before="120" w:after="240" w:line="360" w:lineRule="auto"/>
        <w:ind w:left="709" w:hanging="720"/>
        <w:jc w:val="both"/>
        <w:rPr>
          <w:rFonts w:ascii="Arial" w:hAnsi="Arial" w:cs="Arial"/>
          <w:sz w:val="20"/>
          <w:szCs w:val="20"/>
        </w:rPr>
      </w:pPr>
      <w:bookmarkStart w:id="184" w:name="_bookmark66"/>
      <w:bookmarkEnd w:id="184"/>
      <w:r w:rsidRPr="00956C7D">
        <w:rPr>
          <w:rFonts w:ascii="Arial" w:hAnsi="Arial" w:cs="Arial"/>
          <w:sz w:val="20"/>
          <w:szCs w:val="20"/>
        </w:rPr>
        <w:t xml:space="preserve">permit the Government to inspect the records referred to above as reasonably required; </w:t>
      </w:r>
    </w:p>
    <w:p w14:paraId="5E1BCC6C" w14:textId="4995DDA3" w:rsidR="000B3990" w:rsidRPr="00956C7D" w:rsidRDefault="001526EB" w:rsidP="0079229E">
      <w:pPr>
        <w:pStyle w:val="ListParagraph"/>
        <w:widowControl w:val="0"/>
        <w:numPr>
          <w:ilvl w:val="0"/>
          <w:numId w:val="129"/>
        </w:numPr>
        <w:spacing w:before="120" w:after="240" w:line="360" w:lineRule="auto"/>
        <w:ind w:left="709" w:hanging="720"/>
        <w:jc w:val="both"/>
        <w:rPr>
          <w:rFonts w:ascii="Arial" w:hAnsi="Arial" w:cs="Arial"/>
          <w:sz w:val="20"/>
          <w:szCs w:val="20"/>
        </w:rPr>
      </w:pPr>
      <w:r w:rsidRPr="00956C7D">
        <w:rPr>
          <w:rFonts w:ascii="Arial" w:hAnsi="Arial" w:cs="Arial"/>
          <w:sz w:val="20"/>
          <w:szCs w:val="20"/>
        </w:rPr>
        <w:t>to the extent permitted by applicable Law, promptly notify the Government of any internal investigation relating to actual or alleged breaches of applicable Laws intended to prevent bribery or other forms of corruption in connection with the Project</w:t>
      </w:r>
      <w:r w:rsidR="000B3990" w:rsidRPr="00956C7D">
        <w:rPr>
          <w:rFonts w:ascii="Arial" w:hAnsi="Arial" w:cs="Arial"/>
          <w:sz w:val="20"/>
          <w:szCs w:val="20"/>
        </w:rPr>
        <w:t xml:space="preserve">; </w:t>
      </w:r>
      <w:r w:rsidR="00536678" w:rsidRPr="00956C7D">
        <w:rPr>
          <w:rFonts w:ascii="Arial" w:hAnsi="Arial" w:cs="Arial"/>
          <w:sz w:val="20"/>
          <w:szCs w:val="20"/>
        </w:rPr>
        <w:t>and</w:t>
      </w:r>
    </w:p>
    <w:p w14:paraId="6B7E3B2D" w14:textId="44F0037F" w:rsidR="000B3990" w:rsidRPr="00956C7D" w:rsidRDefault="000B3990" w:rsidP="0079229E">
      <w:pPr>
        <w:pStyle w:val="ListParagraph"/>
        <w:widowControl w:val="0"/>
        <w:numPr>
          <w:ilvl w:val="0"/>
          <w:numId w:val="129"/>
        </w:numPr>
        <w:spacing w:before="120" w:after="240" w:line="360" w:lineRule="auto"/>
        <w:ind w:left="709" w:hanging="720"/>
        <w:jc w:val="both"/>
        <w:rPr>
          <w:rFonts w:ascii="Arial" w:hAnsi="Arial" w:cs="Arial"/>
          <w:sz w:val="20"/>
          <w:szCs w:val="20"/>
        </w:rPr>
      </w:pPr>
      <w:r w:rsidRPr="00956C7D">
        <w:rPr>
          <w:rFonts w:ascii="Arial" w:hAnsi="Arial" w:cs="Arial"/>
          <w:sz w:val="20"/>
          <w:szCs w:val="20"/>
        </w:rPr>
        <w:t>comply with all applicable Laws relating to anti-money laundering</w:t>
      </w:r>
      <w:r w:rsidR="00536678" w:rsidRPr="00956C7D">
        <w:rPr>
          <w:rFonts w:ascii="Arial" w:hAnsi="Arial" w:cs="Arial"/>
          <w:sz w:val="20"/>
          <w:szCs w:val="20"/>
        </w:rPr>
        <w:t>.</w:t>
      </w:r>
    </w:p>
    <w:p w14:paraId="348A15F0" w14:textId="77777777" w:rsidR="001526EB" w:rsidRPr="00956C7D" w:rsidRDefault="001526EB" w:rsidP="0079229E">
      <w:pPr>
        <w:pStyle w:val="BauchiEPClevel1"/>
        <w:widowControl w:val="0"/>
        <w:numPr>
          <w:ilvl w:val="0"/>
          <w:numId w:val="128"/>
        </w:numPr>
        <w:spacing w:before="120" w:line="360" w:lineRule="auto"/>
        <w:ind w:left="709" w:hanging="709"/>
        <w:rPr>
          <w:rFonts w:ascii="Arial" w:hAnsi="Arial" w:cs="Arial"/>
          <w:b/>
          <w:bCs/>
          <w:sz w:val="20"/>
          <w:szCs w:val="20"/>
        </w:rPr>
      </w:pPr>
      <w:bookmarkStart w:id="185" w:name="_bookmark67"/>
      <w:bookmarkEnd w:id="185"/>
      <w:r w:rsidRPr="00956C7D">
        <w:rPr>
          <w:rFonts w:ascii="Arial" w:hAnsi="Arial" w:cs="Arial"/>
          <w:b/>
          <w:bCs/>
          <w:sz w:val="20"/>
          <w:szCs w:val="20"/>
        </w:rPr>
        <w:t>Anti-Corruption Warranties</w:t>
      </w:r>
    </w:p>
    <w:p w14:paraId="307877DF" w14:textId="77777777" w:rsidR="001526EB" w:rsidRPr="00956C7D" w:rsidRDefault="001526EB" w:rsidP="0079229E">
      <w:pPr>
        <w:pStyle w:val="ListParagraph"/>
        <w:widowControl w:val="0"/>
        <w:numPr>
          <w:ilvl w:val="0"/>
          <w:numId w:val="130"/>
        </w:numPr>
        <w:spacing w:before="120" w:after="240" w:line="360" w:lineRule="auto"/>
        <w:ind w:left="709" w:hanging="709"/>
        <w:jc w:val="both"/>
        <w:rPr>
          <w:rFonts w:ascii="Arial" w:hAnsi="Arial" w:cs="Arial"/>
          <w:sz w:val="20"/>
          <w:szCs w:val="20"/>
        </w:rPr>
      </w:pPr>
      <w:bookmarkStart w:id="186" w:name="_bookmark68"/>
      <w:bookmarkEnd w:id="186"/>
      <w:r w:rsidRPr="00956C7D">
        <w:rPr>
          <w:rFonts w:ascii="Arial" w:hAnsi="Arial" w:cs="Arial"/>
          <w:sz w:val="20"/>
          <w:szCs w:val="20"/>
        </w:rPr>
        <w:t>Each Party warrants that as at the date of this Agreement and to the best of its knowledge, neither itself nor any of its officers, employees, agents, sub-contractors or any other persons who perform services for or on behalf of it in connection with the Project:</w:t>
      </w:r>
    </w:p>
    <w:p w14:paraId="189B7E21" w14:textId="77777777" w:rsidR="001526EB" w:rsidRPr="00956C7D" w:rsidRDefault="001526EB" w:rsidP="0079229E">
      <w:pPr>
        <w:pStyle w:val="ListParagraph"/>
        <w:widowControl w:val="0"/>
        <w:numPr>
          <w:ilvl w:val="0"/>
          <w:numId w:val="131"/>
        </w:numPr>
        <w:spacing w:before="120" w:after="240" w:line="360" w:lineRule="auto"/>
        <w:ind w:left="1418" w:hanging="709"/>
        <w:jc w:val="both"/>
        <w:rPr>
          <w:rFonts w:ascii="Arial" w:hAnsi="Arial" w:cs="Arial"/>
          <w:sz w:val="20"/>
          <w:szCs w:val="20"/>
        </w:rPr>
      </w:pPr>
      <w:r w:rsidRPr="00956C7D">
        <w:rPr>
          <w:rFonts w:ascii="Arial" w:hAnsi="Arial" w:cs="Arial"/>
          <w:sz w:val="20"/>
          <w:szCs w:val="20"/>
        </w:rPr>
        <w:t>has engaged in any Corrupt Practice;</w:t>
      </w:r>
    </w:p>
    <w:p w14:paraId="204282D8" w14:textId="77777777" w:rsidR="001526EB" w:rsidRPr="00956C7D" w:rsidRDefault="001526EB" w:rsidP="0079229E">
      <w:pPr>
        <w:pStyle w:val="ListParagraph"/>
        <w:widowControl w:val="0"/>
        <w:numPr>
          <w:ilvl w:val="0"/>
          <w:numId w:val="131"/>
        </w:numPr>
        <w:spacing w:before="120" w:after="240" w:line="360" w:lineRule="auto"/>
        <w:ind w:left="1418" w:hanging="709"/>
        <w:jc w:val="both"/>
        <w:rPr>
          <w:rFonts w:ascii="Arial" w:hAnsi="Arial" w:cs="Arial"/>
          <w:sz w:val="20"/>
          <w:szCs w:val="20"/>
        </w:rPr>
      </w:pPr>
      <w:r w:rsidRPr="00956C7D">
        <w:rPr>
          <w:rFonts w:ascii="Arial" w:hAnsi="Arial" w:cs="Arial"/>
          <w:sz w:val="20"/>
          <w:szCs w:val="20"/>
        </w:rPr>
        <w:t>has been convicted of any Corrupt Practice; or</w:t>
      </w:r>
    </w:p>
    <w:p w14:paraId="32A25D8E" w14:textId="77777777" w:rsidR="001526EB" w:rsidRPr="00956C7D" w:rsidRDefault="001526EB" w:rsidP="0079229E">
      <w:pPr>
        <w:pStyle w:val="ListParagraph"/>
        <w:widowControl w:val="0"/>
        <w:numPr>
          <w:ilvl w:val="0"/>
          <w:numId w:val="131"/>
        </w:numPr>
        <w:spacing w:before="120" w:after="240" w:line="360" w:lineRule="auto"/>
        <w:ind w:left="1418" w:hanging="709"/>
        <w:jc w:val="both"/>
        <w:rPr>
          <w:rFonts w:ascii="Arial" w:hAnsi="Arial" w:cs="Arial"/>
          <w:sz w:val="20"/>
          <w:szCs w:val="20"/>
        </w:rPr>
      </w:pPr>
      <w:r w:rsidRPr="00956C7D">
        <w:rPr>
          <w:rFonts w:ascii="Arial" w:hAnsi="Arial" w:cs="Arial"/>
          <w:sz w:val="20"/>
          <w:szCs w:val="20"/>
        </w:rPr>
        <w:lastRenderedPageBreak/>
        <w:t>is under any governmental or internal investigation for any alleged Corrupt Practice.</w:t>
      </w:r>
    </w:p>
    <w:p w14:paraId="19EBD632" w14:textId="77777777" w:rsidR="001526EB" w:rsidRPr="00956C7D" w:rsidRDefault="001526EB" w:rsidP="0079229E">
      <w:pPr>
        <w:pStyle w:val="ListParagraph"/>
        <w:widowControl w:val="0"/>
        <w:numPr>
          <w:ilvl w:val="0"/>
          <w:numId w:val="130"/>
        </w:numPr>
        <w:spacing w:before="120" w:after="240" w:line="360" w:lineRule="auto"/>
        <w:ind w:left="709" w:hanging="709"/>
        <w:jc w:val="both"/>
        <w:rPr>
          <w:rFonts w:ascii="Arial" w:hAnsi="Arial" w:cs="Arial"/>
          <w:sz w:val="20"/>
          <w:szCs w:val="20"/>
        </w:rPr>
      </w:pPr>
      <w:bookmarkStart w:id="187" w:name="_bookmark69"/>
      <w:bookmarkEnd w:id="187"/>
      <w:r w:rsidRPr="00956C7D">
        <w:rPr>
          <w:rFonts w:ascii="Arial" w:hAnsi="Arial" w:cs="Arial"/>
          <w:sz w:val="20"/>
          <w:szCs w:val="20"/>
        </w:rPr>
        <w:t>The Project Company will include in any sub-contract which it enters into in connection with this Agreement:</w:t>
      </w:r>
    </w:p>
    <w:p w14:paraId="07850C31" w14:textId="3EC4E5AD" w:rsidR="001526EB" w:rsidRPr="00956C7D" w:rsidRDefault="001526EB" w:rsidP="0079229E">
      <w:pPr>
        <w:pStyle w:val="ListParagraph"/>
        <w:widowControl w:val="0"/>
        <w:numPr>
          <w:ilvl w:val="0"/>
          <w:numId w:val="132"/>
        </w:numPr>
        <w:spacing w:before="120" w:after="240" w:line="360" w:lineRule="auto"/>
        <w:ind w:left="1418" w:hanging="709"/>
        <w:jc w:val="both"/>
        <w:rPr>
          <w:rFonts w:ascii="Arial" w:hAnsi="Arial" w:cs="Arial"/>
          <w:sz w:val="20"/>
          <w:szCs w:val="20"/>
        </w:rPr>
      </w:pPr>
      <w:r w:rsidRPr="00956C7D">
        <w:rPr>
          <w:rFonts w:ascii="Arial" w:hAnsi="Arial" w:cs="Arial"/>
          <w:sz w:val="20"/>
          <w:szCs w:val="20"/>
        </w:rPr>
        <w:t>a</w:t>
      </w:r>
      <w:r w:rsidR="00C31DE1" w:rsidRPr="00956C7D">
        <w:rPr>
          <w:rFonts w:ascii="Arial" w:hAnsi="Arial" w:cs="Arial"/>
          <w:sz w:val="20"/>
          <w:szCs w:val="20"/>
        </w:rPr>
        <w:t>n</w:t>
      </w:r>
      <w:r w:rsidRPr="00956C7D">
        <w:rPr>
          <w:rFonts w:ascii="Arial" w:hAnsi="Arial" w:cs="Arial"/>
          <w:sz w:val="20"/>
          <w:szCs w:val="20"/>
        </w:rPr>
        <w:t xml:space="preserve"> equivalent to this</w:t>
      </w:r>
      <w:r w:rsidR="00C31DE1" w:rsidRPr="00956C7D">
        <w:rPr>
          <w:rFonts w:ascii="Arial" w:hAnsi="Arial" w:cs="Arial"/>
          <w:sz w:val="20"/>
          <w:szCs w:val="20"/>
        </w:rPr>
        <w:t xml:space="preserve"> Clause </w:t>
      </w:r>
      <w:hyperlink w:anchor="_bookmark64" w:history="1">
        <w:r w:rsidRPr="00956C7D">
          <w:rPr>
            <w:rFonts w:ascii="Arial" w:hAnsi="Arial" w:cs="Arial"/>
            <w:sz w:val="20"/>
            <w:szCs w:val="20"/>
          </w:rPr>
          <w:t xml:space="preserve">13 </w:t>
        </w:r>
      </w:hyperlink>
      <w:r w:rsidRPr="00956C7D">
        <w:rPr>
          <w:rFonts w:ascii="Arial" w:hAnsi="Arial" w:cs="Arial"/>
          <w:sz w:val="20"/>
          <w:szCs w:val="20"/>
        </w:rPr>
        <w:t>(</w:t>
      </w:r>
      <w:r w:rsidRPr="00956C7D">
        <w:rPr>
          <w:rFonts w:ascii="Arial" w:hAnsi="Arial" w:cs="Arial"/>
          <w:i/>
          <w:iCs/>
          <w:sz w:val="20"/>
          <w:szCs w:val="20"/>
        </w:rPr>
        <w:t>Anti-corruption Provisions</w:t>
      </w:r>
      <w:r w:rsidRPr="00956C7D">
        <w:rPr>
          <w:rFonts w:ascii="Arial" w:hAnsi="Arial" w:cs="Arial"/>
          <w:sz w:val="20"/>
          <w:szCs w:val="20"/>
        </w:rPr>
        <w:t>); and</w:t>
      </w:r>
    </w:p>
    <w:p w14:paraId="163166FB" w14:textId="3ABA0791" w:rsidR="001526EB" w:rsidRPr="00956C7D" w:rsidRDefault="001526EB" w:rsidP="0079229E">
      <w:pPr>
        <w:pStyle w:val="ListParagraph"/>
        <w:widowControl w:val="0"/>
        <w:numPr>
          <w:ilvl w:val="0"/>
          <w:numId w:val="132"/>
        </w:numPr>
        <w:spacing w:before="120" w:after="240" w:line="360" w:lineRule="auto"/>
        <w:ind w:left="1418" w:hanging="709"/>
        <w:jc w:val="both"/>
        <w:rPr>
          <w:rFonts w:ascii="Arial" w:hAnsi="Arial" w:cs="Arial"/>
          <w:sz w:val="20"/>
          <w:szCs w:val="20"/>
        </w:rPr>
      </w:pPr>
      <w:r w:rsidRPr="00956C7D">
        <w:rPr>
          <w:rFonts w:ascii="Arial" w:hAnsi="Arial" w:cs="Arial"/>
          <w:sz w:val="20"/>
          <w:szCs w:val="20"/>
        </w:rPr>
        <w:t>a right for the Government to exercise equivalent rights over the sub-contractor to those which the Government exercises over the Project Company in</w:t>
      </w:r>
      <w:r w:rsidR="00C31DE1" w:rsidRPr="00956C7D">
        <w:rPr>
          <w:rFonts w:ascii="Arial" w:hAnsi="Arial" w:cs="Arial"/>
          <w:sz w:val="20"/>
          <w:szCs w:val="20"/>
        </w:rPr>
        <w:t xml:space="preserve"> Clause </w:t>
      </w:r>
      <w:hyperlink w:anchor="_bookmark66" w:history="1">
        <w:r w:rsidRPr="00956C7D">
          <w:rPr>
            <w:rFonts w:ascii="Arial" w:hAnsi="Arial" w:cs="Arial"/>
            <w:sz w:val="20"/>
            <w:szCs w:val="20"/>
          </w:rPr>
          <w:t>13.1(c)</w:t>
        </w:r>
      </w:hyperlink>
      <w:r w:rsidRPr="00956C7D">
        <w:rPr>
          <w:rFonts w:ascii="Arial" w:hAnsi="Arial" w:cs="Arial"/>
          <w:sz w:val="20"/>
          <w:szCs w:val="20"/>
        </w:rPr>
        <w:t xml:space="preserve"> above.</w:t>
      </w:r>
    </w:p>
    <w:p w14:paraId="004860FC" w14:textId="77777777" w:rsidR="001526EB" w:rsidRPr="00956C7D" w:rsidRDefault="001526EB" w:rsidP="0079229E">
      <w:pPr>
        <w:pStyle w:val="ListParagraph"/>
        <w:widowControl w:val="0"/>
        <w:numPr>
          <w:ilvl w:val="0"/>
          <w:numId w:val="130"/>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Project Company and the Government indemnify each other against all Losses (including all Special Losses) that the other Party incurs or suffers in connection with:</w:t>
      </w:r>
    </w:p>
    <w:p w14:paraId="73BD670E" w14:textId="497F3C5B" w:rsidR="001526EB" w:rsidRPr="00956C7D" w:rsidRDefault="001526EB" w:rsidP="0079229E">
      <w:pPr>
        <w:pStyle w:val="ListParagraph"/>
        <w:widowControl w:val="0"/>
        <w:numPr>
          <w:ilvl w:val="0"/>
          <w:numId w:val="133"/>
        </w:numPr>
        <w:spacing w:before="120" w:after="240" w:line="360" w:lineRule="auto"/>
        <w:ind w:left="1418" w:hanging="709"/>
        <w:jc w:val="both"/>
        <w:rPr>
          <w:rFonts w:ascii="Arial" w:hAnsi="Arial" w:cs="Arial"/>
          <w:sz w:val="20"/>
          <w:szCs w:val="20"/>
        </w:rPr>
      </w:pPr>
      <w:r w:rsidRPr="00956C7D">
        <w:rPr>
          <w:rFonts w:ascii="Arial" w:hAnsi="Arial" w:cs="Arial"/>
          <w:sz w:val="20"/>
          <w:szCs w:val="20"/>
        </w:rPr>
        <w:t>any breach by it or in the case of the Project Company, by the Shareholder or Project Company of</w:t>
      </w:r>
      <w:r w:rsidR="00C31DE1" w:rsidRPr="00956C7D">
        <w:rPr>
          <w:rFonts w:ascii="Arial" w:hAnsi="Arial" w:cs="Arial"/>
          <w:sz w:val="20"/>
          <w:szCs w:val="20"/>
        </w:rPr>
        <w:t xml:space="preserve"> Clause </w:t>
      </w:r>
      <w:hyperlink w:anchor="_bookmark65" w:history="1">
        <w:r w:rsidRPr="00956C7D">
          <w:rPr>
            <w:rFonts w:ascii="Arial" w:hAnsi="Arial" w:cs="Arial"/>
            <w:sz w:val="20"/>
            <w:szCs w:val="20"/>
          </w:rPr>
          <w:t xml:space="preserve">13.1 </w:t>
        </w:r>
      </w:hyperlink>
      <w:r w:rsidRPr="00956C7D">
        <w:rPr>
          <w:rFonts w:ascii="Arial" w:hAnsi="Arial" w:cs="Arial"/>
          <w:sz w:val="20"/>
          <w:szCs w:val="20"/>
        </w:rPr>
        <w:t>(</w:t>
      </w:r>
      <w:r w:rsidRPr="00956C7D">
        <w:rPr>
          <w:rFonts w:ascii="Arial" w:hAnsi="Arial" w:cs="Arial"/>
          <w:i/>
          <w:iCs/>
          <w:sz w:val="20"/>
          <w:szCs w:val="20"/>
        </w:rPr>
        <w:t>Anti-Corruption</w:t>
      </w:r>
      <w:r w:rsidRPr="00956C7D">
        <w:rPr>
          <w:rFonts w:ascii="Arial" w:hAnsi="Arial" w:cs="Arial"/>
          <w:sz w:val="20"/>
          <w:szCs w:val="20"/>
        </w:rPr>
        <w:t xml:space="preserve">) or paragraphs </w:t>
      </w:r>
      <w:hyperlink w:anchor="_bookmark68" w:history="1">
        <w:r w:rsidRPr="00956C7D">
          <w:rPr>
            <w:rFonts w:ascii="Arial" w:hAnsi="Arial" w:cs="Arial"/>
            <w:sz w:val="20"/>
            <w:szCs w:val="20"/>
          </w:rPr>
          <w:t xml:space="preserve">(a) </w:t>
        </w:r>
      </w:hyperlink>
      <w:r w:rsidRPr="00956C7D">
        <w:rPr>
          <w:rFonts w:ascii="Arial" w:hAnsi="Arial" w:cs="Arial"/>
          <w:sz w:val="20"/>
          <w:szCs w:val="20"/>
        </w:rPr>
        <w:t xml:space="preserve">or </w:t>
      </w:r>
      <w:hyperlink w:anchor="_bookmark69" w:history="1">
        <w:r w:rsidRPr="00956C7D">
          <w:rPr>
            <w:rFonts w:ascii="Arial" w:hAnsi="Arial" w:cs="Arial"/>
            <w:sz w:val="20"/>
            <w:szCs w:val="20"/>
          </w:rPr>
          <w:t xml:space="preserve">(b) </w:t>
        </w:r>
      </w:hyperlink>
      <w:r w:rsidRPr="00956C7D">
        <w:rPr>
          <w:rFonts w:ascii="Arial" w:hAnsi="Arial" w:cs="Arial"/>
          <w:sz w:val="20"/>
          <w:szCs w:val="20"/>
        </w:rPr>
        <w:t>of this</w:t>
      </w:r>
      <w:r w:rsidR="00C31DE1" w:rsidRPr="00956C7D">
        <w:rPr>
          <w:rFonts w:ascii="Arial" w:hAnsi="Arial" w:cs="Arial"/>
          <w:sz w:val="20"/>
          <w:szCs w:val="20"/>
        </w:rPr>
        <w:t xml:space="preserve"> Clause </w:t>
      </w:r>
      <w:hyperlink w:anchor="_bookmark67" w:history="1">
        <w:r w:rsidRPr="00956C7D">
          <w:rPr>
            <w:rFonts w:ascii="Arial" w:hAnsi="Arial" w:cs="Arial"/>
            <w:sz w:val="20"/>
            <w:szCs w:val="20"/>
          </w:rPr>
          <w:t xml:space="preserve">13.2 </w:t>
        </w:r>
      </w:hyperlink>
      <w:r w:rsidRPr="00956C7D">
        <w:rPr>
          <w:rFonts w:ascii="Arial" w:hAnsi="Arial" w:cs="Arial"/>
          <w:sz w:val="20"/>
          <w:szCs w:val="20"/>
        </w:rPr>
        <w:t>(</w:t>
      </w:r>
      <w:r w:rsidRPr="00956C7D">
        <w:rPr>
          <w:rFonts w:ascii="Arial" w:hAnsi="Arial" w:cs="Arial"/>
          <w:i/>
          <w:iCs/>
          <w:sz w:val="20"/>
          <w:szCs w:val="20"/>
        </w:rPr>
        <w:t>Anti-Corruption Warranties</w:t>
      </w:r>
      <w:r w:rsidRPr="00956C7D">
        <w:rPr>
          <w:rFonts w:ascii="Arial" w:hAnsi="Arial" w:cs="Arial"/>
          <w:sz w:val="20"/>
          <w:szCs w:val="20"/>
        </w:rPr>
        <w:t>); and</w:t>
      </w:r>
    </w:p>
    <w:p w14:paraId="4427772D" w14:textId="77777777" w:rsidR="001526EB" w:rsidRPr="00956C7D" w:rsidRDefault="001526EB" w:rsidP="0079229E">
      <w:pPr>
        <w:pStyle w:val="ListParagraph"/>
        <w:widowControl w:val="0"/>
        <w:numPr>
          <w:ilvl w:val="0"/>
          <w:numId w:val="133"/>
        </w:numPr>
        <w:spacing w:before="120" w:after="240" w:line="360" w:lineRule="auto"/>
        <w:ind w:left="1418" w:hanging="709"/>
        <w:jc w:val="both"/>
        <w:rPr>
          <w:rFonts w:ascii="Arial" w:hAnsi="Arial" w:cs="Arial"/>
          <w:sz w:val="20"/>
          <w:szCs w:val="20"/>
        </w:rPr>
      </w:pPr>
      <w:r w:rsidRPr="00956C7D">
        <w:rPr>
          <w:rFonts w:ascii="Arial" w:hAnsi="Arial" w:cs="Arial"/>
          <w:sz w:val="20"/>
          <w:szCs w:val="20"/>
        </w:rPr>
        <w:t>in the case of the Project Company, any breach by any sub-contractor of any equivalent provisions contained in the relevant sub-contract.</w:t>
      </w:r>
    </w:p>
    <w:p w14:paraId="3913E193" w14:textId="72B9C0A1" w:rsidR="001526EB" w:rsidRPr="00956C7D" w:rsidRDefault="001526EB" w:rsidP="0079229E">
      <w:pPr>
        <w:pStyle w:val="Contract1"/>
        <w:keepNext w:val="0"/>
        <w:widowControl w:val="0"/>
        <w:numPr>
          <w:ilvl w:val="0"/>
          <w:numId w:val="39"/>
        </w:numPr>
        <w:spacing w:before="120" w:line="360" w:lineRule="auto"/>
        <w:ind w:left="720" w:hanging="720"/>
        <w:rPr>
          <w:rFonts w:ascii="Arial" w:hAnsi="Arial" w:cs="Arial"/>
          <w:sz w:val="20"/>
          <w:szCs w:val="20"/>
        </w:rPr>
      </w:pPr>
      <w:bookmarkStart w:id="188" w:name="_bookmark70"/>
      <w:bookmarkStart w:id="189" w:name="_Toc27340188"/>
      <w:bookmarkStart w:id="190" w:name="_Ref28297512"/>
      <w:bookmarkStart w:id="191" w:name="_Toc29842828"/>
      <w:bookmarkStart w:id="192" w:name="_Toc120202148"/>
      <w:bookmarkEnd w:id="188"/>
      <w:r w:rsidRPr="00956C7D">
        <w:rPr>
          <w:rFonts w:ascii="Arial" w:hAnsi="Arial" w:cs="Arial"/>
          <w:sz w:val="20"/>
          <w:szCs w:val="20"/>
        </w:rPr>
        <w:t>WAIVER OF SOVEREIGN IMMUNITY</w:t>
      </w:r>
      <w:bookmarkEnd w:id="189"/>
      <w:bookmarkEnd w:id="190"/>
      <w:bookmarkEnd w:id="191"/>
      <w:bookmarkEnd w:id="192"/>
    </w:p>
    <w:p w14:paraId="421B1F43" w14:textId="2F7522AD" w:rsidR="00232944" w:rsidRPr="00232944" w:rsidRDefault="00232944" w:rsidP="0079229E">
      <w:pPr>
        <w:pStyle w:val="BauchiEPClevel1"/>
        <w:widowControl w:val="0"/>
        <w:numPr>
          <w:ilvl w:val="0"/>
          <w:numId w:val="134"/>
        </w:numPr>
        <w:spacing w:before="120" w:line="360" w:lineRule="auto"/>
        <w:ind w:left="709" w:hanging="709"/>
        <w:rPr>
          <w:rFonts w:ascii="Arial" w:hAnsi="Arial" w:cs="Arial"/>
          <w:sz w:val="20"/>
          <w:szCs w:val="20"/>
        </w:rPr>
      </w:pPr>
      <w:bookmarkStart w:id="193" w:name="_bookmark71"/>
      <w:bookmarkEnd w:id="193"/>
      <w:r w:rsidRPr="00746507">
        <w:rPr>
          <w:rFonts w:ascii="Arial" w:hAnsi="Arial" w:cs="Arial"/>
          <w:sz w:val="20"/>
          <w:szCs w:val="20"/>
        </w:rPr>
        <w:t xml:space="preserve">Subject to Clause </w:t>
      </w:r>
      <w:hyperlink w:anchor="_bookmark109" w:history="1">
        <w:r w:rsidR="00F4653D">
          <w:rPr>
            <w:rFonts w:ascii="Arial" w:hAnsi="Arial" w:cs="Arial"/>
            <w:sz w:val="20"/>
            <w:szCs w:val="20"/>
          </w:rPr>
          <w:fldChar w:fldCharType="begin"/>
        </w:r>
        <w:r w:rsidR="00F4653D">
          <w:rPr>
            <w:rFonts w:ascii="Arial" w:hAnsi="Arial" w:cs="Arial"/>
            <w:sz w:val="20"/>
            <w:szCs w:val="20"/>
          </w:rPr>
          <w:instrText xml:space="preserve"> REF _Ref120201970 \r \h </w:instrText>
        </w:r>
        <w:r w:rsidR="00F4653D">
          <w:rPr>
            <w:rFonts w:ascii="Arial" w:hAnsi="Arial" w:cs="Arial"/>
            <w:sz w:val="20"/>
            <w:szCs w:val="20"/>
          </w:rPr>
        </w:r>
        <w:r w:rsidR="00F4653D">
          <w:rPr>
            <w:rFonts w:ascii="Arial" w:hAnsi="Arial" w:cs="Arial"/>
            <w:sz w:val="20"/>
            <w:szCs w:val="20"/>
          </w:rPr>
          <w:fldChar w:fldCharType="separate"/>
        </w:r>
        <w:r w:rsidR="0079229E">
          <w:rPr>
            <w:rFonts w:ascii="Arial" w:hAnsi="Arial" w:cs="Arial"/>
            <w:sz w:val="20"/>
            <w:szCs w:val="20"/>
          </w:rPr>
          <w:t>14.2</w:t>
        </w:r>
        <w:r w:rsidR="00F4653D">
          <w:rPr>
            <w:rFonts w:ascii="Arial" w:hAnsi="Arial" w:cs="Arial"/>
            <w:sz w:val="20"/>
            <w:szCs w:val="20"/>
          </w:rPr>
          <w:fldChar w:fldCharType="end"/>
        </w:r>
        <w:r w:rsidRPr="00746507">
          <w:rPr>
            <w:rFonts w:ascii="Arial" w:hAnsi="Arial" w:cs="Arial"/>
            <w:sz w:val="20"/>
            <w:szCs w:val="20"/>
          </w:rPr>
          <w:t xml:space="preserve"> </w:t>
        </w:r>
      </w:hyperlink>
      <w:r w:rsidRPr="00746507">
        <w:rPr>
          <w:rFonts w:ascii="Arial" w:hAnsi="Arial" w:cs="Arial"/>
          <w:sz w:val="20"/>
          <w:szCs w:val="20"/>
        </w:rPr>
        <w:t>below:</w:t>
      </w:r>
    </w:p>
    <w:p w14:paraId="4AC19147" w14:textId="0373D36D" w:rsidR="001526EB" w:rsidRPr="00746507" w:rsidRDefault="00232944" w:rsidP="0079229E">
      <w:pPr>
        <w:pStyle w:val="ListParagraph"/>
        <w:widowControl w:val="0"/>
        <w:numPr>
          <w:ilvl w:val="0"/>
          <w:numId w:val="170"/>
        </w:numPr>
        <w:spacing w:before="120" w:after="240" w:line="360" w:lineRule="auto"/>
        <w:ind w:left="1418" w:hanging="709"/>
        <w:jc w:val="both"/>
        <w:rPr>
          <w:rFonts w:ascii="Arial" w:hAnsi="Arial" w:cs="Arial"/>
          <w:sz w:val="20"/>
          <w:szCs w:val="20"/>
        </w:rPr>
      </w:pPr>
      <w:r w:rsidRPr="00746507">
        <w:rPr>
          <w:rFonts w:ascii="Arial" w:hAnsi="Arial" w:cs="Arial"/>
          <w:sz w:val="20"/>
          <w:szCs w:val="20"/>
        </w:rPr>
        <w:t>t</w:t>
      </w:r>
      <w:r w:rsidR="001526EB" w:rsidRPr="00746507">
        <w:rPr>
          <w:rFonts w:ascii="Arial" w:hAnsi="Arial" w:cs="Arial"/>
          <w:sz w:val="20"/>
          <w:szCs w:val="20"/>
        </w:rPr>
        <w:t>he Government unconditionally and irrevocably waives generally and to the extent permitted by Law all immunity on the grounds of sovereignty or other similar grounds in relation to</w:t>
      </w:r>
      <w:r w:rsidRPr="00746507">
        <w:rPr>
          <w:rFonts w:ascii="Arial" w:hAnsi="Arial" w:cs="Arial"/>
          <w:sz w:val="20"/>
          <w:szCs w:val="20"/>
        </w:rPr>
        <w:t xml:space="preserve"> any arbitration or court proceedings arising out of or connected with this Agreement, including immunity from</w:t>
      </w:r>
      <w:r w:rsidR="001526EB" w:rsidRPr="00746507">
        <w:rPr>
          <w:rFonts w:ascii="Arial" w:hAnsi="Arial" w:cs="Arial"/>
          <w:sz w:val="20"/>
          <w:szCs w:val="20"/>
        </w:rPr>
        <w:t>:</w:t>
      </w:r>
    </w:p>
    <w:p w14:paraId="7EEF3891" w14:textId="0D82B8B2" w:rsidR="001526EB" w:rsidRPr="00232944" w:rsidRDefault="00232944" w:rsidP="0079229E">
      <w:pPr>
        <w:pStyle w:val="ListParagraph"/>
        <w:widowControl w:val="0"/>
        <w:numPr>
          <w:ilvl w:val="0"/>
          <w:numId w:val="135"/>
        </w:numPr>
        <w:spacing w:before="120" w:after="240" w:line="360" w:lineRule="auto"/>
        <w:ind w:left="1985" w:hanging="567"/>
        <w:jc w:val="both"/>
        <w:rPr>
          <w:rFonts w:ascii="Arial" w:hAnsi="Arial" w:cs="Arial"/>
          <w:sz w:val="20"/>
          <w:szCs w:val="20"/>
        </w:rPr>
      </w:pPr>
      <w:r w:rsidRPr="00232944">
        <w:rPr>
          <w:rFonts w:ascii="Arial" w:hAnsi="Arial" w:cs="Arial"/>
          <w:sz w:val="20"/>
          <w:szCs w:val="20"/>
        </w:rPr>
        <w:t>jurisdiction of any court or tribunal</w:t>
      </w:r>
      <w:r w:rsidR="001526EB" w:rsidRPr="00232944">
        <w:rPr>
          <w:rFonts w:ascii="Arial" w:hAnsi="Arial" w:cs="Arial"/>
          <w:sz w:val="20"/>
          <w:szCs w:val="20"/>
        </w:rPr>
        <w:t>; and</w:t>
      </w:r>
    </w:p>
    <w:p w14:paraId="3FFF2141" w14:textId="7C580CC4" w:rsidR="00232944" w:rsidRPr="00232944" w:rsidRDefault="00232944" w:rsidP="0079229E">
      <w:pPr>
        <w:pStyle w:val="ListParagraph"/>
        <w:widowControl w:val="0"/>
        <w:numPr>
          <w:ilvl w:val="0"/>
          <w:numId w:val="135"/>
        </w:numPr>
        <w:spacing w:before="120" w:after="240" w:line="360" w:lineRule="auto"/>
        <w:ind w:left="1985" w:hanging="567"/>
        <w:jc w:val="both"/>
        <w:rPr>
          <w:rFonts w:ascii="Arial" w:hAnsi="Arial" w:cs="Arial"/>
          <w:sz w:val="20"/>
          <w:szCs w:val="20"/>
        </w:rPr>
      </w:pPr>
      <w:r w:rsidRPr="00232944">
        <w:rPr>
          <w:rFonts w:ascii="Arial" w:hAnsi="Arial" w:cs="Arial"/>
          <w:sz w:val="20"/>
          <w:szCs w:val="20"/>
        </w:rPr>
        <w:t>service of process;</w:t>
      </w:r>
    </w:p>
    <w:p w14:paraId="07E26602" w14:textId="323A8B4A" w:rsidR="00232944" w:rsidRPr="00232944" w:rsidRDefault="00232944" w:rsidP="0079229E">
      <w:pPr>
        <w:pStyle w:val="ListParagraph"/>
        <w:widowControl w:val="0"/>
        <w:numPr>
          <w:ilvl w:val="0"/>
          <w:numId w:val="135"/>
        </w:numPr>
        <w:spacing w:before="120" w:after="240" w:line="360" w:lineRule="auto"/>
        <w:ind w:left="1985" w:hanging="567"/>
        <w:jc w:val="both"/>
        <w:rPr>
          <w:rFonts w:ascii="Arial" w:hAnsi="Arial" w:cs="Arial"/>
          <w:sz w:val="20"/>
          <w:szCs w:val="20"/>
        </w:rPr>
      </w:pPr>
      <w:r w:rsidRPr="00232944">
        <w:rPr>
          <w:rFonts w:ascii="Arial" w:hAnsi="Arial" w:cs="Arial"/>
          <w:sz w:val="20"/>
          <w:szCs w:val="20"/>
        </w:rPr>
        <w:t>injunctive or other interim relief or any order for specific performance or recovery of land; and</w:t>
      </w:r>
    </w:p>
    <w:p w14:paraId="03430AD0" w14:textId="14D6FBDE" w:rsidR="00232944" w:rsidRPr="00746507" w:rsidRDefault="00232944" w:rsidP="0079229E">
      <w:pPr>
        <w:pStyle w:val="ListParagraph"/>
        <w:widowControl w:val="0"/>
        <w:numPr>
          <w:ilvl w:val="0"/>
          <w:numId w:val="135"/>
        </w:numPr>
        <w:spacing w:before="120" w:after="240" w:line="360" w:lineRule="auto"/>
        <w:ind w:left="1985" w:hanging="567"/>
        <w:jc w:val="both"/>
        <w:rPr>
          <w:rFonts w:ascii="Arial" w:hAnsi="Arial" w:cs="Arial"/>
          <w:sz w:val="20"/>
          <w:szCs w:val="20"/>
        </w:rPr>
      </w:pPr>
      <w:r w:rsidRPr="00746507">
        <w:rPr>
          <w:rFonts w:ascii="Arial" w:hAnsi="Arial" w:cs="Arial"/>
          <w:sz w:val="20"/>
          <w:szCs w:val="20"/>
        </w:rPr>
        <w:t>any process for execution of any award or judgment against its property; and</w:t>
      </w:r>
    </w:p>
    <w:p w14:paraId="3A5A0278" w14:textId="5DDFE08C" w:rsidR="001526EB" w:rsidRPr="00232944" w:rsidRDefault="00232944" w:rsidP="0079229E">
      <w:pPr>
        <w:pStyle w:val="ListParagraph"/>
        <w:widowControl w:val="0"/>
        <w:numPr>
          <w:ilvl w:val="0"/>
          <w:numId w:val="170"/>
        </w:numPr>
        <w:spacing w:before="120" w:after="240" w:line="360" w:lineRule="auto"/>
        <w:ind w:left="1418" w:hanging="709"/>
        <w:jc w:val="both"/>
        <w:rPr>
          <w:rFonts w:ascii="Arial" w:hAnsi="Arial" w:cs="Arial"/>
          <w:sz w:val="20"/>
          <w:szCs w:val="20"/>
        </w:rPr>
      </w:pPr>
      <w:r w:rsidRPr="00746507">
        <w:rPr>
          <w:rFonts w:ascii="Arial" w:hAnsi="Arial" w:cs="Arial"/>
          <w:sz w:val="20"/>
          <w:szCs w:val="20"/>
        </w:rPr>
        <w:t>in respect of any proceedings arising out of or connected with the enforcement and/or execution of any award or judgment made against it, the Government hereby submits to the jurisdiction of any court in which any such proceedings are</w:t>
      </w:r>
      <w:r w:rsidRPr="00746507">
        <w:rPr>
          <w:rFonts w:ascii="Arial" w:hAnsi="Arial" w:cs="Arial"/>
          <w:spacing w:val="-25"/>
          <w:sz w:val="20"/>
          <w:szCs w:val="20"/>
        </w:rPr>
        <w:t xml:space="preserve"> </w:t>
      </w:r>
      <w:r w:rsidRPr="00746507">
        <w:rPr>
          <w:rFonts w:ascii="Arial" w:hAnsi="Arial" w:cs="Arial"/>
          <w:sz w:val="20"/>
          <w:szCs w:val="20"/>
        </w:rPr>
        <w:t>brought</w:t>
      </w:r>
      <w:r w:rsidR="001526EB" w:rsidRPr="00232944">
        <w:rPr>
          <w:rFonts w:ascii="Arial" w:hAnsi="Arial" w:cs="Arial"/>
          <w:sz w:val="20"/>
          <w:szCs w:val="20"/>
        </w:rPr>
        <w:t>.</w:t>
      </w:r>
    </w:p>
    <w:p w14:paraId="2A1D8FBC" w14:textId="5928A45B" w:rsidR="001526EB" w:rsidRPr="00232944" w:rsidRDefault="00232944" w:rsidP="0079229E">
      <w:pPr>
        <w:pStyle w:val="BauchiEPClevel1"/>
        <w:widowControl w:val="0"/>
        <w:numPr>
          <w:ilvl w:val="0"/>
          <w:numId w:val="134"/>
        </w:numPr>
        <w:spacing w:before="120" w:line="360" w:lineRule="auto"/>
        <w:ind w:left="709" w:hanging="709"/>
        <w:rPr>
          <w:rFonts w:ascii="Arial" w:hAnsi="Arial" w:cs="Arial"/>
          <w:sz w:val="20"/>
          <w:szCs w:val="20"/>
        </w:rPr>
      </w:pPr>
      <w:bookmarkStart w:id="194" w:name="_bookmark72"/>
      <w:bookmarkStart w:id="195" w:name="_Ref120201970"/>
      <w:bookmarkEnd w:id="194"/>
      <w:r w:rsidRPr="00746507">
        <w:rPr>
          <w:rFonts w:ascii="Arial" w:hAnsi="Arial" w:cs="Arial"/>
          <w:sz w:val="20"/>
          <w:szCs w:val="20"/>
        </w:rPr>
        <w:t xml:space="preserve">Protected Assets shall be immune from any enforcement, attachment, execution or other legal process in any jurisdiction and the Project Company hereby agrees not to commence any enforcement, </w:t>
      </w:r>
      <w:r w:rsidRPr="00746507">
        <w:rPr>
          <w:rFonts w:ascii="Arial" w:hAnsi="Arial" w:cs="Arial"/>
          <w:sz w:val="20"/>
          <w:szCs w:val="20"/>
        </w:rPr>
        <w:lastRenderedPageBreak/>
        <w:t>attachment, execution or other legal process in respect of any of the Protected Assets in any jurisdiction regardless of whether the Protected Assets are entitled to immunity in such jurisdiction</w:t>
      </w:r>
      <w:r w:rsidR="001526EB" w:rsidRPr="00232944">
        <w:rPr>
          <w:rFonts w:ascii="Arial" w:hAnsi="Arial" w:cs="Arial"/>
          <w:sz w:val="20"/>
          <w:szCs w:val="20"/>
        </w:rPr>
        <w:t>.</w:t>
      </w:r>
      <w:bookmarkEnd w:id="195"/>
    </w:p>
    <w:p w14:paraId="4B1FE67A" w14:textId="40CB24F0" w:rsidR="001526EB" w:rsidRPr="00956C7D" w:rsidRDefault="001526EB" w:rsidP="0079229E">
      <w:pPr>
        <w:pStyle w:val="Contract1"/>
        <w:keepNext w:val="0"/>
        <w:widowControl w:val="0"/>
        <w:numPr>
          <w:ilvl w:val="0"/>
          <w:numId w:val="39"/>
        </w:numPr>
        <w:spacing w:before="120" w:line="360" w:lineRule="auto"/>
        <w:ind w:left="720" w:hanging="720"/>
        <w:rPr>
          <w:rFonts w:ascii="Arial" w:hAnsi="Arial" w:cs="Arial"/>
          <w:sz w:val="20"/>
          <w:szCs w:val="20"/>
        </w:rPr>
      </w:pPr>
      <w:bookmarkStart w:id="196" w:name="_bookmark73"/>
      <w:bookmarkStart w:id="197" w:name="_Toc27340189"/>
      <w:bookmarkStart w:id="198" w:name="_Toc29842829"/>
      <w:bookmarkStart w:id="199" w:name="_Toc120202149"/>
      <w:bookmarkEnd w:id="196"/>
      <w:r w:rsidRPr="00956C7D">
        <w:rPr>
          <w:rFonts w:ascii="Arial" w:hAnsi="Arial" w:cs="Arial"/>
          <w:sz w:val="20"/>
          <w:szCs w:val="20"/>
        </w:rPr>
        <w:t>INDEMNITIES</w:t>
      </w:r>
      <w:bookmarkEnd w:id="197"/>
      <w:bookmarkEnd w:id="198"/>
      <w:bookmarkEnd w:id="199"/>
    </w:p>
    <w:p w14:paraId="21D9C597" w14:textId="6E09A292" w:rsidR="001526EB" w:rsidRPr="00956C7D" w:rsidRDefault="001526EB" w:rsidP="0079229E">
      <w:pPr>
        <w:pStyle w:val="ListParagraph"/>
        <w:widowControl w:val="0"/>
        <w:numPr>
          <w:ilvl w:val="0"/>
          <w:numId w:val="136"/>
        </w:numPr>
        <w:spacing w:before="120" w:after="240" w:line="360" w:lineRule="auto"/>
        <w:ind w:hanging="720"/>
        <w:jc w:val="both"/>
        <w:rPr>
          <w:rFonts w:ascii="Arial" w:hAnsi="Arial" w:cs="Arial"/>
          <w:sz w:val="20"/>
          <w:szCs w:val="20"/>
        </w:rPr>
      </w:pPr>
      <w:r w:rsidRPr="00956C7D">
        <w:rPr>
          <w:rFonts w:ascii="Arial" w:hAnsi="Arial" w:cs="Arial"/>
          <w:sz w:val="20"/>
          <w:szCs w:val="20"/>
        </w:rPr>
        <w:t>Except as specifically provided elsewhere in this Agreement, each Party shall indemnify the other Party against and hold each other harmless from at all times after the date hereof, any and all Direct Losses incurred, suffered, sustained or required to be paid directly or indirectly by, or sought to be imposed upon any such Party for personal injury or death to persons or damage to property (other than with respect to the Facility), directly arising out of any negligent or intentional act or omission by that Party in connection with this Agreement.  Notwithstanding anything to the contrary contained in the preceding sentence, the indemnifying Party shall not be liable pursuant to this</w:t>
      </w:r>
      <w:r w:rsidR="00C31DE1" w:rsidRPr="00956C7D">
        <w:rPr>
          <w:rFonts w:ascii="Arial" w:hAnsi="Arial" w:cs="Arial"/>
          <w:sz w:val="20"/>
          <w:szCs w:val="20"/>
        </w:rPr>
        <w:t xml:space="preserve"> Clause </w:t>
      </w:r>
      <w:r w:rsidRPr="00956C7D">
        <w:rPr>
          <w:rFonts w:ascii="Arial" w:hAnsi="Arial" w:cs="Arial"/>
          <w:sz w:val="20"/>
          <w:szCs w:val="20"/>
        </w:rPr>
        <w:t>to the extent that the Party claiming indemnification:</w:t>
      </w:r>
    </w:p>
    <w:p w14:paraId="3A7E0194" w14:textId="77777777" w:rsidR="001526EB" w:rsidRPr="00956C7D" w:rsidRDefault="001526EB" w:rsidP="0079229E">
      <w:pPr>
        <w:pStyle w:val="ListParagraph"/>
        <w:widowControl w:val="0"/>
        <w:numPr>
          <w:ilvl w:val="0"/>
          <w:numId w:val="137"/>
        </w:numPr>
        <w:spacing w:before="120" w:after="240" w:line="360" w:lineRule="auto"/>
        <w:ind w:left="1418" w:hanging="709"/>
        <w:jc w:val="both"/>
        <w:rPr>
          <w:rFonts w:ascii="Arial" w:hAnsi="Arial" w:cs="Arial"/>
          <w:sz w:val="20"/>
          <w:szCs w:val="20"/>
        </w:rPr>
      </w:pPr>
      <w:r w:rsidRPr="00956C7D">
        <w:rPr>
          <w:rFonts w:ascii="Arial" w:hAnsi="Arial" w:cs="Arial"/>
          <w:sz w:val="20"/>
          <w:szCs w:val="20"/>
        </w:rPr>
        <w:t>receives indemnification for such Direct Loss pursuant to the terms of any of the Finance Agreements; or</w:t>
      </w:r>
    </w:p>
    <w:p w14:paraId="0F0F6ECC" w14:textId="77777777" w:rsidR="001526EB" w:rsidRPr="00956C7D" w:rsidRDefault="001526EB" w:rsidP="0079229E">
      <w:pPr>
        <w:pStyle w:val="ListParagraph"/>
        <w:widowControl w:val="0"/>
        <w:numPr>
          <w:ilvl w:val="0"/>
          <w:numId w:val="137"/>
        </w:numPr>
        <w:spacing w:before="120" w:after="240" w:line="360" w:lineRule="auto"/>
        <w:ind w:left="1418" w:hanging="709"/>
        <w:jc w:val="both"/>
        <w:rPr>
          <w:rFonts w:ascii="Arial" w:hAnsi="Arial" w:cs="Arial"/>
          <w:sz w:val="20"/>
          <w:szCs w:val="20"/>
        </w:rPr>
      </w:pPr>
      <w:r w:rsidRPr="00956C7D">
        <w:rPr>
          <w:rFonts w:ascii="Arial" w:hAnsi="Arial" w:cs="Arial"/>
          <w:sz w:val="20"/>
          <w:szCs w:val="20"/>
        </w:rPr>
        <w:t>is reimbursed for such Direct Loss pursuant to any policy of insurance.</w:t>
      </w:r>
    </w:p>
    <w:p w14:paraId="5E1A4E64" w14:textId="77777777" w:rsidR="001526EB" w:rsidRPr="00956C7D" w:rsidRDefault="001526EB" w:rsidP="0079229E">
      <w:pPr>
        <w:pStyle w:val="BauchiEPClevel1"/>
        <w:widowControl w:val="0"/>
        <w:numPr>
          <w:ilvl w:val="0"/>
          <w:numId w:val="136"/>
        </w:numPr>
        <w:spacing w:before="120" w:line="360" w:lineRule="auto"/>
        <w:ind w:left="709" w:hanging="709"/>
        <w:rPr>
          <w:rFonts w:ascii="Arial" w:hAnsi="Arial" w:cs="Arial"/>
          <w:sz w:val="20"/>
          <w:szCs w:val="20"/>
        </w:rPr>
      </w:pPr>
      <w:r w:rsidRPr="00956C7D">
        <w:rPr>
          <w:rFonts w:ascii="Arial" w:hAnsi="Arial" w:cs="Arial"/>
          <w:sz w:val="20"/>
          <w:szCs w:val="20"/>
        </w:rPr>
        <w:t>In the event injury or damage results from the joint or concurrent negligent or intentional acts or omissions of either Party, each such Party shall be liable under this indemnification in proportion to its relative degree of fault.</w:t>
      </w:r>
    </w:p>
    <w:p w14:paraId="323E3AB4" w14:textId="004CF993" w:rsidR="001526EB" w:rsidRPr="00956C7D" w:rsidRDefault="001526EB" w:rsidP="0079229E">
      <w:pPr>
        <w:pStyle w:val="ListParagraph"/>
        <w:widowControl w:val="0"/>
        <w:numPr>
          <w:ilvl w:val="0"/>
          <w:numId w:val="136"/>
        </w:numPr>
        <w:spacing w:before="120" w:after="240" w:line="360" w:lineRule="auto"/>
        <w:ind w:hanging="720"/>
        <w:jc w:val="both"/>
        <w:rPr>
          <w:rFonts w:ascii="Arial" w:hAnsi="Arial" w:cs="Arial"/>
          <w:sz w:val="20"/>
          <w:szCs w:val="20"/>
        </w:rPr>
      </w:pPr>
      <w:bookmarkStart w:id="200" w:name="_bookmark74"/>
      <w:bookmarkEnd w:id="200"/>
      <w:r w:rsidRPr="00956C7D">
        <w:rPr>
          <w:rFonts w:ascii="Arial" w:hAnsi="Arial" w:cs="Arial"/>
          <w:sz w:val="20"/>
          <w:szCs w:val="20"/>
        </w:rPr>
        <w:t>The provisions of this</w:t>
      </w:r>
      <w:r w:rsidR="00C31DE1" w:rsidRPr="00956C7D">
        <w:rPr>
          <w:rFonts w:ascii="Arial" w:hAnsi="Arial" w:cs="Arial"/>
          <w:sz w:val="20"/>
          <w:szCs w:val="20"/>
        </w:rPr>
        <w:t xml:space="preserve"> Clause </w:t>
      </w:r>
      <w:r w:rsidRPr="00956C7D">
        <w:rPr>
          <w:rFonts w:ascii="Arial" w:hAnsi="Arial" w:cs="Arial"/>
          <w:sz w:val="20"/>
          <w:szCs w:val="20"/>
        </w:rPr>
        <w:t>shall survive for the Indemnity Survival Period following any termination of this Agreement with respect to any acts or omissions or claims for indemnification which occurred or arose prior to such termination.</w:t>
      </w:r>
    </w:p>
    <w:p w14:paraId="185EE635" w14:textId="787FA736" w:rsidR="001526EB" w:rsidRPr="00956C7D" w:rsidRDefault="001526EB" w:rsidP="0079229E">
      <w:pPr>
        <w:pStyle w:val="Contract1"/>
        <w:keepNext w:val="0"/>
        <w:widowControl w:val="0"/>
        <w:numPr>
          <w:ilvl w:val="0"/>
          <w:numId w:val="39"/>
        </w:numPr>
        <w:spacing w:before="120" w:line="360" w:lineRule="auto"/>
        <w:ind w:left="720" w:hanging="720"/>
        <w:rPr>
          <w:rFonts w:ascii="Arial" w:hAnsi="Arial" w:cs="Arial"/>
          <w:sz w:val="20"/>
          <w:szCs w:val="20"/>
        </w:rPr>
      </w:pPr>
      <w:bookmarkStart w:id="201" w:name="_bookmark75"/>
      <w:bookmarkStart w:id="202" w:name="_Toc27340190"/>
      <w:bookmarkStart w:id="203" w:name="_Toc29842830"/>
      <w:bookmarkStart w:id="204" w:name="_Toc120202150"/>
      <w:bookmarkEnd w:id="201"/>
      <w:r w:rsidRPr="00956C7D">
        <w:rPr>
          <w:rFonts w:ascii="Arial" w:hAnsi="Arial" w:cs="Arial"/>
          <w:sz w:val="20"/>
          <w:szCs w:val="20"/>
        </w:rPr>
        <w:t>LIMITATION OF LIABILITY AND EXCLUSIVE REMEDIES</w:t>
      </w:r>
      <w:bookmarkEnd w:id="202"/>
      <w:bookmarkEnd w:id="203"/>
      <w:bookmarkEnd w:id="204"/>
    </w:p>
    <w:p w14:paraId="0BB2386D" w14:textId="77777777" w:rsidR="001526EB" w:rsidRPr="00956C7D" w:rsidRDefault="001526EB" w:rsidP="0079229E">
      <w:pPr>
        <w:pStyle w:val="BauchiEPClevel1"/>
        <w:widowControl w:val="0"/>
        <w:numPr>
          <w:ilvl w:val="0"/>
          <w:numId w:val="138"/>
        </w:numPr>
        <w:spacing w:before="120" w:line="360" w:lineRule="auto"/>
        <w:ind w:left="709" w:hanging="709"/>
        <w:rPr>
          <w:rFonts w:ascii="Arial" w:hAnsi="Arial" w:cs="Arial"/>
          <w:b/>
          <w:bCs/>
          <w:sz w:val="20"/>
          <w:szCs w:val="20"/>
        </w:rPr>
      </w:pPr>
      <w:r w:rsidRPr="00956C7D">
        <w:rPr>
          <w:rFonts w:ascii="Arial" w:hAnsi="Arial" w:cs="Arial"/>
          <w:b/>
          <w:bCs/>
          <w:sz w:val="20"/>
          <w:szCs w:val="20"/>
        </w:rPr>
        <w:t>Direct Losses</w:t>
      </w:r>
    </w:p>
    <w:p w14:paraId="4F2B77C7" w14:textId="77777777" w:rsidR="001526EB" w:rsidRPr="00956C7D" w:rsidRDefault="001526EB" w:rsidP="0079229E">
      <w:pPr>
        <w:pStyle w:val="ListParagraph"/>
        <w:widowControl w:val="0"/>
        <w:numPr>
          <w:ilvl w:val="0"/>
          <w:numId w:val="139"/>
        </w:numPr>
        <w:spacing w:before="120" w:after="240" w:line="360" w:lineRule="auto"/>
        <w:ind w:hanging="720"/>
        <w:jc w:val="both"/>
        <w:rPr>
          <w:rFonts w:ascii="Arial" w:hAnsi="Arial" w:cs="Arial"/>
          <w:sz w:val="20"/>
          <w:szCs w:val="20"/>
        </w:rPr>
      </w:pPr>
      <w:r w:rsidRPr="00956C7D">
        <w:rPr>
          <w:rFonts w:ascii="Arial" w:hAnsi="Arial" w:cs="Arial"/>
          <w:sz w:val="20"/>
          <w:szCs w:val="20"/>
        </w:rPr>
        <w:t>The Parties' liability to each other in respect of any claim that arises pursuant to this Agreement, whether under contract or any other legal theory, shall be solely as explicitly set out in this Agreement.</w:t>
      </w:r>
    </w:p>
    <w:p w14:paraId="519EE063" w14:textId="77777777" w:rsidR="001526EB" w:rsidRPr="00956C7D" w:rsidRDefault="001526EB" w:rsidP="0079229E">
      <w:pPr>
        <w:pStyle w:val="ListParagraph"/>
        <w:widowControl w:val="0"/>
        <w:numPr>
          <w:ilvl w:val="0"/>
          <w:numId w:val="139"/>
        </w:numPr>
        <w:spacing w:before="120" w:after="240" w:line="360" w:lineRule="auto"/>
        <w:ind w:hanging="720"/>
        <w:jc w:val="both"/>
        <w:rPr>
          <w:rFonts w:ascii="Arial" w:hAnsi="Arial" w:cs="Arial"/>
          <w:sz w:val="20"/>
          <w:szCs w:val="20"/>
        </w:rPr>
      </w:pPr>
      <w:r w:rsidRPr="00956C7D">
        <w:rPr>
          <w:rFonts w:ascii="Arial" w:hAnsi="Arial" w:cs="Arial"/>
          <w:sz w:val="20"/>
          <w:szCs w:val="20"/>
        </w:rPr>
        <w:t>Except as otherwise provided in this Agreement, neither Party shall be liable to the other Party for any Special Loss suffered by such other Party in connection with this Agreement.</w:t>
      </w:r>
    </w:p>
    <w:p w14:paraId="571320A9" w14:textId="77777777" w:rsidR="001526EB" w:rsidRPr="00956C7D" w:rsidRDefault="001526EB" w:rsidP="0079229E">
      <w:pPr>
        <w:pStyle w:val="ListParagraph"/>
        <w:widowControl w:val="0"/>
        <w:numPr>
          <w:ilvl w:val="0"/>
          <w:numId w:val="139"/>
        </w:numPr>
        <w:spacing w:before="120" w:after="240" w:line="360" w:lineRule="auto"/>
        <w:ind w:hanging="720"/>
        <w:jc w:val="both"/>
        <w:rPr>
          <w:rFonts w:ascii="Arial" w:hAnsi="Arial" w:cs="Arial"/>
          <w:sz w:val="20"/>
          <w:szCs w:val="20"/>
        </w:rPr>
      </w:pPr>
      <w:r w:rsidRPr="00956C7D">
        <w:rPr>
          <w:rFonts w:ascii="Arial" w:hAnsi="Arial" w:cs="Arial"/>
          <w:sz w:val="20"/>
          <w:szCs w:val="20"/>
        </w:rPr>
        <w:t xml:space="preserve">Except as otherwise provided in this Agreement, neither Party shall be liable to the other Party for any losses, liabilities, expenses, damages (including punitive damages), costs and claims (including claims) suffered or claimed which arise out of, under or in connection with any alleged breach of any statutory duty or </w:t>
      </w:r>
      <w:proofErr w:type="spellStart"/>
      <w:r w:rsidRPr="00956C7D">
        <w:rPr>
          <w:rFonts w:ascii="Arial" w:hAnsi="Arial" w:cs="Arial"/>
          <w:sz w:val="20"/>
          <w:szCs w:val="20"/>
        </w:rPr>
        <w:t>delictual</w:t>
      </w:r>
      <w:proofErr w:type="spellEnd"/>
      <w:r w:rsidRPr="00956C7D">
        <w:rPr>
          <w:rFonts w:ascii="Arial" w:hAnsi="Arial" w:cs="Arial"/>
          <w:sz w:val="20"/>
          <w:szCs w:val="20"/>
        </w:rPr>
        <w:t xml:space="preserve"> act or omission or otherwise.</w:t>
      </w:r>
    </w:p>
    <w:p w14:paraId="13D8E66A" w14:textId="77777777" w:rsidR="001526EB" w:rsidRPr="00956C7D" w:rsidRDefault="001526EB" w:rsidP="0079229E">
      <w:pPr>
        <w:pStyle w:val="BauchiEPClevel1"/>
        <w:widowControl w:val="0"/>
        <w:numPr>
          <w:ilvl w:val="0"/>
          <w:numId w:val="138"/>
        </w:numPr>
        <w:spacing w:before="120" w:line="360" w:lineRule="auto"/>
        <w:ind w:left="709" w:hanging="709"/>
        <w:rPr>
          <w:rFonts w:ascii="Arial" w:hAnsi="Arial" w:cs="Arial"/>
          <w:b/>
          <w:bCs/>
          <w:sz w:val="20"/>
          <w:szCs w:val="20"/>
        </w:rPr>
      </w:pPr>
      <w:r w:rsidRPr="00956C7D">
        <w:rPr>
          <w:rFonts w:ascii="Arial" w:hAnsi="Arial" w:cs="Arial"/>
          <w:b/>
          <w:bCs/>
          <w:sz w:val="20"/>
          <w:szCs w:val="20"/>
        </w:rPr>
        <w:t>Mitigation</w:t>
      </w:r>
    </w:p>
    <w:p w14:paraId="030C1D05"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lastRenderedPageBreak/>
        <w:t>Each Party shall mitigate any Losses it may incur pursuant to this Agreement to the extent specified hereunder and where not specified, to the extent required by Law.</w:t>
      </w:r>
    </w:p>
    <w:p w14:paraId="02C1F840" w14:textId="77777777" w:rsidR="001526EB" w:rsidRPr="00956C7D" w:rsidRDefault="001526EB" w:rsidP="0079229E">
      <w:pPr>
        <w:pStyle w:val="BauchiEPClevel1"/>
        <w:widowControl w:val="0"/>
        <w:numPr>
          <w:ilvl w:val="0"/>
          <w:numId w:val="138"/>
        </w:numPr>
        <w:spacing w:before="120" w:line="360" w:lineRule="auto"/>
        <w:ind w:left="709" w:hanging="709"/>
        <w:rPr>
          <w:rFonts w:ascii="Arial" w:hAnsi="Arial" w:cs="Arial"/>
          <w:b/>
          <w:bCs/>
          <w:sz w:val="20"/>
          <w:szCs w:val="20"/>
        </w:rPr>
      </w:pPr>
      <w:r w:rsidRPr="00956C7D">
        <w:rPr>
          <w:rFonts w:ascii="Arial" w:hAnsi="Arial" w:cs="Arial"/>
          <w:b/>
          <w:bCs/>
          <w:sz w:val="20"/>
          <w:szCs w:val="20"/>
        </w:rPr>
        <w:t>Rights and Remedies are Cumulative</w:t>
      </w:r>
    </w:p>
    <w:p w14:paraId="665D61E7"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The rights, powers, privileges and remedies provided in this Agreement are cumulative and are not exclusive or any rights, powers, privileges or remedies provided by Law or otherwise.</w:t>
      </w:r>
    </w:p>
    <w:p w14:paraId="2781C3AA" w14:textId="3B4581E4" w:rsidR="001526EB" w:rsidRPr="00956C7D" w:rsidRDefault="00DA120D" w:rsidP="0079229E">
      <w:pPr>
        <w:pStyle w:val="BauchiEPClevel1"/>
        <w:widowControl w:val="0"/>
        <w:numPr>
          <w:ilvl w:val="0"/>
          <w:numId w:val="138"/>
        </w:numPr>
        <w:spacing w:before="120" w:line="360" w:lineRule="auto"/>
        <w:ind w:left="709" w:hanging="709"/>
        <w:rPr>
          <w:rFonts w:ascii="Arial" w:hAnsi="Arial" w:cs="Arial"/>
          <w:b/>
          <w:bCs/>
          <w:sz w:val="20"/>
          <w:szCs w:val="20"/>
        </w:rPr>
      </w:pPr>
      <w:r w:rsidRPr="00956C7D">
        <w:rPr>
          <w:rFonts w:ascii="Arial" w:hAnsi="Arial" w:cs="Arial"/>
          <w:b/>
          <w:bCs/>
          <w:sz w:val="20"/>
          <w:szCs w:val="20"/>
        </w:rPr>
        <w:t>Third-</w:t>
      </w:r>
      <w:r w:rsidR="00046819" w:rsidRPr="00956C7D">
        <w:rPr>
          <w:rFonts w:ascii="Arial" w:hAnsi="Arial" w:cs="Arial"/>
          <w:b/>
          <w:bCs/>
          <w:sz w:val="20"/>
          <w:szCs w:val="20"/>
        </w:rPr>
        <w:t>P</w:t>
      </w:r>
      <w:r w:rsidRPr="00956C7D">
        <w:rPr>
          <w:rFonts w:ascii="Arial" w:hAnsi="Arial" w:cs="Arial"/>
          <w:b/>
          <w:bCs/>
          <w:sz w:val="20"/>
          <w:szCs w:val="20"/>
        </w:rPr>
        <w:t>arty</w:t>
      </w:r>
      <w:r w:rsidR="001526EB" w:rsidRPr="00956C7D">
        <w:rPr>
          <w:rFonts w:ascii="Arial" w:hAnsi="Arial" w:cs="Arial"/>
          <w:b/>
          <w:bCs/>
          <w:sz w:val="20"/>
          <w:szCs w:val="20"/>
        </w:rPr>
        <w:t xml:space="preserve"> Rights</w:t>
      </w:r>
    </w:p>
    <w:p w14:paraId="383C2068"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A person who is not a party to this Agreement will have no rights to enforce any term of this Agreement.</w:t>
      </w:r>
    </w:p>
    <w:p w14:paraId="75B412D7" w14:textId="2141B194" w:rsidR="001526EB" w:rsidRPr="00956C7D" w:rsidRDefault="001526EB" w:rsidP="0079229E">
      <w:pPr>
        <w:pStyle w:val="Contract1"/>
        <w:keepNext w:val="0"/>
        <w:widowControl w:val="0"/>
        <w:numPr>
          <w:ilvl w:val="0"/>
          <w:numId w:val="39"/>
        </w:numPr>
        <w:spacing w:before="120" w:line="360" w:lineRule="auto"/>
        <w:ind w:left="720" w:hanging="720"/>
        <w:rPr>
          <w:rFonts w:ascii="Arial" w:hAnsi="Arial" w:cs="Arial"/>
          <w:sz w:val="20"/>
          <w:szCs w:val="20"/>
        </w:rPr>
      </w:pPr>
      <w:bookmarkStart w:id="205" w:name="_bookmark76"/>
      <w:bookmarkStart w:id="206" w:name="_Toc27340191"/>
      <w:bookmarkStart w:id="207" w:name="_Toc29842831"/>
      <w:bookmarkStart w:id="208" w:name="_Toc120202151"/>
      <w:bookmarkEnd w:id="205"/>
      <w:r w:rsidRPr="00956C7D">
        <w:rPr>
          <w:rFonts w:ascii="Arial" w:hAnsi="Arial" w:cs="Arial"/>
          <w:sz w:val="20"/>
          <w:szCs w:val="20"/>
        </w:rPr>
        <w:t>GOVERNING LAW</w:t>
      </w:r>
      <w:bookmarkEnd w:id="206"/>
      <w:bookmarkEnd w:id="207"/>
      <w:bookmarkEnd w:id="208"/>
    </w:p>
    <w:p w14:paraId="1843B2E0"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This Agreement and any related non-contractual obligations connected with it shall be governed by the Governing Law.</w:t>
      </w:r>
    </w:p>
    <w:p w14:paraId="7831FD16" w14:textId="3C159EE1" w:rsidR="001526EB" w:rsidRPr="00956C7D" w:rsidRDefault="001526EB" w:rsidP="0079229E">
      <w:pPr>
        <w:pStyle w:val="Contract1"/>
        <w:numPr>
          <w:ilvl w:val="0"/>
          <w:numId w:val="39"/>
        </w:numPr>
        <w:spacing w:before="120" w:line="360" w:lineRule="auto"/>
        <w:ind w:left="720" w:hanging="720"/>
        <w:rPr>
          <w:rFonts w:ascii="Arial" w:hAnsi="Arial" w:cs="Arial"/>
          <w:sz w:val="20"/>
          <w:szCs w:val="20"/>
        </w:rPr>
      </w:pPr>
      <w:bookmarkStart w:id="209" w:name="_bookmark77"/>
      <w:bookmarkStart w:id="210" w:name="_Ref26802928"/>
      <w:bookmarkStart w:id="211" w:name="_Toc27340192"/>
      <w:bookmarkStart w:id="212" w:name="_Toc29842832"/>
      <w:bookmarkStart w:id="213" w:name="_Toc120202152"/>
      <w:bookmarkEnd w:id="209"/>
      <w:r w:rsidRPr="00956C7D">
        <w:rPr>
          <w:rFonts w:ascii="Arial" w:hAnsi="Arial" w:cs="Arial"/>
          <w:sz w:val="20"/>
          <w:szCs w:val="20"/>
        </w:rPr>
        <w:t>DISPUTE RESOLUTION</w:t>
      </w:r>
      <w:bookmarkEnd w:id="210"/>
      <w:bookmarkEnd w:id="211"/>
      <w:bookmarkEnd w:id="212"/>
      <w:bookmarkEnd w:id="213"/>
    </w:p>
    <w:p w14:paraId="30C71A4C" w14:textId="446FC4CA" w:rsidR="001526EB" w:rsidRPr="00956C7D" w:rsidRDefault="001526EB" w:rsidP="0079229E">
      <w:pPr>
        <w:pStyle w:val="BauchiEPClevel1"/>
        <w:widowControl w:val="0"/>
        <w:numPr>
          <w:ilvl w:val="0"/>
          <w:numId w:val="140"/>
        </w:numPr>
        <w:spacing w:before="120" w:line="360" w:lineRule="auto"/>
        <w:ind w:left="709" w:hanging="709"/>
        <w:rPr>
          <w:rFonts w:ascii="Arial" w:hAnsi="Arial" w:cs="Arial"/>
          <w:b/>
          <w:bCs/>
          <w:sz w:val="20"/>
          <w:szCs w:val="20"/>
        </w:rPr>
      </w:pPr>
      <w:bookmarkStart w:id="214" w:name="_bookmark78"/>
      <w:bookmarkEnd w:id="214"/>
      <w:r w:rsidRPr="00956C7D">
        <w:rPr>
          <w:rFonts w:ascii="Arial" w:hAnsi="Arial" w:cs="Arial"/>
          <w:b/>
          <w:bCs/>
          <w:sz w:val="20"/>
          <w:szCs w:val="20"/>
        </w:rPr>
        <w:t>Senior Manager Discussions</w:t>
      </w:r>
      <w:r w:rsidR="007E6CDF" w:rsidRPr="00956C7D">
        <w:rPr>
          <w:rStyle w:val="FootnoteReference"/>
          <w:rFonts w:ascii="Arial" w:hAnsi="Arial" w:cs="Arial"/>
          <w:sz w:val="20"/>
          <w:szCs w:val="20"/>
        </w:rPr>
        <w:footnoteReference w:id="27"/>
      </w:r>
    </w:p>
    <w:p w14:paraId="271F2365" w14:textId="77777777" w:rsidR="005D5DBC" w:rsidRPr="00956C7D" w:rsidRDefault="005D5DBC" w:rsidP="0079229E">
      <w:pPr>
        <w:pStyle w:val="BauchiEPClevel1"/>
        <w:widowControl w:val="0"/>
        <w:numPr>
          <w:ilvl w:val="2"/>
          <w:numId w:val="140"/>
        </w:numPr>
        <w:spacing w:before="120" w:line="360" w:lineRule="auto"/>
        <w:ind w:left="709" w:hanging="709"/>
        <w:rPr>
          <w:rFonts w:ascii="Arial" w:hAnsi="Arial" w:cs="Arial"/>
          <w:sz w:val="20"/>
          <w:szCs w:val="20"/>
        </w:rPr>
      </w:pPr>
      <w:bookmarkStart w:id="215" w:name="_bookmark79"/>
      <w:bookmarkEnd w:id="215"/>
      <w:r w:rsidRPr="00956C7D">
        <w:rPr>
          <w:rFonts w:ascii="Arial" w:hAnsi="Arial" w:cs="Arial"/>
          <w:sz w:val="20"/>
          <w:szCs w:val="20"/>
        </w:rPr>
        <w:t>The Parties agree to seek to resolve any Dispute arising between them by mutual consultation, to be commenced by the delivery of a notice by a Party to the other Party or parties to the Dispute that a Dispute has arisen specifying particulars of the Dispute.</w:t>
      </w:r>
    </w:p>
    <w:p w14:paraId="709DA78A" w14:textId="33100D4D" w:rsidR="005D5DBC" w:rsidRPr="00956C7D" w:rsidRDefault="005D5DBC" w:rsidP="0079229E">
      <w:pPr>
        <w:pStyle w:val="BauchiEPClevel1"/>
        <w:widowControl w:val="0"/>
        <w:numPr>
          <w:ilvl w:val="2"/>
          <w:numId w:val="140"/>
        </w:numPr>
        <w:spacing w:before="120" w:line="360" w:lineRule="auto"/>
        <w:ind w:left="709" w:hanging="709"/>
        <w:rPr>
          <w:rFonts w:ascii="Arial" w:hAnsi="Arial" w:cs="Arial"/>
          <w:sz w:val="20"/>
          <w:szCs w:val="20"/>
        </w:rPr>
      </w:pPr>
      <w:bookmarkStart w:id="216" w:name="_Ref28107458"/>
      <w:r w:rsidRPr="00956C7D">
        <w:rPr>
          <w:rFonts w:ascii="Arial" w:hAnsi="Arial" w:cs="Arial"/>
          <w:sz w:val="20"/>
          <w:szCs w:val="20"/>
        </w:rPr>
        <w:t xml:space="preserve">If the Parties thereto are unable to settle the Dispute through mutual consultation within fourteen (14) Days of delivery of the notice of dispute, then any Party may refer the Dispute in writing to a committee comprising one (1) senior manager of each of the parties to the Dispute, </w:t>
      </w:r>
      <w:r w:rsidR="00140B11" w:rsidRPr="00956C7D">
        <w:rPr>
          <w:rFonts w:ascii="Arial" w:hAnsi="Arial" w:cs="Arial"/>
          <w:sz w:val="20"/>
          <w:szCs w:val="20"/>
        </w:rPr>
        <w:t>such</w:t>
      </w:r>
      <w:r w:rsidRPr="00956C7D">
        <w:rPr>
          <w:rFonts w:ascii="Arial" w:hAnsi="Arial" w:cs="Arial"/>
          <w:sz w:val="20"/>
          <w:szCs w:val="20"/>
        </w:rPr>
        <w:t xml:space="preserve"> senior managers shall not be involved in the Day to Day running and/or management of the </w:t>
      </w:r>
      <w:r w:rsidR="000755BD" w:rsidRPr="00956C7D">
        <w:rPr>
          <w:rFonts w:ascii="Arial" w:hAnsi="Arial" w:cs="Arial"/>
          <w:sz w:val="20"/>
          <w:szCs w:val="20"/>
        </w:rPr>
        <w:t>Agreement</w:t>
      </w:r>
      <w:r w:rsidRPr="00956C7D">
        <w:rPr>
          <w:rFonts w:ascii="Arial" w:hAnsi="Arial" w:cs="Arial"/>
          <w:sz w:val="20"/>
          <w:szCs w:val="20"/>
        </w:rPr>
        <w:t xml:space="preserve"> ("</w:t>
      </w:r>
      <w:r w:rsidRPr="00956C7D">
        <w:rPr>
          <w:rFonts w:ascii="Arial" w:hAnsi="Arial" w:cs="Arial"/>
          <w:b/>
          <w:sz w:val="20"/>
          <w:szCs w:val="20"/>
        </w:rPr>
        <w:t>Management Committee</w:t>
      </w:r>
      <w:r w:rsidRPr="00956C7D">
        <w:rPr>
          <w:rFonts w:ascii="Arial" w:hAnsi="Arial" w:cs="Arial"/>
          <w:sz w:val="20"/>
          <w:szCs w:val="20"/>
        </w:rPr>
        <w:t>"), with a copy of the notice of referral to the other Party.</w:t>
      </w:r>
      <w:bookmarkEnd w:id="216"/>
    </w:p>
    <w:p w14:paraId="6B314EC5" w14:textId="357F95C0" w:rsidR="005D5DBC" w:rsidRPr="00956C7D" w:rsidRDefault="005D5DBC" w:rsidP="0079229E">
      <w:pPr>
        <w:pStyle w:val="BauchiEPClevel1"/>
        <w:widowControl w:val="0"/>
        <w:numPr>
          <w:ilvl w:val="2"/>
          <w:numId w:val="140"/>
        </w:numPr>
        <w:spacing w:before="120" w:line="360" w:lineRule="auto"/>
        <w:ind w:left="709" w:hanging="709"/>
        <w:rPr>
          <w:rFonts w:ascii="Arial" w:hAnsi="Arial" w:cs="Arial"/>
          <w:sz w:val="20"/>
          <w:szCs w:val="20"/>
        </w:rPr>
      </w:pPr>
      <w:r w:rsidRPr="00956C7D">
        <w:rPr>
          <w:rFonts w:ascii="Arial" w:hAnsi="Arial" w:cs="Arial"/>
          <w:sz w:val="20"/>
          <w:szCs w:val="20"/>
        </w:rPr>
        <w:t>The Management Committee shall convene at a mutually agreed venue within fourteen (14) Business Days of the notice of referral to consider the information available in order to provide a written opinion on the Dispute within twenty-eight (28) Days of the notice of referral.  The parties to the Dispute may agree to longer periods for convening the Management Committee and for it to form an opinion.</w:t>
      </w:r>
    </w:p>
    <w:p w14:paraId="5DA7BC4C" w14:textId="77777777" w:rsidR="005D5DBC" w:rsidRPr="00956C7D" w:rsidRDefault="005D5DBC" w:rsidP="0079229E">
      <w:pPr>
        <w:pStyle w:val="BauchiEPClevel1"/>
        <w:widowControl w:val="0"/>
        <w:numPr>
          <w:ilvl w:val="2"/>
          <w:numId w:val="140"/>
        </w:numPr>
        <w:spacing w:before="120" w:line="360" w:lineRule="auto"/>
        <w:ind w:left="709" w:hanging="709"/>
        <w:rPr>
          <w:rFonts w:ascii="Arial" w:hAnsi="Arial" w:cs="Arial"/>
          <w:sz w:val="20"/>
          <w:szCs w:val="20"/>
        </w:rPr>
      </w:pPr>
      <w:bookmarkStart w:id="217" w:name="_Ref28093864"/>
      <w:r w:rsidRPr="00956C7D">
        <w:rPr>
          <w:rFonts w:ascii="Arial" w:hAnsi="Arial" w:cs="Arial"/>
          <w:sz w:val="20"/>
          <w:szCs w:val="20"/>
        </w:rPr>
        <w:t xml:space="preserve">If a written decision is reached by the Management Committee, signed by all members of the Management Committee and expressly stating that the decision resolves the Dispute, such decision shall be final and binding on the parties to the Dispute.  No other kind of decision, opinion, award or findings by the Management Committee or any of its members shall be binding on the parties to the </w:t>
      </w:r>
      <w:r w:rsidRPr="00956C7D">
        <w:rPr>
          <w:rFonts w:ascii="Arial" w:hAnsi="Arial" w:cs="Arial"/>
          <w:sz w:val="20"/>
          <w:szCs w:val="20"/>
        </w:rPr>
        <w:lastRenderedPageBreak/>
        <w:t>Dispute.</w:t>
      </w:r>
      <w:bookmarkEnd w:id="217"/>
      <w:r w:rsidRPr="00956C7D">
        <w:rPr>
          <w:rStyle w:val="FootnoteReference"/>
          <w:rFonts w:ascii="Arial" w:hAnsi="Arial" w:cs="Arial"/>
          <w:sz w:val="20"/>
          <w:szCs w:val="20"/>
        </w:rPr>
        <w:footnoteReference w:id="28"/>
      </w:r>
    </w:p>
    <w:p w14:paraId="3A12BC62" w14:textId="77777777" w:rsidR="001526EB" w:rsidRPr="00956C7D" w:rsidRDefault="001526EB" w:rsidP="0079229E">
      <w:pPr>
        <w:pStyle w:val="BauchiEPClevel1"/>
        <w:widowControl w:val="0"/>
        <w:numPr>
          <w:ilvl w:val="0"/>
          <w:numId w:val="140"/>
        </w:numPr>
        <w:spacing w:before="120" w:line="360" w:lineRule="auto"/>
        <w:ind w:left="709" w:hanging="709"/>
        <w:rPr>
          <w:rFonts w:ascii="Arial" w:hAnsi="Arial" w:cs="Arial"/>
          <w:b/>
          <w:bCs/>
          <w:sz w:val="20"/>
          <w:szCs w:val="20"/>
        </w:rPr>
      </w:pPr>
      <w:r w:rsidRPr="00956C7D">
        <w:rPr>
          <w:rFonts w:ascii="Arial" w:hAnsi="Arial" w:cs="Arial"/>
          <w:b/>
          <w:bCs/>
          <w:sz w:val="20"/>
          <w:szCs w:val="20"/>
        </w:rPr>
        <w:t>Mediation</w:t>
      </w:r>
    </w:p>
    <w:p w14:paraId="7BD1DCC8"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The Parties may at any time without prejudice to any other proceedings, seek to settle any Dispute in accordance with the Mediation Rules.</w:t>
      </w:r>
      <w:r w:rsidRPr="00956C7D">
        <w:rPr>
          <w:rStyle w:val="FootnoteReference"/>
          <w:rFonts w:ascii="Arial" w:hAnsi="Arial" w:cs="Arial"/>
          <w:sz w:val="20"/>
          <w:szCs w:val="20"/>
        </w:rPr>
        <w:footnoteReference w:id="29"/>
      </w:r>
    </w:p>
    <w:p w14:paraId="3D0FD50D" w14:textId="77777777" w:rsidR="001526EB" w:rsidRPr="00956C7D" w:rsidRDefault="001526EB" w:rsidP="0079229E">
      <w:pPr>
        <w:pStyle w:val="BauchiEPClevel1"/>
        <w:widowControl w:val="0"/>
        <w:numPr>
          <w:ilvl w:val="0"/>
          <w:numId w:val="140"/>
        </w:numPr>
        <w:spacing w:before="120" w:line="360" w:lineRule="auto"/>
        <w:ind w:left="709" w:hanging="709"/>
        <w:rPr>
          <w:rFonts w:ascii="Arial" w:hAnsi="Arial" w:cs="Arial"/>
          <w:b/>
          <w:bCs/>
          <w:sz w:val="20"/>
          <w:szCs w:val="20"/>
        </w:rPr>
      </w:pPr>
      <w:bookmarkStart w:id="218" w:name="_Ref28297188"/>
      <w:r w:rsidRPr="00956C7D">
        <w:rPr>
          <w:rFonts w:ascii="Arial" w:hAnsi="Arial" w:cs="Arial"/>
          <w:b/>
          <w:bCs/>
          <w:sz w:val="20"/>
          <w:szCs w:val="20"/>
        </w:rPr>
        <w:t>Expert Determination</w:t>
      </w:r>
      <w:bookmarkEnd w:id="218"/>
    </w:p>
    <w:p w14:paraId="236D18E2" w14:textId="0B27FC21" w:rsidR="001526EB" w:rsidRPr="00956C7D" w:rsidRDefault="001526EB" w:rsidP="0079229E">
      <w:pPr>
        <w:pStyle w:val="ListParagraph"/>
        <w:widowControl w:val="0"/>
        <w:numPr>
          <w:ilvl w:val="0"/>
          <w:numId w:val="141"/>
        </w:numPr>
        <w:spacing w:before="120" w:after="240" w:line="360" w:lineRule="auto"/>
        <w:ind w:left="709" w:hanging="709"/>
        <w:jc w:val="both"/>
        <w:rPr>
          <w:rFonts w:ascii="Arial" w:hAnsi="Arial" w:cs="Arial"/>
          <w:sz w:val="20"/>
          <w:szCs w:val="20"/>
        </w:rPr>
      </w:pPr>
      <w:bookmarkStart w:id="219" w:name="_bookmark80"/>
      <w:bookmarkEnd w:id="219"/>
      <w:r w:rsidRPr="00956C7D">
        <w:rPr>
          <w:rFonts w:ascii="Arial" w:hAnsi="Arial" w:cs="Arial"/>
          <w:sz w:val="20"/>
          <w:szCs w:val="20"/>
        </w:rPr>
        <w:t>Subject to</w:t>
      </w:r>
      <w:r w:rsidR="00C31DE1" w:rsidRPr="00956C7D">
        <w:rPr>
          <w:rFonts w:ascii="Arial" w:hAnsi="Arial" w:cs="Arial"/>
          <w:sz w:val="20"/>
          <w:szCs w:val="20"/>
        </w:rPr>
        <w:t xml:space="preserve"> Clause </w:t>
      </w:r>
      <w:hyperlink w:anchor="_bookmark78" w:history="1">
        <w:r w:rsidRPr="00956C7D">
          <w:rPr>
            <w:rFonts w:ascii="Arial" w:hAnsi="Arial" w:cs="Arial"/>
            <w:sz w:val="20"/>
            <w:szCs w:val="20"/>
          </w:rPr>
          <w:t>18.1</w:t>
        </w:r>
      </w:hyperlink>
      <w:r w:rsidRPr="00956C7D">
        <w:rPr>
          <w:rFonts w:ascii="Arial" w:hAnsi="Arial" w:cs="Arial"/>
          <w:sz w:val="20"/>
          <w:szCs w:val="20"/>
        </w:rPr>
        <w:t xml:space="preserve"> (</w:t>
      </w:r>
      <w:r w:rsidRPr="00956C7D">
        <w:rPr>
          <w:rFonts w:ascii="Arial" w:hAnsi="Arial" w:cs="Arial"/>
          <w:i/>
          <w:iCs/>
          <w:sz w:val="20"/>
          <w:szCs w:val="20"/>
        </w:rPr>
        <w:t xml:space="preserve">Senior </w:t>
      </w:r>
      <w:r w:rsidR="00D2384E" w:rsidRPr="00956C7D">
        <w:rPr>
          <w:rFonts w:ascii="Arial" w:hAnsi="Arial" w:cs="Arial"/>
          <w:i/>
          <w:iCs/>
          <w:sz w:val="20"/>
          <w:szCs w:val="20"/>
        </w:rPr>
        <w:t>M</w:t>
      </w:r>
      <w:r w:rsidRPr="00956C7D">
        <w:rPr>
          <w:rFonts w:ascii="Arial" w:hAnsi="Arial" w:cs="Arial"/>
          <w:i/>
          <w:iCs/>
          <w:sz w:val="20"/>
          <w:szCs w:val="20"/>
        </w:rPr>
        <w:t xml:space="preserve">anager </w:t>
      </w:r>
      <w:r w:rsidR="00D2384E" w:rsidRPr="00956C7D">
        <w:rPr>
          <w:rFonts w:ascii="Arial" w:hAnsi="Arial" w:cs="Arial"/>
          <w:i/>
          <w:iCs/>
          <w:sz w:val="20"/>
          <w:szCs w:val="20"/>
        </w:rPr>
        <w:t>D</w:t>
      </w:r>
      <w:r w:rsidRPr="00956C7D">
        <w:rPr>
          <w:rFonts w:ascii="Arial" w:hAnsi="Arial" w:cs="Arial"/>
          <w:i/>
          <w:iCs/>
          <w:sz w:val="20"/>
          <w:szCs w:val="20"/>
        </w:rPr>
        <w:t>iscussions</w:t>
      </w:r>
      <w:r w:rsidRPr="00956C7D">
        <w:rPr>
          <w:rFonts w:ascii="Arial" w:hAnsi="Arial" w:cs="Arial"/>
          <w:sz w:val="20"/>
          <w:szCs w:val="20"/>
        </w:rPr>
        <w:t>) and the Technical Dispute Determination Option, if a Dispute is a Technical Dispute, either Party may refer the Technical Dispute for determination by the Independent Expert under this</w:t>
      </w:r>
      <w:r w:rsidR="00C31DE1" w:rsidRPr="00956C7D">
        <w:rPr>
          <w:rFonts w:ascii="Arial" w:hAnsi="Arial" w:cs="Arial"/>
          <w:sz w:val="20"/>
          <w:szCs w:val="20"/>
        </w:rPr>
        <w:t xml:space="preserve"> Clause </w:t>
      </w:r>
      <w:r w:rsidR="00D2384E" w:rsidRPr="00956C7D">
        <w:rPr>
          <w:rFonts w:ascii="Arial" w:hAnsi="Arial" w:cs="Arial"/>
          <w:spacing w:val="-3"/>
          <w:sz w:val="20"/>
          <w:szCs w:val="20"/>
        </w:rPr>
        <w:fldChar w:fldCharType="begin"/>
      </w:r>
      <w:r w:rsidR="00D2384E" w:rsidRPr="00956C7D">
        <w:rPr>
          <w:rFonts w:ascii="Arial" w:hAnsi="Arial" w:cs="Arial"/>
          <w:sz w:val="20"/>
          <w:szCs w:val="20"/>
        </w:rPr>
        <w:instrText xml:space="preserve"> REF _Ref28297188 \r \h </w:instrText>
      </w:r>
      <w:r w:rsidR="00956C7D" w:rsidRPr="00956C7D">
        <w:rPr>
          <w:rFonts w:ascii="Arial" w:hAnsi="Arial" w:cs="Arial"/>
          <w:spacing w:val="-3"/>
          <w:sz w:val="20"/>
          <w:szCs w:val="20"/>
        </w:rPr>
        <w:instrText xml:space="preserve"> \* MERGEFORMAT </w:instrText>
      </w:r>
      <w:r w:rsidR="00D2384E" w:rsidRPr="00956C7D">
        <w:rPr>
          <w:rFonts w:ascii="Arial" w:hAnsi="Arial" w:cs="Arial"/>
          <w:spacing w:val="-3"/>
          <w:sz w:val="20"/>
          <w:szCs w:val="20"/>
        </w:rPr>
      </w:r>
      <w:r w:rsidR="00D2384E" w:rsidRPr="00956C7D">
        <w:rPr>
          <w:rFonts w:ascii="Arial" w:hAnsi="Arial" w:cs="Arial"/>
          <w:spacing w:val="-3"/>
          <w:sz w:val="20"/>
          <w:szCs w:val="20"/>
        </w:rPr>
        <w:fldChar w:fldCharType="separate"/>
      </w:r>
      <w:r w:rsidR="0079229E">
        <w:rPr>
          <w:rFonts w:ascii="Arial" w:hAnsi="Arial" w:cs="Arial"/>
          <w:sz w:val="20"/>
          <w:szCs w:val="20"/>
        </w:rPr>
        <w:t>18.3</w:t>
      </w:r>
      <w:r w:rsidR="00D2384E" w:rsidRPr="00956C7D">
        <w:rPr>
          <w:rFonts w:ascii="Arial" w:hAnsi="Arial" w:cs="Arial"/>
          <w:spacing w:val="-3"/>
          <w:sz w:val="20"/>
          <w:szCs w:val="20"/>
        </w:rPr>
        <w:fldChar w:fldCharType="end"/>
      </w:r>
      <w:r w:rsidRPr="00956C7D">
        <w:rPr>
          <w:rFonts w:ascii="Arial" w:hAnsi="Arial" w:cs="Arial"/>
          <w:spacing w:val="-3"/>
          <w:sz w:val="20"/>
          <w:szCs w:val="20"/>
        </w:rPr>
        <w:t xml:space="preserve"> </w:t>
      </w:r>
      <w:r w:rsidRPr="00956C7D">
        <w:rPr>
          <w:rFonts w:ascii="Arial" w:hAnsi="Arial" w:cs="Arial"/>
          <w:sz w:val="20"/>
          <w:szCs w:val="20"/>
        </w:rPr>
        <w:t>(</w:t>
      </w:r>
      <w:r w:rsidRPr="00956C7D">
        <w:rPr>
          <w:rFonts w:ascii="Arial" w:hAnsi="Arial" w:cs="Arial"/>
          <w:i/>
          <w:iCs/>
          <w:sz w:val="20"/>
          <w:szCs w:val="20"/>
        </w:rPr>
        <w:t>Expert Determination</w:t>
      </w:r>
      <w:r w:rsidRPr="00956C7D">
        <w:rPr>
          <w:rFonts w:ascii="Arial" w:hAnsi="Arial" w:cs="Arial"/>
          <w:sz w:val="20"/>
          <w:szCs w:val="20"/>
        </w:rPr>
        <w:t>).</w:t>
      </w:r>
    </w:p>
    <w:p w14:paraId="2B6062AE" w14:textId="77777777" w:rsidR="001526EB" w:rsidRPr="00956C7D" w:rsidRDefault="001526EB" w:rsidP="0079229E">
      <w:pPr>
        <w:pStyle w:val="ListParagraph"/>
        <w:widowControl w:val="0"/>
        <w:numPr>
          <w:ilvl w:val="0"/>
          <w:numId w:val="141"/>
        </w:numPr>
        <w:spacing w:before="120" w:after="240" w:line="360" w:lineRule="auto"/>
        <w:ind w:left="709" w:hanging="709"/>
        <w:jc w:val="both"/>
        <w:rPr>
          <w:rFonts w:ascii="Arial" w:hAnsi="Arial" w:cs="Arial"/>
          <w:sz w:val="20"/>
          <w:szCs w:val="20"/>
        </w:rPr>
      </w:pPr>
      <w:bookmarkStart w:id="220" w:name="_bookmark81"/>
      <w:bookmarkEnd w:id="220"/>
      <w:r w:rsidRPr="00956C7D">
        <w:rPr>
          <w:rFonts w:ascii="Arial" w:hAnsi="Arial" w:cs="Arial"/>
          <w:sz w:val="20"/>
          <w:szCs w:val="20"/>
        </w:rPr>
        <w:t>The Expert Determination process will be commenced by a Party delivering a written notice to the other Party requesting an Expert Determination in respect of the Technical Dispute.</w:t>
      </w:r>
    </w:p>
    <w:p w14:paraId="2BB6791D" w14:textId="5A0938D1" w:rsidR="001526EB" w:rsidRPr="00956C7D" w:rsidRDefault="001526EB" w:rsidP="0079229E">
      <w:pPr>
        <w:pStyle w:val="ListParagraph"/>
        <w:widowControl w:val="0"/>
        <w:numPr>
          <w:ilvl w:val="0"/>
          <w:numId w:val="141"/>
        </w:numPr>
        <w:spacing w:before="120" w:after="240" w:line="360" w:lineRule="auto"/>
        <w:ind w:left="709" w:hanging="709"/>
        <w:jc w:val="both"/>
        <w:rPr>
          <w:rFonts w:ascii="Arial" w:hAnsi="Arial" w:cs="Arial"/>
          <w:sz w:val="20"/>
          <w:szCs w:val="20"/>
        </w:rPr>
      </w:pPr>
      <w:r w:rsidRPr="00956C7D">
        <w:rPr>
          <w:rFonts w:ascii="Arial" w:hAnsi="Arial" w:cs="Arial"/>
          <w:sz w:val="20"/>
          <w:szCs w:val="20"/>
        </w:rPr>
        <w:t>Within ten (10) Business Days of the delivery of the written notice under</w:t>
      </w:r>
      <w:r w:rsidR="00C31DE1" w:rsidRPr="00956C7D">
        <w:rPr>
          <w:rFonts w:ascii="Arial" w:hAnsi="Arial" w:cs="Arial"/>
          <w:sz w:val="20"/>
          <w:szCs w:val="20"/>
        </w:rPr>
        <w:t xml:space="preserve"> Clause </w:t>
      </w:r>
      <w:hyperlink w:anchor="_bookmark81" w:history="1">
        <w:r w:rsidRPr="00956C7D">
          <w:rPr>
            <w:rFonts w:ascii="Arial" w:hAnsi="Arial" w:cs="Arial"/>
            <w:sz w:val="20"/>
            <w:szCs w:val="20"/>
          </w:rPr>
          <w:t>18.3(b),</w:t>
        </w:r>
      </w:hyperlink>
      <w:r w:rsidRPr="00956C7D">
        <w:rPr>
          <w:rFonts w:ascii="Arial" w:hAnsi="Arial" w:cs="Arial"/>
          <w:sz w:val="20"/>
          <w:szCs w:val="20"/>
        </w:rPr>
        <w:t xml:space="preserve"> the Parties shall appoint an Independent Expert to determine the Technical Dispute.  If the Parties fail to agree the identity of the Independent Expert within such period, the requesting Party shall thereafter request the Expert Appointing Authority</w:t>
      </w:r>
      <w:r w:rsidRPr="00956C7D">
        <w:rPr>
          <w:rStyle w:val="FootnoteReference"/>
          <w:rFonts w:ascii="Arial" w:hAnsi="Arial" w:cs="Arial"/>
          <w:sz w:val="20"/>
          <w:szCs w:val="20"/>
        </w:rPr>
        <w:footnoteReference w:id="30"/>
      </w:r>
      <w:r w:rsidRPr="00956C7D">
        <w:rPr>
          <w:rFonts w:ascii="Arial" w:hAnsi="Arial" w:cs="Arial"/>
          <w:sz w:val="20"/>
          <w:szCs w:val="20"/>
        </w:rPr>
        <w:t xml:space="preserve"> to appoint the Independent Expert to determine the Technical Dispute.  The request shall indicate the nature of the Technical Dispute and the requesting Party shall make payment of any such fees that may be required.  The other Party shall have the opportunity to provide its comments on the request to the Expert Appointing Authority.</w:t>
      </w:r>
    </w:p>
    <w:p w14:paraId="12512774" w14:textId="43DDA557" w:rsidR="001526EB" w:rsidRPr="00956C7D" w:rsidRDefault="001526EB" w:rsidP="0079229E">
      <w:pPr>
        <w:pStyle w:val="ListParagraph"/>
        <w:widowControl w:val="0"/>
        <w:numPr>
          <w:ilvl w:val="0"/>
          <w:numId w:val="141"/>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Independent Expert shall in consultation with the Parties decide upon the procedure to be followed in order to arrive at his determination.  The Independent Expert may decide to conduct the procedure in a summary or informal manner or may decide to dispense with specific formalities, procedures, pleadings, discovery or strict rules of evidence, provided however that the Parties are afforded equal treatment and a reasonable right to be heard.</w:t>
      </w:r>
    </w:p>
    <w:p w14:paraId="4E633F6B" w14:textId="397CC393" w:rsidR="001526EB" w:rsidRPr="00956C7D" w:rsidRDefault="001526EB" w:rsidP="0079229E">
      <w:pPr>
        <w:pStyle w:val="ListParagraph"/>
        <w:widowControl w:val="0"/>
        <w:numPr>
          <w:ilvl w:val="0"/>
          <w:numId w:val="141"/>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The Independent Expert shall issue </w:t>
      </w:r>
      <w:r w:rsidR="00201B24" w:rsidRPr="00956C7D">
        <w:rPr>
          <w:rFonts w:ascii="Arial" w:hAnsi="Arial" w:cs="Arial"/>
          <w:sz w:val="20"/>
          <w:szCs w:val="20"/>
        </w:rPr>
        <w:t>its</w:t>
      </w:r>
      <w:r w:rsidRPr="00956C7D">
        <w:rPr>
          <w:rFonts w:ascii="Arial" w:hAnsi="Arial" w:cs="Arial"/>
          <w:sz w:val="20"/>
          <w:szCs w:val="20"/>
        </w:rPr>
        <w:t xml:space="preserve"> Expert Determination not later than forty-five (45) Business Days from the date of his instruction and shall include the reasons for the decision.</w:t>
      </w:r>
    </w:p>
    <w:p w14:paraId="5084C124" w14:textId="50944338" w:rsidR="001526EB" w:rsidRPr="00956C7D" w:rsidRDefault="001526EB" w:rsidP="0079229E">
      <w:pPr>
        <w:pStyle w:val="ListParagraph"/>
        <w:widowControl w:val="0"/>
        <w:numPr>
          <w:ilvl w:val="0"/>
          <w:numId w:val="141"/>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Subject to </w:t>
      </w:r>
      <w:r w:rsidR="00D55CA7" w:rsidRPr="00956C7D">
        <w:rPr>
          <w:rFonts w:ascii="Arial" w:hAnsi="Arial" w:cs="Arial"/>
          <w:sz w:val="20"/>
          <w:szCs w:val="20"/>
        </w:rPr>
        <w:t xml:space="preserve">Clause </w:t>
      </w:r>
      <w:hyperlink w:anchor="_bookmark82" w:history="1">
        <w:r w:rsidRPr="00956C7D">
          <w:rPr>
            <w:rFonts w:ascii="Arial" w:hAnsi="Arial" w:cs="Arial"/>
            <w:sz w:val="20"/>
            <w:szCs w:val="20"/>
          </w:rPr>
          <w:t xml:space="preserve">18.3(h), </w:t>
        </w:r>
      </w:hyperlink>
      <w:r w:rsidRPr="00956C7D">
        <w:rPr>
          <w:rFonts w:ascii="Arial" w:hAnsi="Arial" w:cs="Arial"/>
          <w:sz w:val="20"/>
          <w:szCs w:val="20"/>
        </w:rPr>
        <w:t>the Expert Determination will be final and binding on the Parties.</w:t>
      </w:r>
    </w:p>
    <w:p w14:paraId="0FF250AE" w14:textId="509135BA" w:rsidR="001526EB" w:rsidRPr="00956C7D" w:rsidRDefault="001526EB" w:rsidP="0079229E">
      <w:pPr>
        <w:pStyle w:val="ListParagraph"/>
        <w:widowControl w:val="0"/>
        <w:numPr>
          <w:ilvl w:val="0"/>
          <w:numId w:val="141"/>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Subject to </w:t>
      </w:r>
      <w:r w:rsidR="00D55CA7" w:rsidRPr="00956C7D">
        <w:rPr>
          <w:rFonts w:ascii="Arial" w:hAnsi="Arial" w:cs="Arial"/>
          <w:sz w:val="20"/>
          <w:szCs w:val="20"/>
        </w:rPr>
        <w:t xml:space="preserve">Clause </w:t>
      </w:r>
      <w:hyperlink w:anchor="_bookmark82" w:history="1">
        <w:r w:rsidRPr="00956C7D">
          <w:rPr>
            <w:rFonts w:ascii="Arial" w:hAnsi="Arial" w:cs="Arial"/>
            <w:sz w:val="20"/>
            <w:szCs w:val="20"/>
          </w:rPr>
          <w:t xml:space="preserve">18.3(h), </w:t>
        </w:r>
      </w:hyperlink>
      <w:r w:rsidRPr="00956C7D">
        <w:rPr>
          <w:rFonts w:ascii="Arial" w:hAnsi="Arial" w:cs="Arial"/>
          <w:sz w:val="20"/>
          <w:szCs w:val="20"/>
        </w:rPr>
        <w:t>the Expert Determination shall be complied with promptly by the Parties.</w:t>
      </w:r>
    </w:p>
    <w:p w14:paraId="5E0DEB71" w14:textId="07644A18" w:rsidR="001526EB" w:rsidRPr="00956C7D" w:rsidRDefault="001526EB" w:rsidP="0079229E">
      <w:pPr>
        <w:pStyle w:val="ListParagraph"/>
        <w:widowControl w:val="0"/>
        <w:numPr>
          <w:ilvl w:val="0"/>
          <w:numId w:val="141"/>
        </w:numPr>
        <w:spacing w:before="120" w:after="240" w:line="360" w:lineRule="auto"/>
        <w:ind w:left="709" w:hanging="709"/>
        <w:jc w:val="both"/>
        <w:rPr>
          <w:rFonts w:ascii="Arial" w:hAnsi="Arial" w:cs="Arial"/>
          <w:sz w:val="20"/>
          <w:szCs w:val="20"/>
        </w:rPr>
      </w:pPr>
      <w:bookmarkStart w:id="221" w:name="_bookmark82"/>
      <w:bookmarkEnd w:id="221"/>
      <w:r w:rsidRPr="00956C7D">
        <w:rPr>
          <w:rFonts w:ascii="Arial" w:hAnsi="Arial" w:cs="Arial"/>
          <w:sz w:val="20"/>
          <w:szCs w:val="20"/>
        </w:rPr>
        <w:t xml:space="preserve">If the Expert Determination is manifestly incorrect, reached negligently, fraudulently or in bad faith, </w:t>
      </w:r>
      <w:r w:rsidRPr="00956C7D">
        <w:rPr>
          <w:rFonts w:ascii="Arial" w:hAnsi="Arial" w:cs="Arial"/>
          <w:sz w:val="20"/>
          <w:szCs w:val="20"/>
        </w:rPr>
        <w:lastRenderedPageBreak/>
        <w:t xml:space="preserve">either Party may by notice provided to the other Party not later than twenty (20) Business Days after the date of issue of the determination, regard the Expert Determination as a Dispute and refer the Dispute for arbitration under </w:t>
      </w:r>
      <w:r w:rsidR="00D55CA7" w:rsidRPr="00956C7D">
        <w:rPr>
          <w:rFonts w:ascii="Arial" w:hAnsi="Arial" w:cs="Arial"/>
          <w:sz w:val="20"/>
          <w:szCs w:val="20"/>
        </w:rPr>
        <w:t xml:space="preserve">Clause </w:t>
      </w:r>
      <w:hyperlink w:anchor="_bookmark83" w:history="1">
        <w:r w:rsidRPr="00956C7D">
          <w:rPr>
            <w:rFonts w:ascii="Arial" w:hAnsi="Arial" w:cs="Arial"/>
            <w:sz w:val="20"/>
            <w:szCs w:val="20"/>
          </w:rPr>
          <w:t>18.4</w:t>
        </w:r>
      </w:hyperlink>
      <w:r w:rsidRPr="00956C7D">
        <w:rPr>
          <w:rFonts w:ascii="Arial" w:hAnsi="Arial" w:cs="Arial"/>
          <w:sz w:val="20"/>
          <w:szCs w:val="20"/>
        </w:rPr>
        <w:t xml:space="preserve"> (</w:t>
      </w:r>
      <w:r w:rsidRPr="00956C7D">
        <w:rPr>
          <w:rFonts w:ascii="Arial" w:hAnsi="Arial" w:cs="Arial"/>
          <w:i/>
          <w:iCs/>
          <w:sz w:val="20"/>
          <w:szCs w:val="20"/>
        </w:rPr>
        <w:t>Arbitration</w:t>
      </w:r>
      <w:r w:rsidRPr="00956C7D">
        <w:rPr>
          <w:rFonts w:ascii="Arial" w:hAnsi="Arial" w:cs="Arial"/>
          <w:sz w:val="20"/>
          <w:szCs w:val="20"/>
        </w:rPr>
        <w:t>).</w:t>
      </w:r>
    </w:p>
    <w:p w14:paraId="570E2BC9" w14:textId="37D6C3BD" w:rsidR="001526EB" w:rsidRPr="00956C7D" w:rsidRDefault="001526EB" w:rsidP="0079229E">
      <w:pPr>
        <w:pStyle w:val="ListParagraph"/>
        <w:widowControl w:val="0"/>
        <w:numPr>
          <w:ilvl w:val="0"/>
          <w:numId w:val="141"/>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Following twenty-one (21) Business Days from the date of issue of the Expert Determination, either Party may apply to the Independent Expert for reissuance of his determination in the form of a final and binding arbitral award by a sole arbitrator. </w:t>
      </w:r>
      <w:r w:rsidR="00201B24" w:rsidRPr="00956C7D">
        <w:rPr>
          <w:rFonts w:ascii="Arial" w:hAnsi="Arial" w:cs="Arial"/>
          <w:sz w:val="20"/>
          <w:szCs w:val="20"/>
        </w:rPr>
        <w:t>T</w:t>
      </w:r>
      <w:r w:rsidRPr="00956C7D">
        <w:rPr>
          <w:rFonts w:ascii="Arial" w:hAnsi="Arial" w:cs="Arial"/>
          <w:sz w:val="20"/>
          <w:szCs w:val="20"/>
        </w:rPr>
        <w:t>he Independent Expert shall re-issue such determination promptly without reconsideration of the matter.  Each Party hereby agrees that any Expert Determination may be reissued in the form of an arbitral award and further agrees to abide by any such arbitral award.  Neither Party shall bring a challenge arising from the operation of this</w:t>
      </w:r>
      <w:r w:rsidR="00C31DE1" w:rsidRPr="00956C7D">
        <w:rPr>
          <w:rFonts w:ascii="Arial" w:hAnsi="Arial" w:cs="Arial"/>
          <w:sz w:val="20"/>
          <w:szCs w:val="20"/>
        </w:rPr>
        <w:t xml:space="preserve"> Clause </w:t>
      </w:r>
      <w:r w:rsidRPr="00956C7D">
        <w:rPr>
          <w:rFonts w:ascii="Arial" w:hAnsi="Arial" w:cs="Arial"/>
          <w:sz w:val="20"/>
          <w:szCs w:val="20"/>
        </w:rPr>
        <w:t>against any such arbitral award.</w:t>
      </w:r>
    </w:p>
    <w:p w14:paraId="55B2A0C6" w14:textId="77777777" w:rsidR="001526EB" w:rsidRPr="00956C7D" w:rsidRDefault="001526EB" w:rsidP="0079229E">
      <w:pPr>
        <w:pStyle w:val="BauchiEPClevel1"/>
        <w:widowControl w:val="0"/>
        <w:numPr>
          <w:ilvl w:val="0"/>
          <w:numId w:val="140"/>
        </w:numPr>
        <w:spacing w:before="120" w:line="360" w:lineRule="auto"/>
        <w:ind w:left="709" w:hanging="709"/>
        <w:rPr>
          <w:rFonts w:ascii="Arial" w:hAnsi="Arial" w:cs="Arial"/>
          <w:b/>
          <w:bCs/>
          <w:sz w:val="20"/>
          <w:szCs w:val="20"/>
        </w:rPr>
      </w:pPr>
      <w:bookmarkStart w:id="222" w:name="_bookmark83"/>
      <w:bookmarkEnd w:id="222"/>
      <w:r w:rsidRPr="00956C7D">
        <w:rPr>
          <w:rFonts w:ascii="Arial" w:hAnsi="Arial" w:cs="Arial"/>
          <w:b/>
          <w:bCs/>
          <w:sz w:val="20"/>
          <w:szCs w:val="20"/>
        </w:rPr>
        <w:t>Arbitration</w:t>
      </w:r>
      <w:r w:rsidRPr="00956C7D">
        <w:rPr>
          <w:rStyle w:val="FootnoteReference"/>
          <w:rFonts w:ascii="Arial" w:hAnsi="Arial" w:cs="Arial"/>
          <w:sz w:val="20"/>
          <w:szCs w:val="20"/>
          <w:lang w:val="en-GB"/>
        </w:rPr>
        <w:footnoteReference w:id="31"/>
      </w:r>
    </w:p>
    <w:p w14:paraId="40CEB534" w14:textId="69578974" w:rsidR="001526EB" w:rsidRPr="00956C7D" w:rsidRDefault="001526EB" w:rsidP="0079229E">
      <w:pPr>
        <w:pStyle w:val="ListParagraph"/>
        <w:widowControl w:val="0"/>
        <w:numPr>
          <w:ilvl w:val="0"/>
          <w:numId w:val="142"/>
        </w:numPr>
        <w:spacing w:before="120" w:after="240" w:line="360" w:lineRule="auto"/>
        <w:ind w:left="709" w:hanging="709"/>
        <w:jc w:val="both"/>
        <w:rPr>
          <w:rFonts w:ascii="Arial" w:hAnsi="Arial" w:cs="Arial"/>
          <w:sz w:val="20"/>
          <w:szCs w:val="20"/>
        </w:rPr>
      </w:pPr>
      <w:r w:rsidRPr="00956C7D">
        <w:rPr>
          <w:rFonts w:ascii="Arial" w:hAnsi="Arial" w:cs="Arial"/>
          <w:sz w:val="20"/>
          <w:szCs w:val="20"/>
        </w:rPr>
        <w:t>Unless resolved amicably or in the case of a Technical Dispute by Expert Determination and subject to the requirements in this</w:t>
      </w:r>
      <w:r w:rsidR="00C31DE1" w:rsidRPr="00956C7D">
        <w:rPr>
          <w:rFonts w:ascii="Arial" w:hAnsi="Arial" w:cs="Arial"/>
          <w:sz w:val="20"/>
          <w:szCs w:val="20"/>
        </w:rPr>
        <w:t xml:space="preserve"> Clause </w:t>
      </w:r>
      <w:hyperlink w:anchor="_bookmark77" w:history="1">
        <w:r w:rsidRPr="00956C7D">
          <w:rPr>
            <w:rFonts w:ascii="Arial" w:hAnsi="Arial" w:cs="Arial"/>
            <w:sz w:val="20"/>
            <w:szCs w:val="20"/>
          </w:rPr>
          <w:t xml:space="preserve">18 </w:t>
        </w:r>
      </w:hyperlink>
      <w:r w:rsidRPr="00956C7D">
        <w:rPr>
          <w:rFonts w:ascii="Arial" w:hAnsi="Arial" w:cs="Arial"/>
          <w:sz w:val="20"/>
          <w:szCs w:val="20"/>
        </w:rPr>
        <w:t>(</w:t>
      </w:r>
      <w:r w:rsidRPr="00956C7D">
        <w:rPr>
          <w:rFonts w:ascii="Arial" w:hAnsi="Arial" w:cs="Arial"/>
          <w:i/>
          <w:iCs/>
          <w:sz w:val="20"/>
          <w:szCs w:val="20"/>
        </w:rPr>
        <w:t>Dispute Resolution</w:t>
      </w:r>
      <w:r w:rsidRPr="00956C7D">
        <w:rPr>
          <w:rFonts w:ascii="Arial" w:hAnsi="Arial" w:cs="Arial"/>
          <w:sz w:val="20"/>
          <w:szCs w:val="20"/>
        </w:rPr>
        <w:t>), all Disputes shall be finally settled by international arbitration under the Rules of the Arbitration of the International Chamber of Commerce by one or more arbitrators appointed in accordance with the said Rules.</w:t>
      </w:r>
      <w:r w:rsidRPr="00956C7D">
        <w:rPr>
          <w:rStyle w:val="FootnoteReference"/>
          <w:rFonts w:ascii="Arial" w:hAnsi="Arial" w:cs="Arial"/>
          <w:sz w:val="20"/>
          <w:szCs w:val="20"/>
        </w:rPr>
        <w:footnoteReference w:id="32"/>
      </w:r>
    </w:p>
    <w:p w14:paraId="550A6D99" w14:textId="77777777" w:rsidR="001526EB" w:rsidRPr="00956C7D" w:rsidRDefault="001526EB" w:rsidP="0079229E">
      <w:pPr>
        <w:pStyle w:val="ListParagraph"/>
        <w:widowControl w:val="0"/>
        <w:numPr>
          <w:ilvl w:val="0"/>
          <w:numId w:val="142"/>
        </w:numPr>
        <w:spacing w:before="120" w:after="240" w:line="360" w:lineRule="auto"/>
        <w:ind w:left="709" w:hanging="709"/>
        <w:jc w:val="both"/>
        <w:rPr>
          <w:rFonts w:ascii="Arial" w:hAnsi="Arial" w:cs="Arial"/>
          <w:sz w:val="20"/>
          <w:szCs w:val="20"/>
        </w:rPr>
      </w:pPr>
      <w:bookmarkStart w:id="223" w:name="_bookmark84"/>
      <w:bookmarkEnd w:id="223"/>
      <w:r w:rsidRPr="00956C7D">
        <w:rPr>
          <w:rFonts w:ascii="Arial" w:hAnsi="Arial" w:cs="Arial"/>
          <w:sz w:val="20"/>
          <w:szCs w:val="20"/>
        </w:rPr>
        <w:t>The arbitration shall be conducted in the Arbitration Language.</w:t>
      </w:r>
    </w:p>
    <w:p w14:paraId="0C1B5B08" w14:textId="77777777" w:rsidR="001526EB" w:rsidRPr="00956C7D" w:rsidRDefault="001526EB" w:rsidP="0079229E">
      <w:pPr>
        <w:pStyle w:val="ListParagraph"/>
        <w:widowControl w:val="0"/>
        <w:numPr>
          <w:ilvl w:val="0"/>
          <w:numId w:val="142"/>
        </w:numPr>
        <w:spacing w:before="120" w:after="240" w:line="360" w:lineRule="auto"/>
        <w:ind w:left="709" w:hanging="709"/>
        <w:jc w:val="both"/>
        <w:rPr>
          <w:rFonts w:ascii="Arial" w:hAnsi="Arial" w:cs="Arial"/>
          <w:sz w:val="20"/>
          <w:szCs w:val="20"/>
        </w:rPr>
      </w:pPr>
      <w:bookmarkStart w:id="224" w:name="_bookmark85"/>
      <w:bookmarkEnd w:id="224"/>
      <w:r w:rsidRPr="00956C7D">
        <w:rPr>
          <w:rFonts w:ascii="Arial" w:hAnsi="Arial" w:cs="Arial"/>
          <w:sz w:val="20"/>
          <w:szCs w:val="20"/>
        </w:rPr>
        <w:t>The seat or legal place of the arbitration shall be the Arbitration Seat.</w:t>
      </w:r>
      <w:r w:rsidRPr="00956C7D">
        <w:rPr>
          <w:rStyle w:val="FootnoteReference"/>
          <w:rFonts w:ascii="Arial" w:hAnsi="Arial" w:cs="Arial"/>
          <w:sz w:val="20"/>
          <w:szCs w:val="20"/>
        </w:rPr>
        <w:footnoteReference w:id="33"/>
      </w:r>
    </w:p>
    <w:p w14:paraId="107FEA39" w14:textId="04896CE7" w:rsidR="001526EB" w:rsidRPr="00956C7D" w:rsidRDefault="001526EB" w:rsidP="0079229E">
      <w:pPr>
        <w:pStyle w:val="ListParagraph"/>
        <w:widowControl w:val="0"/>
        <w:numPr>
          <w:ilvl w:val="0"/>
          <w:numId w:val="142"/>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Governing Law shall also apply to this</w:t>
      </w:r>
      <w:r w:rsidR="00C31DE1" w:rsidRPr="00956C7D">
        <w:rPr>
          <w:rFonts w:ascii="Arial" w:hAnsi="Arial" w:cs="Arial"/>
          <w:sz w:val="20"/>
          <w:szCs w:val="20"/>
        </w:rPr>
        <w:t xml:space="preserve"> Clause </w:t>
      </w:r>
      <w:hyperlink w:anchor="_bookmark77" w:history="1">
        <w:r w:rsidRPr="00956C7D">
          <w:rPr>
            <w:rFonts w:ascii="Arial" w:hAnsi="Arial" w:cs="Arial"/>
            <w:sz w:val="20"/>
            <w:szCs w:val="20"/>
          </w:rPr>
          <w:t xml:space="preserve">18 </w:t>
        </w:r>
      </w:hyperlink>
      <w:r w:rsidRPr="00956C7D">
        <w:rPr>
          <w:rFonts w:ascii="Arial" w:hAnsi="Arial" w:cs="Arial"/>
          <w:sz w:val="20"/>
          <w:szCs w:val="20"/>
        </w:rPr>
        <w:t>(</w:t>
      </w:r>
      <w:r w:rsidRPr="00956C7D">
        <w:rPr>
          <w:rFonts w:ascii="Arial" w:hAnsi="Arial" w:cs="Arial"/>
          <w:i/>
          <w:iCs/>
          <w:sz w:val="20"/>
          <w:szCs w:val="20"/>
        </w:rPr>
        <w:t>Dispute Resolution</w:t>
      </w:r>
      <w:r w:rsidRPr="00956C7D">
        <w:rPr>
          <w:rFonts w:ascii="Arial" w:hAnsi="Arial" w:cs="Arial"/>
          <w:sz w:val="20"/>
          <w:szCs w:val="20"/>
        </w:rPr>
        <w:t>).</w:t>
      </w:r>
    </w:p>
    <w:p w14:paraId="1649358C" w14:textId="2A13D86B" w:rsidR="001526EB" w:rsidRPr="00956C7D" w:rsidRDefault="001526EB" w:rsidP="0079229E">
      <w:pPr>
        <w:pStyle w:val="ListParagraph"/>
        <w:widowControl w:val="0"/>
        <w:numPr>
          <w:ilvl w:val="0"/>
          <w:numId w:val="142"/>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Parties agree that the ICC Court and/or the arbitral tribunal (as applicable) may on request from either Party, consolidate an arbitration commenced hereunder with an arbitration or arbitrations commenced under the PPA, the Supply Agreement, the Installation Agreement, the Operation and Maintenance Agreement or any Finance Agreement</w:t>
      </w:r>
      <w:r w:rsidR="000755BD" w:rsidRPr="00956C7D">
        <w:rPr>
          <w:rStyle w:val="FootnoteReference"/>
          <w:rFonts w:ascii="Arial" w:hAnsi="Arial" w:cs="Arial"/>
          <w:sz w:val="20"/>
          <w:szCs w:val="20"/>
        </w:rPr>
        <w:footnoteReference w:id="34"/>
      </w:r>
      <w:r w:rsidRPr="00956C7D">
        <w:rPr>
          <w:rFonts w:ascii="Arial" w:hAnsi="Arial" w:cs="Arial"/>
          <w:sz w:val="20"/>
          <w:szCs w:val="20"/>
        </w:rPr>
        <w:t xml:space="preserve">, if the arbitration proceedings raise common questions of law or fact.  If two </w:t>
      </w:r>
      <w:r w:rsidR="00845838" w:rsidRPr="00956C7D">
        <w:rPr>
          <w:rFonts w:ascii="Arial" w:hAnsi="Arial" w:cs="Arial"/>
          <w:sz w:val="20"/>
          <w:szCs w:val="20"/>
        </w:rPr>
        <w:t xml:space="preserve">(2) </w:t>
      </w:r>
      <w:r w:rsidRPr="00956C7D">
        <w:rPr>
          <w:rFonts w:ascii="Arial" w:hAnsi="Arial" w:cs="Arial"/>
          <w:sz w:val="20"/>
          <w:szCs w:val="20"/>
        </w:rPr>
        <w:t xml:space="preserve">or more arbitral tribunals issue orders under these consolidation orders, the order issued first shall prevail.  Likewise, each Party agrees that it may be joined to any arbitration proceedings between the other Party and its counterparty under any of the aforementioned agreements to allow for the resolution in a single arbitration of a related dispute raising common </w:t>
      </w:r>
      <w:r w:rsidRPr="00956C7D">
        <w:rPr>
          <w:rFonts w:ascii="Arial" w:hAnsi="Arial" w:cs="Arial"/>
          <w:sz w:val="20"/>
          <w:szCs w:val="20"/>
        </w:rPr>
        <w:lastRenderedPageBreak/>
        <w:t>questions of law or fact under this Agreement.</w:t>
      </w:r>
      <w:r w:rsidRPr="00956C7D">
        <w:rPr>
          <w:rStyle w:val="FootnoteReference"/>
          <w:rFonts w:ascii="Arial" w:hAnsi="Arial" w:cs="Arial"/>
          <w:sz w:val="20"/>
          <w:szCs w:val="20"/>
        </w:rPr>
        <w:footnoteReference w:id="35"/>
      </w:r>
    </w:p>
    <w:p w14:paraId="1197EF1D" w14:textId="77777777" w:rsidR="001526EB" w:rsidRPr="00956C7D" w:rsidRDefault="001526EB" w:rsidP="0079229E">
      <w:pPr>
        <w:pStyle w:val="ListParagraph"/>
        <w:widowControl w:val="0"/>
        <w:numPr>
          <w:ilvl w:val="0"/>
          <w:numId w:val="140"/>
        </w:numPr>
        <w:tabs>
          <w:tab w:val="left" w:pos="142"/>
        </w:tabs>
        <w:spacing w:before="120" w:after="240" w:line="360" w:lineRule="auto"/>
        <w:ind w:left="709" w:hanging="709"/>
        <w:jc w:val="both"/>
        <w:rPr>
          <w:rFonts w:ascii="Arial" w:hAnsi="Arial" w:cs="Arial"/>
          <w:b/>
          <w:bCs/>
          <w:sz w:val="20"/>
          <w:szCs w:val="20"/>
        </w:rPr>
      </w:pPr>
      <w:bookmarkStart w:id="225" w:name="_bookmark86"/>
      <w:bookmarkEnd w:id="225"/>
      <w:r w:rsidRPr="00956C7D">
        <w:rPr>
          <w:rFonts w:ascii="Arial" w:hAnsi="Arial" w:cs="Arial"/>
          <w:b/>
          <w:bCs/>
          <w:sz w:val="20"/>
          <w:szCs w:val="20"/>
        </w:rPr>
        <w:t>Confidentiality of Disputes</w:t>
      </w:r>
    </w:p>
    <w:p w14:paraId="0CBCE84E" w14:textId="7D957BA8"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Notwithstanding the provisions of</w:t>
      </w:r>
      <w:r w:rsidR="00C31DE1" w:rsidRPr="00956C7D">
        <w:rPr>
          <w:rFonts w:ascii="Arial" w:hAnsi="Arial" w:cs="Arial"/>
          <w:sz w:val="20"/>
          <w:szCs w:val="20"/>
        </w:rPr>
        <w:t xml:space="preserve"> Clause </w:t>
      </w:r>
      <w:hyperlink w:anchor="_bookmark60" w:history="1">
        <w:r w:rsidRPr="00956C7D">
          <w:rPr>
            <w:rFonts w:ascii="Arial" w:hAnsi="Arial" w:cs="Arial"/>
            <w:sz w:val="20"/>
            <w:szCs w:val="20"/>
          </w:rPr>
          <w:t>12</w:t>
        </w:r>
      </w:hyperlink>
      <w:r w:rsidRPr="00956C7D">
        <w:rPr>
          <w:rFonts w:ascii="Arial" w:hAnsi="Arial" w:cs="Arial"/>
          <w:sz w:val="20"/>
          <w:szCs w:val="20"/>
        </w:rPr>
        <w:t xml:space="preserve"> (</w:t>
      </w:r>
      <w:r w:rsidRPr="00956C7D">
        <w:rPr>
          <w:rFonts w:ascii="Arial" w:hAnsi="Arial" w:cs="Arial"/>
          <w:i/>
          <w:iCs/>
          <w:sz w:val="20"/>
          <w:szCs w:val="20"/>
        </w:rPr>
        <w:t>Confidential Information</w:t>
      </w:r>
      <w:r w:rsidRPr="00956C7D">
        <w:rPr>
          <w:rFonts w:ascii="Arial" w:hAnsi="Arial" w:cs="Arial"/>
          <w:sz w:val="20"/>
          <w:szCs w:val="20"/>
        </w:rPr>
        <w:t>), the provisions of this</w:t>
      </w:r>
      <w:r w:rsidR="00C31DE1" w:rsidRPr="00956C7D">
        <w:rPr>
          <w:rFonts w:ascii="Arial" w:hAnsi="Arial" w:cs="Arial"/>
          <w:sz w:val="20"/>
          <w:szCs w:val="20"/>
        </w:rPr>
        <w:t xml:space="preserve"> Clause </w:t>
      </w:r>
      <w:hyperlink w:anchor="_bookmark86" w:history="1">
        <w:r w:rsidRPr="00956C7D">
          <w:rPr>
            <w:rFonts w:ascii="Arial" w:hAnsi="Arial" w:cs="Arial"/>
            <w:sz w:val="20"/>
            <w:szCs w:val="20"/>
          </w:rPr>
          <w:t xml:space="preserve">18.5 </w:t>
        </w:r>
      </w:hyperlink>
      <w:r w:rsidRPr="00956C7D">
        <w:rPr>
          <w:rFonts w:ascii="Arial" w:hAnsi="Arial" w:cs="Arial"/>
          <w:sz w:val="20"/>
          <w:szCs w:val="20"/>
        </w:rPr>
        <w:t>(</w:t>
      </w:r>
      <w:r w:rsidRPr="00956C7D">
        <w:rPr>
          <w:rFonts w:ascii="Arial" w:hAnsi="Arial" w:cs="Arial"/>
          <w:i/>
          <w:iCs/>
          <w:sz w:val="20"/>
          <w:szCs w:val="20"/>
        </w:rPr>
        <w:t>Confidentiality of Disputes</w:t>
      </w:r>
      <w:r w:rsidRPr="00956C7D">
        <w:rPr>
          <w:rFonts w:ascii="Arial" w:hAnsi="Arial" w:cs="Arial"/>
          <w:sz w:val="20"/>
          <w:szCs w:val="20"/>
        </w:rPr>
        <w:t>) apply with respect to any Dispute unless the Parties expressly agree in writing to the contrary.  The Parties undertake to keep confidential the outcome of all senior manager discussions and mediations, all Expert Determinations and all awards in arbitration, together with all materials created for the purpose of senior manager discussions, mediations, Expert Determinations and arbitration proceedings and all other documents produced by another Party in those processes, to the extent not otherwise in the public domain.  This confidentiality undertaking does not apply where disclosure is:</w:t>
      </w:r>
    </w:p>
    <w:p w14:paraId="4628B7BA" w14:textId="77777777" w:rsidR="001526EB" w:rsidRPr="00956C7D" w:rsidRDefault="001526EB" w:rsidP="0079229E">
      <w:pPr>
        <w:pStyle w:val="ListParagraph"/>
        <w:widowControl w:val="0"/>
        <w:numPr>
          <w:ilvl w:val="0"/>
          <w:numId w:val="143"/>
        </w:numPr>
        <w:spacing w:before="120" w:after="240" w:line="360" w:lineRule="auto"/>
        <w:ind w:left="709" w:hanging="709"/>
        <w:jc w:val="both"/>
        <w:rPr>
          <w:rFonts w:ascii="Arial" w:hAnsi="Arial" w:cs="Arial"/>
          <w:sz w:val="20"/>
          <w:szCs w:val="20"/>
        </w:rPr>
      </w:pPr>
      <w:r w:rsidRPr="00956C7D">
        <w:rPr>
          <w:rFonts w:ascii="Arial" w:hAnsi="Arial" w:cs="Arial"/>
          <w:sz w:val="20"/>
          <w:szCs w:val="20"/>
        </w:rPr>
        <w:t>required by applicable law, regulation, court order or any appropriate regulatory authority;</w:t>
      </w:r>
    </w:p>
    <w:p w14:paraId="231D27AC" w14:textId="77777777" w:rsidR="001526EB" w:rsidRPr="00956C7D" w:rsidRDefault="001526EB" w:rsidP="0079229E">
      <w:pPr>
        <w:pStyle w:val="ListParagraph"/>
        <w:widowControl w:val="0"/>
        <w:numPr>
          <w:ilvl w:val="0"/>
          <w:numId w:val="143"/>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to protect or pursue a legal right or to enforce or challenge a settlement agreement, expert determination or arbitral award in </w:t>
      </w:r>
      <w:r w:rsidRPr="00956C7D">
        <w:rPr>
          <w:rFonts w:ascii="Arial" w:hAnsi="Arial" w:cs="Arial"/>
          <w:i/>
          <w:iCs/>
          <w:sz w:val="20"/>
          <w:szCs w:val="20"/>
        </w:rPr>
        <w:t>bona fide</w:t>
      </w:r>
      <w:r w:rsidRPr="00956C7D">
        <w:rPr>
          <w:rFonts w:ascii="Arial" w:hAnsi="Arial" w:cs="Arial"/>
          <w:sz w:val="20"/>
          <w:szCs w:val="20"/>
        </w:rPr>
        <w:t xml:space="preserve"> legal proceedings before a state court or other judicial authority; and</w:t>
      </w:r>
    </w:p>
    <w:p w14:paraId="3087C7CE" w14:textId="77777777" w:rsidR="001526EB" w:rsidRPr="00956C7D" w:rsidRDefault="001526EB" w:rsidP="0079229E">
      <w:pPr>
        <w:pStyle w:val="ListParagraph"/>
        <w:widowControl w:val="0"/>
        <w:numPr>
          <w:ilvl w:val="0"/>
          <w:numId w:val="143"/>
        </w:numPr>
        <w:spacing w:before="120" w:after="240" w:line="360" w:lineRule="auto"/>
        <w:ind w:left="709" w:hanging="709"/>
        <w:jc w:val="both"/>
        <w:rPr>
          <w:rFonts w:ascii="Arial" w:hAnsi="Arial" w:cs="Arial"/>
          <w:sz w:val="20"/>
          <w:szCs w:val="20"/>
        </w:rPr>
      </w:pPr>
      <w:r w:rsidRPr="00956C7D">
        <w:rPr>
          <w:rFonts w:ascii="Arial" w:hAnsi="Arial" w:cs="Arial"/>
          <w:sz w:val="20"/>
          <w:szCs w:val="20"/>
        </w:rPr>
        <w:t>to their professional advisers, consultants, technical experts, project managers, funders, insurers and other companies within their corporate groups.</w:t>
      </w:r>
    </w:p>
    <w:p w14:paraId="6408E6E7" w14:textId="36B525D8" w:rsidR="001526EB" w:rsidRPr="00956C7D" w:rsidRDefault="001526EB" w:rsidP="0079229E">
      <w:pPr>
        <w:pStyle w:val="Contract1"/>
        <w:keepNext w:val="0"/>
        <w:widowControl w:val="0"/>
        <w:numPr>
          <w:ilvl w:val="0"/>
          <w:numId w:val="39"/>
        </w:numPr>
        <w:spacing w:before="120" w:line="360" w:lineRule="auto"/>
        <w:ind w:left="720" w:hanging="720"/>
        <w:rPr>
          <w:rFonts w:ascii="Arial" w:hAnsi="Arial" w:cs="Arial"/>
          <w:sz w:val="20"/>
          <w:szCs w:val="20"/>
        </w:rPr>
      </w:pPr>
      <w:bookmarkStart w:id="226" w:name="_bookmark87"/>
      <w:bookmarkStart w:id="227" w:name="_Toc27340193"/>
      <w:bookmarkStart w:id="228" w:name="_Toc29842833"/>
      <w:bookmarkStart w:id="229" w:name="_Toc120202153"/>
      <w:bookmarkEnd w:id="226"/>
      <w:r w:rsidRPr="00956C7D">
        <w:rPr>
          <w:rFonts w:ascii="Arial" w:hAnsi="Arial" w:cs="Arial"/>
          <w:sz w:val="20"/>
          <w:szCs w:val="20"/>
        </w:rPr>
        <w:t>ASSIGNMENT</w:t>
      </w:r>
      <w:bookmarkEnd w:id="227"/>
      <w:bookmarkEnd w:id="228"/>
      <w:bookmarkEnd w:id="229"/>
    </w:p>
    <w:p w14:paraId="448F072E" w14:textId="77777777" w:rsidR="001526EB" w:rsidRPr="00956C7D" w:rsidRDefault="001526EB" w:rsidP="0079229E">
      <w:pPr>
        <w:pStyle w:val="ListParagraph"/>
        <w:widowControl w:val="0"/>
        <w:numPr>
          <w:ilvl w:val="0"/>
          <w:numId w:val="144"/>
        </w:numPr>
        <w:spacing w:before="120" w:after="240" w:line="360" w:lineRule="auto"/>
        <w:ind w:hanging="720"/>
        <w:jc w:val="both"/>
        <w:rPr>
          <w:rFonts w:ascii="Arial" w:hAnsi="Arial" w:cs="Arial"/>
          <w:b/>
          <w:bCs/>
          <w:sz w:val="20"/>
          <w:szCs w:val="20"/>
        </w:rPr>
      </w:pPr>
      <w:r w:rsidRPr="00956C7D">
        <w:rPr>
          <w:rFonts w:ascii="Arial" w:hAnsi="Arial" w:cs="Arial"/>
          <w:b/>
          <w:bCs/>
          <w:sz w:val="20"/>
          <w:szCs w:val="20"/>
        </w:rPr>
        <w:t>Assignment</w:t>
      </w:r>
    </w:p>
    <w:p w14:paraId="3E1352B1" w14:textId="5597A3F8"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 xml:space="preserve">Neither Party may sell, cede, delegate, assign, transfer or otherwise dispose of all or any part of its rights or obligations under this Agreement to a </w:t>
      </w:r>
      <w:r w:rsidR="00DA120D" w:rsidRPr="00956C7D">
        <w:rPr>
          <w:rFonts w:ascii="Arial" w:hAnsi="Arial" w:cs="Arial"/>
          <w:sz w:val="20"/>
          <w:szCs w:val="20"/>
        </w:rPr>
        <w:t>third-party</w:t>
      </w:r>
      <w:r w:rsidRPr="00956C7D">
        <w:rPr>
          <w:rFonts w:ascii="Arial" w:hAnsi="Arial" w:cs="Arial"/>
          <w:sz w:val="20"/>
          <w:szCs w:val="20"/>
        </w:rPr>
        <w:t xml:space="preserve"> without the prior written consent of the other Party (such consent not to be unreasonably withheld or delayed) provided that where the Project Company has financed the Project on a limited recourse basis, the Project Company may assign its rights under this Agreement for the purpose of providing security under the relevant Finance Agreements; provided further that the Project Company notifies the Government in writing of any such assignment, transfer, disposal, cession, sale or delegation not later than five Business Days thereof.</w:t>
      </w:r>
    </w:p>
    <w:p w14:paraId="0658281F" w14:textId="77777777" w:rsidR="001526EB" w:rsidRPr="00956C7D" w:rsidRDefault="001526EB" w:rsidP="0079229E">
      <w:pPr>
        <w:pStyle w:val="ListParagraph"/>
        <w:widowControl w:val="0"/>
        <w:numPr>
          <w:ilvl w:val="0"/>
          <w:numId w:val="144"/>
        </w:numPr>
        <w:spacing w:before="120" w:after="240" w:line="360" w:lineRule="auto"/>
        <w:ind w:hanging="720"/>
        <w:jc w:val="both"/>
        <w:rPr>
          <w:rFonts w:ascii="Arial" w:hAnsi="Arial" w:cs="Arial"/>
          <w:b/>
          <w:bCs/>
          <w:sz w:val="20"/>
          <w:szCs w:val="20"/>
        </w:rPr>
      </w:pPr>
      <w:r w:rsidRPr="00956C7D">
        <w:rPr>
          <w:rFonts w:ascii="Arial" w:hAnsi="Arial" w:cs="Arial"/>
          <w:b/>
          <w:bCs/>
          <w:sz w:val="20"/>
          <w:szCs w:val="20"/>
        </w:rPr>
        <w:t>Consent Required for Government and Project Company Transfers</w:t>
      </w:r>
    </w:p>
    <w:p w14:paraId="7F07DC3D" w14:textId="1AB1AB23"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 xml:space="preserve">During the Term, neither the Government nor the Project Company shall sell, transfer, assign or otherwise dispose of its interest in the Facility to any </w:t>
      </w:r>
      <w:r w:rsidR="00DA120D" w:rsidRPr="00956C7D">
        <w:rPr>
          <w:rFonts w:ascii="Arial" w:hAnsi="Arial" w:cs="Arial"/>
          <w:sz w:val="20"/>
          <w:szCs w:val="20"/>
        </w:rPr>
        <w:t>third-party</w:t>
      </w:r>
      <w:r w:rsidRPr="00956C7D">
        <w:rPr>
          <w:rFonts w:ascii="Arial" w:hAnsi="Arial" w:cs="Arial"/>
          <w:sz w:val="20"/>
          <w:szCs w:val="20"/>
        </w:rPr>
        <w:t xml:space="preserve"> without (i) a transfer of this Agreement to such </w:t>
      </w:r>
      <w:r w:rsidR="00DA120D" w:rsidRPr="00956C7D">
        <w:rPr>
          <w:rFonts w:ascii="Arial" w:hAnsi="Arial" w:cs="Arial"/>
          <w:sz w:val="20"/>
          <w:szCs w:val="20"/>
        </w:rPr>
        <w:t>third-party</w:t>
      </w:r>
      <w:r w:rsidRPr="00956C7D">
        <w:rPr>
          <w:rFonts w:ascii="Arial" w:hAnsi="Arial" w:cs="Arial"/>
          <w:sz w:val="20"/>
          <w:szCs w:val="20"/>
        </w:rPr>
        <w:t xml:space="preserve"> and (ii) that Party entering into an assignment in form and substance reasonably satisfactory to the other Party </w:t>
      </w:r>
      <w:r w:rsidRPr="00956C7D">
        <w:rPr>
          <w:rFonts w:ascii="Arial" w:hAnsi="Arial" w:cs="Arial"/>
          <w:sz w:val="20"/>
          <w:szCs w:val="20"/>
        </w:rPr>
        <w:lastRenderedPageBreak/>
        <w:t xml:space="preserve">with such </w:t>
      </w:r>
      <w:r w:rsidR="00DA120D" w:rsidRPr="00956C7D">
        <w:rPr>
          <w:rFonts w:ascii="Arial" w:hAnsi="Arial" w:cs="Arial"/>
          <w:sz w:val="20"/>
          <w:szCs w:val="20"/>
        </w:rPr>
        <w:t>third-party</w:t>
      </w:r>
      <w:r w:rsidRPr="00956C7D">
        <w:rPr>
          <w:rFonts w:ascii="Arial" w:hAnsi="Arial" w:cs="Arial"/>
          <w:sz w:val="20"/>
          <w:szCs w:val="20"/>
        </w:rPr>
        <w:t>.</w:t>
      </w:r>
    </w:p>
    <w:p w14:paraId="6B990C17" w14:textId="77777777" w:rsidR="001526EB" w:rsidRPr="00956C7D" w:rsidRDefault="001526EB" w:rsidP="0079229E">
      <w:pPr>
        <w:pStyle w:val="ListParagraph"/>
        <w:widowControl w:val="0"/>
        <w:numPr>
          <w:ilvl w:val="0"/>
          <w:numId w:val="144"/>
        </w:numPr>
        <w:spacing w:before="120" w:after="240" w:line="360" w:lineRule="auto"/>
        <w:ind w:hanging="720"/>
        <w:jc w:val="both"/>
        <w:rPr>
          <w:rFonts w:ascii="Arial" w:hAnsi="Arial" w:cs="Arial"/>
          <w:b/>
          <w:bCs/>
          <w:sz w:val="20"/>
          <w:szCs w:val="20"/>
        </w:rPr>
      </w:pPr>
      <w:r w:rsidRPr="00956C7D">
        <w:rPr>
          <w:rFonts w:ascii="Arial" w:hAnsi="Arial" w:cs="Arial"/>
          <w:b/>
          <w:bCs/>
          <w:sz w:val="20"/>
          <w:szCs w:val="20"/>
        </w:rPr>
        <w:t>Privatisation</w:t>
      </w:r>
    </w:p>
    <w:p w14:paraId="6971B8FA" w14:textId="7418F16F"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The Parties further acknowledge that where it is intended that an Authority will be sold to private investors, resulting in a change of Control of the Government, the Government agrees to give notice to the Project Company one hundred and fifty (150) Business Days prior to the event.  Except as otherwise expressly provided in this Agreement, the Parties agree that such change of Control will neither affect in any way the rights or obligations of, nor give rise to any rights in favour of any Party under this Agreement.</w:t>
      </w:r>
    </w:p>
    <w:p w14:paraId="4AD23AF1" w14:textId="37F1F177" w:rsidR="001526EB" w:rsidRPr="00956C7D" w:rsidRDefault="001526EB" w:rsidP="0079229E">
      <w:pPr>
        <w:pStyle w:val="Contract1"/>
        <w:keepNext w:val="0"/>
        <w:widowControl w:val="0"/>
        <w:numPr>
          <w:ilvl w:val="0"/>
          <w:numId w:val="39"/>
        </w:numPr>
        <w:spacing w:before="120" w:line="360" w:lineRule="auto"/>
        <w:ind w:left="720" w:hanging="720"/>
        <w:rPr>
          <w:rFonts w:ascii="Arial" w:hAnsi="Arial" w:cs="Arial"/>
          <w:sz w:val="20"/>
          <w:szCs w:val="20"/>
        </w:rPr>
      </w:pPr>
      <w:bookmarkStart w:id="230" w:name="_bookmark88"/>
      <w:bookmarkStart w:id="231" w:name="_Toc27340194"/>
      <w:bookmarkStart w:id="232" w:name="_Ref28292052"/>
      <w:bookmarkStart w:id="233" w:name="_Toc29842834"/>
      <w:bookmarkStart w:id="234" w:name="_Toc120202154"/>
      <w:bookmarkEnd w:id="230"/>
      <w:r w:rsidRPr="00956C7D">
        <w:rPr>
          <w:rFonts w:ascii="Arial" w:hAnsi="Arial" w:cs="Arial"/>
          <w:sz w:val="20"/>
          <w:szCs w:val="20"/>
        </w:rPr>
        <w:t>NOTICES</w:t>
      </w:r>
      <w:bookmarkEnd w:id="231"/>
      <w:bookmarkEnd w:id="232"/>
      <w:bookmarkEnd w:id="233"/>
      <w:bookmarkEnd w:id="234"/>
    </w:p>
    <w:p w14:paraId="7E2C0D82" w14:textId="77777777" w:rsidR="001526EB" w:rsidRPr="00956C7D" w:rsidRDefault="001526EB" w:rsidP="0079229E">
      <w:pPr>
        <w:pStyle w:val="ListParagraph"/>
        <w:widowControl w:val="0"/>
        <w:numPr>
          <w:ilvl w:val="0"/>
          <w:numId w:val="145"/>
        </w:numPr>
        <w:spacing w:before="120" w:after="240" w:line="360" w:lineRule="auto"/>
        <w:ind w:hanging="720"/>
        <w:jc w:val="both"/>
        <w:rPr>
          <w:rFonts w:ascii="Arial" w:hAnsi="Arial" w:cs="Arial"/>
          <w:b/>
          <w:bCs/>
          <w:sz w:val="20"/>
          <w:szCs w:val="20"/>
        </w:rPr>
      </w:pPr>
      <w:bookmarkStart w:id="235" w:name="_bookmark89"/>
      <w:bookmarkEnd w:id="235"/>
      <w:r w:rsidRPr="00956C7D">
        <w:rPr>
          <w:rFonts w:ascii="Arial" w:hAnsi="Arial" w:cs="Arial"/>
          <w:b/>
          <w:bCs/>
          <w:sz w:val="20"/>
          <w:szCs w:val="20"/>
        </w:rPr>
        <w:t>Method of Service</w:t>
      </w:r>
    </w:p>
    <w:p w14:paraId="7B0F2BE2" w14:textId="5E4D35DA"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A notice or other communication given under this Agreement by any Party to the other Party shall be in writing (which shall include e-mail), signed in manuscript by or on behalf of the Party giving it (which includes a faxed or scanned manuscript signature or in the case of e-mail, that the message was sent from an e-mail address of the Party giving it and which sender's e-mail address is one to which notices and other communications may also be validly delivered to that Party under this</w:t>
      </w:r>
      <w:r w:rsidR="00C31DE1" w:rsidRPr="00956C7D">
        <w:rPr>
          <w:rFonts w:ascii="Arial" w:hAnsi="Arial" w:cs="Arial"/>
          <w:sz w:val="20"/>
          <w:szCs w:val="20"/>
        </w:rPr>
        <w:t xml:space="preserve"> Clause </w:t>
      </w:r>
      <w:hyperlink w:anchor="_bookmark89" w:history="1">
        <w:r w:rsidRPr="00956C7D">
          <w:rPr>
            <w:rFonts w:ascii="Arial" w:hAnsi="Arial" w:cs="Arial"/>
            <w:sz w:val="20"/>
            <w:szCs w:val="20"/>
          </w:rPr>
          <w:t xml:space="preserve">20.1 </w:t>
        </w:r>
      </w:hyperlink>
      <w:r w:rsidRPr="00956C7D">
        <w:rPr>
          <w:rFonts w:ascii="Arial" w:hAnsi="Arial" w:cs="Arial"/>
          <w:sz w:val="20"/>
          <w:szCs w:val="20"/>
        </w:rPr>
        <w:t>(</w:t>
      </w:r>
      <w:r w:rsidRPr="00956C7D">
        <w:rPr>
          <w:rFonts w:ascii="Arial" w:hAnsi="Arial" w:cs="Arial"/>
          <w:i/>
          <w:iCs/>
          <w:sz w:val="20"/>
          <w:szCs w:val="20"/>
        </w:rPr>
        <w:t>Method of Service</w:t>
      </w:r>
      <w:r w:rsidRPr="00956C7D">
        <w:rPr>
          <w:rFonts w:ascii="Arial" w:hAnsi="Arial" w:cs="Arial"/>
          <w:sz w:val="20"/>
          <w:szCs w:val="20"/>
        </w:rPr>
        <w:t>)), in the English language and may be either:</w:t>
      </w:r>
    </w:p>
    <w:p w14:paraId="10138074" w14:textId="77777777" w:rsidR="001526EB" w:rsidRPr="00956C7D" w:rsidRDefault="001526EB" w:rsidP="0079229E">
      <w:pPr>
        <w:pStyle w:val="ListParagraph"/>
        <w:widowControl w:val="0"/>
        <w:numPr>
          <w:ilvl w:val="0"/>
          <w:numId w:val="146"/>
        </w:numPr>
        <w:spacing w:before="120" w:after="240" w:line="360" w:lineRule="auto"/>
        <w:ind w:hanging="720"/>
        <w:jc w:val="both"/>
        <w:rPr>
          <w:rFonts w:ascii="Arial" w:hAnsi="Arial" w:cs="Arial"/>
          <w:sz w:val="20"/>
          <w:szCs w:val="20"/>
        </w:rPr>
      </w:pPr>
      <w:r w:rsidRPr="00956C7D">
        <w:rPr>
          <w:rFonts w:ascii="Arial" w:hAnsi="Arial" w:cs="Arial"/>
          <w:sz w:val="20"/>
          <w:szCs w:val="20"/>
        </w:rPr>
        <w:t>delivered personally by hand; or</w:t>
      </w:r>
    </w:p>
    <w:p w14:paraId="5733A5A6" w14:textId="5788364D" w:rsidR="001526EB" w:rsidRPr="00956C7D" w:rsidRDefault="001526EB" w:rsidP="0079229E">
      <w:pPr>
        <w:pStyle w:val="ListParagraph"/>
        <w:widowControl w:val="0"/>
        <w:numPr>
          <w:ilvl w:val="0"/>
          <w:numId w:val="146"/>
        </w:numPr>
        <w:spacing w:before="120" w:after="240" w:line="360" w:lineRule="auto"/>
        <w:ind w:hanging="720"/>
        <w:jc w:val="both"/>
        <w:rPr>
          <w:rFonts w:ascii="Arial" w:hAnsi="Arial" w:cs="Arial"/>
          <w:sz w:val="20"/>
          <w:szCs w:val="20"/>
        </w:rPr>
      </w:pPr>
      <w:r w:rsidRPr="00956C7D">
        <w:rPr>
          <w:rFonts w:ascii="Arial" w:hAnsi="Arial" w:cs="Arial"/>
          <w:sz w:val="20"/>
          <w:szCs w:val="20"/>
        </w:rPr>
        <w:t>if sent from within the same jurisdiction in which the recipient's address is located, then sent by courier (or if sent from outside the jurisdiction in which the recipient's address is located, then sent by international courier); or</w:t>
      </w:r>
    </w:p>
    <w:p w14:paraId="7366C464" w14:textId="77777777" w:rsidR="001526EB" w:rsidRPr="00956C7D" w:rsidRDefault="001526EB" w:rsidP="0079229E">
      <w:pPr>
        <w:pStyle w:val="ListParagraph"/>
        <w:widowControl w:val="0"/>
        <w:numPr>
          <w:ilvl w:val="0"/>
          <w:numId w:val="146"/>
        </w:numPr>
        <w:spacing w:before="120" w:after="240" w:line="360" w:lineRule="auto"/>
        <w:ind w:hanging="720"/>
        <w:jc w:val="both"/>
        <w:rPr>
          <w:rFonts w:ascii="Arial" w:hAnsi="Arial" w:cs="Arial"/>
          <w:sz w:val="20"/>
          <w:szCs w:val="20"/>
        </w:rPr>
      </w:pPr>
      <w:r w:rsidRPr="00956C7D">
        <w:rPr>
          <w:rFonts w:ascii="Arial" w:hAnsi="Arial" w:cs="Arial"/>
          <w:sz w:val="20"/>
          <w:szCs w:val="20"/>
        </w:rPr>
        <w:t>sent by facsimile; or</w:t>
      </w:r>
    </w:p>
    <w:p w14:paraId="48893088" w14:textId="77777777" w:rsidR="001526EB" w:rsidRPr="00956C7D" w:rsidRDefault="001526EB" w:rsidP="0079229E">
      <w:pPr>
        <w:pStyle w:val="ListParagraph"/>
        <w:widowControl w:val="0"/>
        <w:numPr>
          <w:ilvl w:val="0"/>
          <w:numId w:val="146"/>
        </w:numPr>
        <w:spacing w:before="120" w:after="240" w:line="360" w:lineRule="auto"/>
        <w:ind w:hanging="720"/>
        <w:jc w:val="both"/>
        <w:rPr>
          <w:rFonts w:ascii="Arial" w:hAnsi="Arial" w:cs="Arial"/>
          <w:sz w:val="20"/>
          <w:szCs w:val="20"/>
        </w:rPr>
      </w:pPr>
      <w:r w:rsidRPr="00956C7D">
        <w:rPr>
          <w:rFonts w:ascii="Arial" w:hAnsi="Arial" w:cs="Arial"/>
          <w:sz w:val="20"/>
          <w:szCs w:val="20"/>
        </w:rPr>
        <w:t>sent by e-mail,</w:t>
      </w:r>
    </w:p>
    <w:p w14:paraId="5217A327"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in each case addressed to each Party in accordance with the notice details contained in the Key Information Table.</w:t>
      </w:r>
    </w:p>
    <w:p w14:paraId="6FDAEF86" w14:textId="77777777" w:rsidR="001526EB" w:rsidRPr="00956C7D" w:rsidRDefault="001526EB" w:rsidP="0079229E">
      <w:pPr>
        <w:pStyle w:val="ListParagraph"/>
        <w:widowControl w:val="0"/>
        <w:numPr>
          <w:ilvl w:val="0"/>
          <w:numId w:val="145"/>
        </w:numPr>
        <w:spacing w:before="120" w:after="240" w:line="360" w:lineRule="auto"/>
        <w:ind w:hanging="720"/>
        <w:jc w:val="both"/>
        <w:rPr>
          <w:rFonts w:ascii="Arial" w:hAnsi="Arial" w:cs="Arial"/>
          <w:b/>
          <w:bCs/>
          <w:sz w:val="20"/>
          <w:szCs w:val="20"/>
        </w:rPr>
      </w:pPr>
      <w:r w:rsidRPr="00956C7D">
        <w:rPr>
          <w:rFonts w:ascii="Arial" w:hAnsi="Arial" w:cs="Arial"/>
          <w:b/>
          <w:bCs/>
          <w:sz w:val="20"/>
          <w:szCs w:val="20"/>
        </w:rPr>
        <w:t>Deemed Service</w:t>
      </w:r>
    </w:p>
    <w:p w14:paraId="3D23D826"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Without prejudice to any earlier time at which a notice or other communication may be actually given and received, a properly addressed notice will in any event:</w:t>
      </w:r>
    </w:p>
    <w:p w14:paraId="2327F602" w14:textId="77777777" w:rsidR="001526EB" w:rsidRPr="00956C7D" w:rsidRDefault="001526EB" w:rsidP="0079229E">
      <w:pPr>
        <w:pStyle w:val="ListParagraph"/>
        <w:widowControl w:val="0"/>
        <w:numPr>
          <w:ilvl w:val="0"/>
          <w:numId w:val="147"/>
        </w:numPr>
        <w:spacing w:before="120" w:after="240" w:line="360" w:lineRule="auto"/>
        <w:ind w:left="709" w:hanging="709"/>
        <w:jc w:val="both"/>
        <w:rPr>
          <w:rFonts w:ascii="Arial" w:hAnsi="Arial" w:cs="Arial"/>
          <w:sz w:val="20"/>
          <w:szCs w:val="20"/>
        </w:rPr>
      </w:pPr>
      <w:r w:rsidRPr="00956C7D">
        <w:rPr>
          <w:rFonts w:ascii="Arial" w:hAnsi="Arial" w:cs="Arial"/>
          <w:sz w:val="20"/>
          <w:szCs w:val="20"/>
        </w:rPr>
        <w:t>if personally delivered, be deemed to have been given and received upon delivery at the relevant address;</w:t>
      </w:r>
    </w:p>
    <w:p w14:paraId="4F157A26" w14:textId="2C6362B6" w:rsidR="001526EB" w:rsidRPr="00956C7D" w:rsidRDefault="001526EB" w:rsidP="0079229E">
      <w:pPr>
        <w:pStyle w:val="ListParagraph"/>
        <w:widowControl w:val="0"/>
        <w:numPr>
          <w:ilvl w:val="0"/>
          <w:numId w:val="147"/>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if posted to an address in the same jurisdiction as that from which it was sent by courier (which courier advises of delivery not later than two </w:t>
      </w:r>
      <w:r w:rsidR="00367E05" w:rsidRPr="00956C7D">
        <w:rPr>
          <w:rFonts w:ascii="Arial" w:hAnsi="Arial" w:cs="Arial"/>
          <w:sz w:val="20"/>
          <w:szCs w:val="20"/>
        </w:rPr>
        <w:t xml:space="preserve">(2) </w:t>
      </w:r>
      <w:r w:rsidRPr="00956C7D">
        <w:rPr>
          <w:rFonts w:ascii="Arial" w:hAnsi="Arial" w:cs="Arial"/>
          <w:sz w:val="20"/>
          <w:szCs w:val="20"/>
        </w:rPr>
        <w:t xml:space="preserve">Business Days), be deemed to have been given and received </w:t>
      </w:r>
      <w:r w:rsidRPr="00956C7D">
        <w:rPr>
          <w:rFonts w:ascii="Arial" w:hAnsi="Arial" w:cs="Arial"/>
          <w:sz w:val="20"/>
          <w:szCs w:val="20"/>
        </w:rPr>
        <w:lastRenderedPageBreak/>
        <w:t xml:space="preserve">two </w:t>
      </w:r>
      <w:r w:rsidR="00367E05" w:rsidRPr="00956C7D">
        <w:rPr>
          <w:rFonts w:ascii="Arial" w:hAnsi="Arial" w:cs="Arial"/>
          <w:sz w:val="20"/>
          <w:szCs w:val="20"/>
        </w:rPr>
        <w:t xml:space="preserve">(2) </w:t>
      </w:r>
      <w:r w:rsidRPr="00956C7D">
        <w:rPr>
          <w:rFonts w:ascii="Arial" w:hAnsi="Arial" w:cs="Arial"/>
          <w:sz w:val="20"/>
          <w:szCs w:val="20"/>
        </w:rPr>
        <w:t>Business Days after the date of posting;</w:t>
      </w:r>
    </w:p>
    <w:p w14:paraId="05FBF254" w14:textId="5C4386AF" w:rsidR="001526EB" w:rsidRPr="00956C7D" w:rsidRDefault="001526EB" w:rsidP="0079229E">
      <w:pPr>
        <w:pStyle w:val="ListParagraph"/>
        <w:widowControl w:val="0"/>
        <w:numPr>
          <w:ilvl w:val="0"/>
          <w:numId w:val="147"/>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if sent to an address in a different jurisdiction as that from which it was sent by international courier (which courier advises of delivery not later than seven </w:t>
      </w:r>
      <w:r w:rsidR="00367E05" w:rsidRPr="00956C7D">
        <w:rPr>
          <w:rFonts w:ascii="Arial" w:hAnsi="Arial" w:cs="Arial"/>
          <w:sz w:val="20"/>
          <w:szCs w:val="20"/>
        </w:rPr>
        <w:t xml:space="preserve">(7) </w:t>
      </w:r>
      <w:r w:rsidRPr="00956C7D">
        <w:rPr>
          <w:rFonts w:ascii="Arial" w:hAnsi="Arial" w:cs="Arial"/>
          <w:sz w:val="20"/>
          <w:szCs w:val="20"/>
        </w:rPr>
        <w:t xml:space="preserve">Business Days), be deemed to have been given and received seven </w:t>
      </w:r>
      <w:r w:rsidR="00367E05" w:rsidRPr="00956C7D">
        <w:rPr>
          <w:rFonts w:ascii="Arial" w:hAnsi="Arial" w:cs="Arial"/>
          <w:sz w:val="20"/>
          <w:szCs w:val="20"/>
        </w:rPr>
        <w:t xml:space="preserve">(7) </w:t>
      </w:r>
      <w:r w:rsidRPr="00956C7D">
        <w:rPr>
          <w:rFonts w:ascii="Arial" w:hAnsi="Arial" w:cs="Arial"/>
          <w:sz w:val="20"/>
          <w:szCs w:val="20"/>
        </w:rPr>
        <w:t>Business Days after the date of posting;</w:t>
      </w:r>
    </w:p>
    <w:p w14:paraId="2D8C30EC" w14:textId="77777777" w:rsidR="001526EB" w:rsidRPr="00956C7D" w:rsidRDefault="001526EB" w:rsidP="0079229E">
      <w:pPr>
        <w:pStyle w:val="ListParagraph"/>
        <w:widowControl w:val="0"/>
        <w:numPr>
          <w:ilvl w:val="0"/>
          <w:numId w:val="147"/>
        </w:numPr>
        <w:spacing w:before="120" w:after="240" w:line="360" w:lineRule="auto"/>
        <w:ind w:left="709" w:hanging="709"/>
        <w:jc w:val="both"/>
        <w:rPr>
          <w:rFonts w:ascii="Arial" w:hAnsi="Arial" w:cs="Arial"/>
          <w:sz w:val="20"/>
          <w:szCs w:val="20"/>
        </w:rPr>
      </w:pPr>
      <w:r w:rsidRPr="00956C7D">
        <w:rPr>
          <w:rFonts w:ascii="Arial" w:hAnsi="Arial" w:cs="Arial"/>
          <w:sz w:val="20"/>
          <w:szCs w:val="20"/>
        </w:rPr>
        <w:t>if sent by facsimile and a confirmatory successful transmission report is given by the transmitting device, be deemed to have been given and received on the date of transmission (or if such day is not a Business Day, then the next Business Day); and</w:t>
      </w:r>
    </w:p>
    <w:p w14:paraId="763D8E3F" w14:textId="77777777" w:rsidR="001526EB" w:rsidRPr="00956C7D" w:rsidRDefault="001526EB" w:rsidP="0079229E">
      <w:pPr>
        <w:pStyle w:val="ListParagraph"/>
        <w:widowControl w:val="0"/>
        <w:numPr>
          <w:ilvl w:val="0"/>
          <w:numId w:val="147"/>
        </w:numPr>
        <w:spacing w:before="120" w:after="240" w:line="360" w:lineRule="auto"/>
        <w:ind w:left="709" w:hanging="709"/>
        <w:jc w:val="both"/>
        <w:rPr>
          <w:rFonts w:ascii="Arial" w:hAnsi="Arial" w:cs="Arial"/>
          <w:sz w:val="20"/>
          <w:szCs w:val="20"/>
        </w:rPr>
      </w:pPr>
      <w:r w:rsidRPr="00956C7D">
        <w:rPr>
          <w:rFonts w:ascii="Arial" w:hAnsi="Arial" w:cs="Arial"/>
          <w:sz w:val="20"/>
          <w:szCs w:val="20"/>
        </w:rPr>
        <w:t>if sent by e-mail and no delivery failure is reported to or by the sender's e-mail server, be deemed to have been given and received on the date such e-mail was sent (or if such day is not a Business Day, then the next Business Day).</w:t>
      </w:r>
    </w:p>
    <w:p w14:paraId="3286EFCA" w14:textId="77777777" w:rsidR="001526EB" w:rsidRPr="00956C7D" w:rsidRDefault="001526EB" w:rsidP="0079229E">
      <w:pPr>
        <w:pStyle w:val="ListParagraph"/>
        <w:widowControl w:val="0"/>
        <w:numPr>
          <w:ilvl w:val="0"/>
          <w:numId w:val="145"/>
        </w:numPr>
        <w:spacing w:before="120" w:after="240" w:line="360" w:lineRule="auto"/>
        <w:ind w:hanging="720"/>
        <w:jc w:val="both"/>
        <w:rPr>
          <w:rFonts w:ascii="Arial" w:hAnsi="Arial" w:cs="Arial"/>
          <w:b/>
          <w:bCs/>
          <w:sz w:val="20"/>
          <w:szCs w:val="20"/>
        </w:rPr>
      </w:pPr>
      <w:r w:rsidRPr="00956C7D">
        <w:rPr>
          <w:rFonts w:ascii="Arial" w:hAnsi="Arial" w:cs="Arial"/>
          <w:b/>
          <w:bCs/>
          <w:sz w:val="20"/>
          <w:szCs w:val="20"/>
        </w:rPr>
        <w:t>Proof of Service</w:t>
      </w:r>
    </w:p>
    <w:p w14:paraId="7DA9D73F"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In proving service, it shall be sufficient to prove that:</w:t>
      </w:r>
    </w:p>
    <w:p w14:paraId="77B374EF" w14:textId="1A713FCE" w:rsidR="001526EB" w:rsidRPr="00956C7D" w:rsidRDefault="001526EB" w:rsidP="0079229E">
      <w:pPr>
        <w:pStyle w:val="ListParagraph"/>
        <w:widowControl w:val="0"/>
        <w:numPr>
          <w:ilvl w:val="0"/>
          <w:numId w:val="148"/>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envelope containing the notice or other communication was addressed to the address of the relevant Party as set out in</w:t>
      </w:r>
      <w:r w:rsidR="00C31DE1" w:rsidRPr="00956C7D">
        <w:rPr>
          <w:rFonts w:ascii="Arial" w:hAnsi="Arial" w:cs="Arial"/>
          <w:sz w:val="20"/>
          <w:szCs w:val="20"/>
        </w:rPr>
        <w:t xml:space="preserve"> Clause </w:t>
      </w:r>
      <w:hyperlink w:anchor="_bookmark89" w:history="1">
        <w:r w:rsidRPr="00956C7D">
          <w:rPr>
            <w:rFonts w:ascii="Arial" w:hAnsi="Arial" w:cs="Arial"/>
            <w:sz w:val="20"/>
            <w:szCs w:val="20"/>
          </w:rPr>
          <w:t>20.1</w:t>
        </w:r>
      </w:hyperlink>
      <w:r w:rsidRPr="00956C7D">
        <w:rPr>
          <w:rFonts w:ascii="Arial" w:hAnsi="Arial" w:cs="Arial"/>
          <w:sz w:val="20"/>
          <w:szCs w:val="20"/>
        </w:rPr>
        <w:t xml:space="preserve"> (</w:t>
      </w:r>
      <w:r w:rsidRPr="00956C7D">
        <w:rPr>
          <w:rFonts w:ascii="Arial" w:hAnsi="Arial" w:cs="Arial"/>
          <w:i/>
          <w:iCs/>
          <w:sz w:val="20"/>
          <w:szCs w:val="20"/>
        </w:rPr>
        <w:t>Method of Service</w:t>
      </w:r>
      <w:r w:rsidRPr="00956C7D">
        <w:rPr>
          <w:rFonts w:ascii="Arial" w:hAnsi="Arial" w:cs="Arial"/>
          <w:sz w:val="20"/>
          <w:szCs w:val="20"/>
        </w:rPr>
        <w:t>) (or as otherwise notified by that Party pursuant to</w:t>
      </w:r>
      <w:r w:rsidR="00C31DE1" w:rsidRPr="00956C7D">
        <w:rPr>
          <w:rFonts w:ascii="Arial" w:hAnsi="Arial" w:cs="Arial"/>
          <w:sz w:val="20"/>
          <w:szCs w:val="20"/>
        </w:rPr>
        <w:t xml:space="preserve"> Clause </w:t>
      </w:r>
      <w:hyperlink w:anchor="_bookmark90" w:history="1">
        <w:r w:rsidRPr="00956C7D">
          <w:rPr>
            <w:rFonts w:ascii="Arial" w:hAnsi="Arial" w:cs="Arial"/>
            <w:sz w:val="20"/>
            <w:szCs w:val="20"/>
          </w:rPr>
          <w:t>20.5</w:t>
        </w:r>
      </w:hyperlink>
      <w:r w:rsidRPr="00956C7D">
        <w:rPr>
          <w:rFonts w:ascii="Arial" w:hAnsi="Arial" w:cs="Arial"/>
          <w:sz w:val="20"/>
          <w:szCs w:val="20"/>
        </w:rPr>
        <w:t xml:space="preserve"> (</w:t>
      </w:r>
      <w:r w:rsidRPr="00956C7D">
        <w:rPr>
          <w:rFonts w:ascii="Arial" w:hAnsi="Arial" w:cs="Arial"/>
          <w:i/>
          <w:iCs/>
          <w:sz w:val="20"/>
          <w:szCs w:val="20"/>
        </w:rPr>
        <w:t>Change of Address</w:t>
      </w:r>
      <w:r w:rsidRPr="00956C7D">
        <w:rPr>
          <w:rFonts w:ascii="Arial" w:hAnsi="Arial" w:cs="Arial"/>
          <w:sz w:val="20"/>
          <w:szCs w:val="20"/>
        </w:rPr>
        <w:t>)) and delivered to either custody of the courier or international courier firm (as applicable); or</w:t>
      </w:r>
    </w:p>
    <w:p w14:paraId="3A99E824" w14:textId="056688B1" w:rsidR="001526EB" w:rsidRPr="00956C7D" w:rsidRDefault="001526EB" w:rsidP="0079229E">
      <w:pPr>
        <w:pStyle w:val="ListParagraph"/>
        <w:widowControl w:val="0"/>
        <w:numPr>
          <w:ilvl w:val="0"/>
          <w:numId w:val="148"/>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notice or other communication was transmitted in full by facsimile to the facsimile number of the relevant Party set out in</w:t>
      </w:r>
      <w:r w:rsidR="00C31DE1" w:rsidRPr="00956C7D">
        <w:rPr>
          <w:rFonts w:ascii="Arial" w:hAnsi="Arial" w:cs="Arial"/>
          <w:sz w:val="20"/>
          <w:szCs w:val="20"/>
        </w:rPr>
        <w:t xml:space="preserve"> Clause </w:t>
      </w:r>
      <w:hyperlink w:anchor="_bookmark89" w:history="1">
        <w:r w:rsidRPr="00956C7D">
          <w:rPr>
            <w:rFonts w:ascii="Arial" w:hAnsi="Arial" w:cs="Arial"/>
            <w:sz w:val="20"/>
            <w:szCs w:val="20"/>
          </w:rPr>
          <w:t xml:space="preserve">20.1 </w:t>
        </w:r>
      </w:hyperlink>
      <w:r w:rsidRPr="00956C7D">
        <w:rPr>
          <w:rFonts w:ascii="Arial" w:hAnsi="Arial" w:cs="Arial"/>
          <w:sz w:val="20"/>
          <w:szCs w:val="20"/>
        </w:rPr>
        <w:t>(</w:t>
      </w:r>
      <w:r w:rsidRPr="00956C7D">
        <w:rPr>
          <w:rFonts w:ascii="Arial" w:hAnsi="Arial" w:cs="Arial"/>
          <w:i/>
          <w:iCs/>
          <w:sz w:val="20"/>
          <w:szCs w:val="20"/>
        </w:rPr>
        <w:t>Method of Service</w:t>
      </w:r>
      <w:r w:rsidRPr="00956C7D">
        <w:rPr>
          <w:rFonts w:ascii="Arial" w:hAnsi="Arial" w:cs="Arial"/>
          <w:sz w:val="20"/>
          <w:szCs w:val="20"/>
        </w:rPr>
        <w:t>) (or as otherwise notified by that Party pursuant to</w:t>
      </w:r>
      <w:r w:rsidR="00C31DE1" w:rsidRPr="00956C7D">
        <w:rPr>
          <w:rFonts w:ascii="Arial" w:hAnsi="Arial" w:cs="Arial"/>
          <w:sz w:val="20"/>
          <w:szCs w:val="20"/>
        </w:rPr>
        <w:t xml:space="preserve"> Clause </w:t>
      </w:r>
      <w:hyperlink w:anchor="_bookmark90" w:history="1">
        <w:r w:rsidRPr="00956C7D">
          <w:rPr>
            <w:rFonts w:ascii="Arial" w:hAnsi="Arial" w:cs="Arial"/>
            <w:sz w:val="20"/>
            <w:szCs w:val="20"/>
          </w:rPr>
          <w:t xml:space="preserve">20.5 </w:t>
        </w:r>
      </w:hyperlink>
      <w:r w:rsidRPr="00956C7D">
        <w:rPr>
          <w:rFonts w:ascii="Arial" w:hAnsi="Arial" w:cs="Arial"/>
          <w:sz w:val="20"/>
          <w:szCs w:val="20"/>
        </w:rPr>
        <w:t>(</w:t>
      </w:r>
      <w:r w:rsidRPr="00956C7D">
        <w:rPr>
          <w:rFonts w:ascii="Arial" w:hAnsi="Arial" w:cs="Arial"/>
          <w:i/>
          <w:iCs/>
          <w:sz w:val="20"/>
          <w:szCs w:val="20"/>
        </w:rPr>
        <w:t>Change of Address</w:t>
      </w:r>
      <w:r w:rsidRPr="00956C7D">
        <w:rPr>
          <w:rFonts w:ascii="Arial" w:hAnsi="Arial" w:cs="Arial"/>
          <w:sz w:val="20"/>
          <w:szCs w:val="20"/>
        </w:rPr>
        <w:t>)) (as evidenced by a confirmatory transmission report); or</w:t>
      </w:r>
    </w:p>
    <w:p w14:paraId="3D6B7589" w14:textId="77777777" w:rsidR="001526EB" w:rsidRPr="00956C7D" w:rsidRDefault="001526EB" w:rsidP="0079229E">
      <w:pPr>
        <w:pStyle w:val="ListParagraph"/>
        <w:widowControl w:val="0"/>
        <w:numPr>
          <w:ilvl w:val="0"/>
          <w:numId w:val="148"/>
        </w:numPr>
        <w:spacing w:before="120" w:after="240" w:line="360" w:lineRule="auto"/>
        <w:ind w:left="709" w:hanging="709"/>
        <w:jc w:val="both"/>
        <w:rPr>
          <w:rFonts w:ascii="Arial" w:hAnsi="Arial" w:cs="Arial"/>
          <w:sz w:val="20"/>
          <w:szCs w:val="20"/>
        </w:rPr>
      </w:pPr>
      <w:r w:rsidRPr="00956C7D">
        <w:rPr>
          <w:rFonts w:ascii="Arial" w:hAnsi="Arial" w:cs="Arial"/>
          <w:sz w:val="20"/>
          <w:szCs w:val="20"/>
        </w:rPr>
        <w:t>that the e-mail was correctly addressed and that no delivery failure was reported to or by the sender's e-mail server.</w:t>
      </w:r>
    </w:p>
    <w:p w14:paraId="5E88D50C" w14:textId="77777777" w:rsidR="001526EB" w:rsidRPr="00956C7D" w:rsidRDefault="001526EB" w:rsidP="0079229E">
      <w:pPr>
        <w:pStyle w:val="ListParagraph"/>
        <w:widowControl w:val="0"/>
        <w:numPr>
          <w:ilvl w:val="0"/>
          <w:numId w:val="145"/>
        </w:numPr>
        <w:spacing w:before="120" w:after="240" w:line="360" w:lineRule="auto"/>
        <w:ind w:hanging="720"/>
        <w:jc w:val="both"/>
        <w:rPr>
          <w:rFonts w:ascii="Arial" w:hAnsi="Arial" w:cs="Arial"/>
          <w:b/>
          <w:bCs/>
          <w:sz w:val="20"/>
          <w:szCs w:val="20"/>
        </w:rPr>
      </w:pPr>
      <w:r w:rsidRPr="00956C7D">
        <w:rPr>
          <w:rFonts w:ascii="Arial" w:hAnsi="Arial" w:cs="Arial"/>
          <w:b/>
          <w:bCs/>
          <w:sz w:val="20"/>
          <w:szCs w:val="20"/>
        </w:rPr>
        <w:t>Receipt Outside Business Hours</w:t>
      </w:r>
    </w:p>
    <w:p w14:paraId="426203C0"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If receipt or deemed receipt of a notice or other communication occurs before 9.30 a.m. in the country of receipt on a Business Day, the notice or other communication shall be deemed to have been received at 9.30 a.m. (in the country of receipt) on that day.  If deemed receipt occurs after 5.30 p.m. (in the country of receipt) on a Business Day or on a day which is not a Business Day, the notice or other communication shall be deemed to have been received at 9.30 a.m. (in the country of receipt) on the next Business Day.</w:t>
      </w:r>
    </w:p>
    <w:p w14:paraId="4536C726" w14:textId="77777777" w:rsidR="001526EB" w:rsidRPr="00956C7D" w:rsidRDefault="001526EB" w:rsidP="0079229E">
      <w:pPr>
        <w:pStyle w:val="ListParagraph"/>
        <w:widowControl w:val="0"/>
        <w:numPr>
          <w:ilvl w:val="0"/>
          <w:numId w:val="145"/>
        </w:numPr>
        <w:spacing w:before="120" w:after="240" w:line="360" w:lineRule="auto"/>
        <w:ind w:hanging="720"/>
        <w:jc w:val="both"/>
        <w:rPr>
          <w:rFonts w:ascii="Arial" w:hAnsi="Arial" w:cs="Arial"/>
          <w:b/>
          <w:bCs/>
          <w:sz w:val="20"/>
          <w:szCs w:val="20"/>
        </w:rPr>
      </w:pPr>
      <w:bookmarkStart w:id="236" w:name="_bookmark90"/>
      <w:bookmarkEnd w:id="236"/>
      <w:r w:rsidRPr="00956C7D">
        <w:rPr>
          <w:rFonts w:ascii="Arial" w:hAnsi="Arial" w:cs="Arial"/>
          <w:b/>
          <w:bCs/>
          <w:sz w:val="20"/>
          <w:szCs w:val="20"/>
        </w:rPr>
        <w:t>Change of Address</w:t>
      </w:r>
    </w:p>
    <w:p w14:paraId="6182D3F2" w14:textId="3458AEFD"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Any Party to this Agreement may give at least five (5) Business Days' notice to the other Party to change its address or other details specified in</w:t>
      </w:r>
      <w:r w:rsidR="00C31DE1" w:rsidRPr="00956C7D">
        <w:rPr>
          <w:rFonts w:ascii="Arial" w:hAnsi="Arial" w:cs="Arial"/>
          <w:sz w:val="20"/>
          <w:szCs w:val="20"/>
        </w:rPr>
        <w:t xml:space="preserve"> Clause </w:t>
      </w:r>
      <w:hyperlink w:anchor="_bookmark89" w:history="1">
        <w:r w:rsidRPr="00956C7D">
          <w:rPr>
            <w:rFonts w:ascii="Arial" w:hAnsi="Arial" w:cs="Arial"/>
            <w:sz w:val="20"/>
            <w:szCs w:val="20"/>
          </w:rPr>
          <w:t xml:space="preserve">20.1 </w:t>
        </w:r>
      </w:hyperlink>
      <w:r w:rsidRPr="00956C7D">
        <w:rPr>
          <w:rFonts w:ascii="Arial" w:hAnsi="Arial" w:cs="Arial"/>
          <w:sz w:val="20"/>
          <w:szCs w:val="20"/>
        </w:rPr>
        <w:t>(</w:t>
      </w:r>
      <w:r w:rsidRPr="00956C7D">
        <w:rPr>
          <w:rFonts w:ascii="Arial" w:hAnsi="Arial" w:cs="Arial"/>
          <w:i/>
          <w:iCs/>
          <w:sz w:val="20"/>
          <w:szCs w:val="20"/>
        </w:rPr>
        <w:t>Method of Service</w:t>
      </w:r>
      <w:r w:rsidRPr="00956C7D">
        <w:rPr>
          <w:rFonts w:ascii="Arial" w:hAnsi="Arial" w:cs="Arial"/>
          <w:sz w:val="20"/>
          <w:szCs w:val="20"/>
        </w:rPr>
        <w:t>).</w:t>
      </w:r>
    </w:p>
    <w:p w14:paraId="7309CE44" w14:textId="77777777" w:rsidR="001526EB" w:rsidRPr="00956C7D" w:rsidRDefault="001526EB" w:rsidP="0079229E">
      <w:pPr>
        <w:pStyle w:val="ListParagraph"/>
        <w:widowControl w:val="0"/>
        <w:numPr>
          <w:ilvl w:val="0"/>
          <w:numId w:val="145"/>
        </w:numPr>
        <w:spacing w:before="120" w:after="240" w:line="360" w:lineRule="auto"/>
        <w:ind w:hanging="720"/>
        <w:jc w:val="both"/>
        <w:rPr>
          <w:rFonts w:ascii="Arial" w:hAnsi="Arial" w:cs="Arial"/>
          <w:b/>
          <w:bCs/>
          <w:sz w:val="20"/>
          <w:szCs w:val="20"/>
        </w:rPr>
      </w:pPr>
      <w:r w:rsidRPr="00956C7D">
        <w:rPr>
          <w:rFonts w:ascii="Arial" w:hAnsi="Arial" w:cs="Arial"/>
          <w:b/>
          <w:bCs/>
          <w:sz w:val="20"/>
          <w:szCs w:val="20"/>
        </w:rPr>
        <w:lastRenderedPageBreak/>
        <w:t>Service of Proceedings</w:t>
      </w:r>
    </w:p>
    <w:p w14:paraId="5A3B015C" w14:textId="69F668AB"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This</w:t>
      </w:r>
      <w:r w:rsidR="00C31DE1" w:rsidRPr="00956C7D">
        <w:rPr>
          <w:rFonts w:ascii="Arial" w:hAnsi="Arial" w:cs="Arial"/>
          <w:sz w:val="20"/>
          <w:szCs w:val="20"/>
        </w:rPr>
        <w:t xml:space="preserve"> Clause </w:t>
      </w:r>
      <w:hyperlink w:anchor="_bookmark88" w:history="1">
        <w:r w:rsidRPr="00956C7D">
          <w:rPr>
            <w:rFonts w:ascii="Arial" w:hAnsi="Arial" w:cs="Arial"/>
            <w:sz w:val="20"/>
            <w:szCs w:val="20"/>
          </w:rPr>
          <w:t>20</w:t>
        </w:r>
      </w:hyperlink>
      <w:r w:rsidRPr="00956C7D">
        <w:rPr>
          <w:rFonts w:ascii="Arial" w:hAnsi="Arial" w:cs="Arial"/>
          <w:sz w:val="20"/>
          <w:szCs w:val="20"/>
        </w:rPr>
        <w:t xml:space="preserve"> (</w:t>
      </w:r>
      <w:r w:rsidRPr="00956C7D">
        <w:rPr>
          <w:rFonts w:ascii="Arial" w:hAnsi="Arial" w:cs="Arial"/>
          <w:i/>
          <w:iCs/>
          <w:sz w:val="20"/>
          <w:szCs w:val="20"/>
        </w:rPr>
        <w:t>Notices</w:t>
      </w:r>
      <w:r w:rsidRPr="00956C7D">
        <w:rPr>
          <w:rFonts w:ascii="Arial" w:hAnsi="Arial" w:cs="Arial"/>
          <w:sz w:val="20"/>
          <w:szCs w:val="20"/>
        </w:rPr>
        <w:t>) does not apply to the service of any documents relating to any proceedings in any court or where applicable, any arbitration or other method of dispute resolution.</w:t>
      </w:r>
    </w:p>
    <w:p w14:paraId="24B00D9A" w14:textId="4AF09F67" w:rsidR="001526EB" w:rsidRPr="00956C7D" w:rsidRDefault="001526EB" w:rsidP="0079229E">
      <w:pPr>
        <w:pStyle w:val="Contract1"/>
        <w:keepNext w:val="0"/>
        <w:widowControl w:val="0"/>
        <w:numPr>
          <w:ilvl w:val="0"/>
          <w:numId w:val="39"/>
        </w:numPr>
        <w:spacing w:before="120" w:line="360" w:lineRule="auto"/>
        <w:ind w:left="720" w:hanging="720"/>
        <w:rPr>
          <w:rFonts w:ascii="Arial" w:hAnsi="Arial" w:cs="Arial"/>
          <w:sz w:val="20"/>
          <w:szCs w:val="20"/>
        </w:rPr>
      </w:pPr>
      <w:bookmarkStart w:id="237" w:name="_bookmark91"/>
      <w:bookmarkStart w:id="238" w:name="_Toc27340195"/>
      <w:bookmarkStart w:id="239" w:name="_Toc29842835"/>
      <w:bookmarkStart w:id="240" w:name="_Toc120202155"/>
      <w:bookmarkEnd w:id="237"/>
      <w:r w:rsidRPr="00956C7D">
        <w:rPr>
          <w:rFonts w:ascii="Arial" w:hAnsi="Arial" w:cs="Arial"/>
          <w:sz w:val="20"/>
          <w:szCs w:val="20"/>
        </w:rPr>
        <w:t>MISCELLANEOUS</w:t>
      </w:r>
      <w:bookmarkEnd w:id="238"/>
      <w:bookmarkEnd w:id="239"/>
      <w:bookmarkEnd w:id="240"/>
    </w:p>
    <w:p w14:paraId="110684FF" w14:textId="77777777" w:rsidR="001526EB" w:rsidRPr="00956C7D" w:rsidRDefault="001526EB" w:rsidP="0079229E">
      <w:pPr>
        <w:pStyle w:val="ListParagraph"/>
        <w:widowControl w:val="0"/>
        <w:numPr>
          <w:ilvl w:val="0"/>
          <w:numId w:val="149"/>
        </w:numPr>
        <w:spacing w:before="120" w:after="240" w:line="360" w:lineRule="auto"/>
        <w:ind w:left="709" w:hanging="709"/>
        <w:jc w:val="both"/>
        <w:rPr>
          <w:rFonts w:ascii="Arial" w:hAnsi="Arial" w:cs="Arial"/>
          <w:b/>
          <w:bCs/>
          <w:sz w:val="20"/>
          <w:szCs w:val="20"/>
        </w:rPr>
      </w:pPr>
      <w:r w:rsidRPr="00956C7D">
        <w:rPr>
          <w:rFonts w:ascii="Arial" w:hAnsi="Arial" w:cs="Arial"/>
          <w:b/>
          <w:bCs/>
          <w:sz w:val="20"/>
          <w:szCs w:val="20"/>
        </w:rPr>
        <w:t>No Waiver or Variation</w:t>
      </w:r>
    </w:p>
    <w:p w14:paraId="4228D904" w14:textId="77777777" w:rsidR="001526EB" w:rsidRPr="00956C7D" w:rsidRDefault="001526EB" w:rsidP="0079229E">
      <w:pPr>
        <w:pStyle w:val="ListParagraph"/>
        <w:widowControl w:val="0"/>
        <w:numPr>
          <w:ilvl w:val="0"/>
          <w:numId w:val="150"/>
        </w:numPr>
        <w:spacing w:before="120" w:after="240" w:line="360" w:lineRule="auto"/>
        <w:ind w:left="709" w:hanging="709"/>
        <w:jc w:val="both"/>
        <w:rPr>
          <w:rFonts w:ascii="Arial" w:hAnsi="Arial" w:cs="Arial"/>
          <w:sz w:val="20"/>
          <w:szCs w:val="20"/>
        </w:rPr>
      </w:pPr>
      <w:r w:rsidRPr="00956C7D">
        <w:rPr>
          <w:rFonts w:ascii="Arial" w:hAnsi="Arial" w:cs="Arial"/>
          <w:sz w:val="20"/>
          <w:szCs w:val="20"/>
        </w:rPr>
        <w:t>No failure to exercise, nor any delay in exercising any right, power, privilege or remedy under this Agreement shall in any way impair or affect the exercise of such right, power or privilege or remedy, or operate as a waiver of such right, power or privilege or remedy in whole or in part.</w:t>
      </w:r>
    </w:p>
    <w:p w14:paraId="341A5901" w14:textId="77777777" w:rsidR="001526EB" w:rsidRPr="00956C7D" w:rsidRDefault="001526EB" w:rsidP="0079229E">
      <w:pPr>
        <w:pStyle w:val="ListParagraph"/>
        <w:widowControl w:val="0"/>
        <w:numPr>
          <w:ilvl w:val="0"/>
          <w:numId w:val="150"/>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waiver by any Party of any of its rights or remedies arising under this Agreement or by Law must not constitute a continuation of that or any other right or remedy.</w:t>
      </w:r>
    </w:p>
    <w:p w14:paraId="71D53A13" w14:textId="77777777" w:rsidR="001526EB" w:rsidRPr="00956C7D" w:rsidRDefault="001526EB" w:rsidP="0079229E">
      <w:pPr>
        <w:pStyle w:val="ListParagraph"/>
        <w:widowControl w:val="0"/>
        <w:numPr>
          <w:ilvl w:val="0"/>
          <w:numId w:val="150"/>
        </w:numPr>
        <w:spacing w:before="120" w:after="240" w:line="360" w:lineRule="auto"/>
        <w:ind w:left="709" w:hanging="709"/>
        <w:jc w:val="both"/>
        <w:rPr>
          <w:rFonts w:ascii="Arial" w:hAnsi="Arial" w:cs="Arial"/>
          <w:sz w:val="20"/>
          <w:szCs w:val="20"/>
        </w:rPr>
      </w:pPr>
      <w:r w:rsidRPr="00956C7D">
        <w:rPr>
          <w:rFonts w:ascii="Arial" w:hAnsi="Arial" w:cs="Arial"/>
          <w:sz w:val="20"/>
          <w:szCs w:val="20"/>
        </w:rPr>
        <w:t>No single or partial exercise of any right, power, privilege or remedy under this Agreement shall preclude or restrict the further exercise of that or any other right, power, privilege or remedy.</w:t>
      </w:r>
    </w:p>
    <w:p w14:paraId="1C21EC62" w14:textId="77777777" w:rsidR="001526EB" w:rsidRPr="00956C7D" w:rsidRDefault="001526EB" w:rsidP="0079229E">
      <w:pPr>
        <w:pStyle w:val="ListParagraph"/>
        <w:widowControl w:val="0"/>
        <w:numPr>
          <w:ilvl w:val="0"/>
          <w:numId w:val="150"/>
        </w:numPr>
        <w:spacing w:before="120" w:after="240" w:line="360" w:lineRule="auto"/>
        <w:ind w:left="709" w:hanging="709"/>
        <w:jc w:val="both"/>
        <w:rPr>
          <w:rFonts w:ascii="Arial" w:hAnsi="Arial" w:cs="Arial"/>
          <w:sz w:val="20"/>
          <w:szCs w:val="20"/>
        </w:rPr>
      </w:pPr>
      <w:r w:rsidRPr="00956C7D">
        <w:rPr>
          <w:rFonts w:ascii="Arial" w:hAnsi="Arial" w:cs="Arial"/>
          <w:sz w:val="20"/>
          <w:szCs w:val="20"/>
        </w:rPr>
        <w:t>This Agreement may only be varied in writing signed by each Party.</w:t>
      </w:r>
    </w:p>
    <w:p w14:paraId="5C761A48" w14:textId="77777777" w:rsidR="001526EB" w:rsidRPr="00956C7D" w:rsidRDefault="001526EB" w:rsidP="0079229E">
      <w:pPr>
        <w:pStyle w:val="ListParagraph"/>
        <w:widowControl w:val="0"/>
        <w:numPr>
          <w:ilvl w:val="0"/>
          <w:numId w:val="149"/>
        </w:numPr>
        <w:spacing w:before="120" w:after="240" w:line="360" w:lineRule="auto"/>
        <w:ind w:left="709" w:hanging="709"/>
        <w:jc w:val="both"/>
        <w:rPr>
          <w:rFonts w:ascii="Arial" w:hAnsi="Arial" w:cs="Arial"/>
          <w:b/>
          <w:bCs/>
          <w:sz w:val="20"/>
          <w:szCs w:val="20"/>
        </w:rPr>
      </w:pPr>
      <w:r w:rsidRPr="00956C7D">
        <w:rPr>
          <w:rFonts w:ascii="Arial" w:hAnsi="Arial" w:cs="Arial"/>
          <w:b/>
          <w:bCs/>
          <w:sz w:val="20"/>
          <w:szCs w:val="20"/>
        </w:rPr>
        <w:t>Successors and Permitted Assigns</w:t>
      </w:r>
    </w:p>
    <w:p w14:paraId="39DB1C37" w14:textId="77777777" w:rsidR="001526EB" w:rsidRPr="00956C7D" w:rsidRDefault="001526EB" w:rsidP="0079229E">
      <w:pPr>
        <w:pStyle w:val="ListParagraph"/>
        <w:widowControl w:val="0"/>
        <w:numPr>
          <w:ilvl w:val="0"/>
          <w:numId w:val="151"/>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Parties intend that the terms and conditions of this Agreement shall be solely for the benefit of the Parties and their respective successors or permitted assigns and must not confer any rights upon any third parties.</w:t>
      </w:r>
    </w:p>
    <w:p w14:paraId="25D63E94" w14:textId="77777777" w:rsidR="001526EB" w:rsidRPr="00956C7D" w:rsidRDefault="001526EB" w:rsidP="0079229E">
      <w:pPr>
        <w:pStyle w:val="ListParagraph"/>
        <w:widowControl w:val="0"/>
        <w:numPr>
          <w:ilvl w:val="0"/>
          <w:numId w:val="151"/>
        </w:numPr>
        <w:spacing w:before="120" w:after="240" w:line="360" w:lineRule="auto"/>
        <w:ind w:left="709" w:hanging="709"/>
        <w:jc w:val="both"/>
        <w:rPr>
          <w:rFonts w:ascii="Arial" w:hAnsi="Arial" w:cs="Arial"/>
          <w:sz w:val="20"/>
          <w:szCs w:val="20"/>
        </w:rPr>
      </w:pPr>
      <w:r w:rsidRPr="00956C7D">
        <w:rPr>
          <w:rFonts w:ascii="Arial" w:hAnsi="Arial" w:cs="Arial"/>
          <w:sz w:val="20"/>
          <w:szCs w:val="20"/>
        </w:rPr>
        <w:t>Subject to any mandatory Laws that cannot be excluded by the Parties, a person who is not a party to this Agreement must not have any rights under this agreement and must not be entitled to enforce any terms of this Agreement.</w:t>
      </w:r>
    </w:p>
    <w:p w14:paraId="272B6A04" w14:textId="77777777" w:rsidR="001526EB" w:rsidRPr="00956C7D" w:rsidRDefault="001526EB" w:rsidP="0079229E">
      <w:pPr>
        <w:pStyle w:val="ListParagraph"/>
        <w:widowControl w:val="0"/>
        <w:numPr>
          <w:ilvl w:val="0"/>
          <w:numId w:val="149"/>
        </w:numPr>
        <w:spacing w:before="120" w:after="240" w:line="360" w:lineRule="auto"/>
        <w:ind w:left="709" w:hanging="709"/>
        <w:jc w:val="both"/>
        <w:rPr>
          <w:rFonts w:ascii="Arial" w:hAnsi="Arial" w:cs="Arial"/>
          <w:b/>
          <w:bCs/>
          <w:sz w:val="20"/>
          <w:szCs w:val="20"/>
        </w:rPr>
      </w:pPr>
      <w:bookmarkStart w:id="241" w:name="_bookmark92"/>
      <w:bookmarkEnd w:id="241"/>
      <w:r w:rsidRPr="00956C7D">
        <w:rPr>
          <w:rFonts w:ascii="Arial" w:hAnsi="Arial" w:cs="Arial"/>
          <w:b/>
          <w:bCs/>
          <w:sz w:val="20"/>
          <w:szCs w:val="20"/>
        </w:rPr>
        <w:t>Survival of Certain Provisions on Termination</w:t>
      </w:r>
    </w:p>
    <w:p w14:paraId="478EE269" w14:textId="77777777" w:rsidR="001526EB" w:rsidRPr="00956C7D" w:rsidRDefault="001526EB" w:rsidP="0079229E">
      <w:pPr>
        <w:pStyle w:val="ListParagraph"/>
        <w:widowControl w:val="0"/>
        <w:numPr>
          <w:ilvl w:val="0"/>
          <w:numId w:val="152"/>
        </w:numPr>
        <w:spacing w:before="120" w:after="240" w:line="360" w:lineRule="auto"/>
        <w:ind w:left="709" w:hanging="720"/>
        <w:jc w:val="both"/>
        <w:rPr>
          <w:rFonts w:ascii="Arial" w:hAnsi="Arial" w:cs="Arial"/>
          <w:sz w:val="20"/>
          <w:szCs w:val="20"/>
        </w:rPr>
      </w:pPr>
      <w:bookmarkStart w:id="242" w:name="_bookmark93"/>
      <w:bookmarkEnd w:id="242"/>
      <w:r w:rsidRPr="00956C7D">
        <w:rPr>
          <w:rFonts w:ascii="Arial" w:hAnsi="Arial" w:cs="Arial"/>
          <w:sz w:val="20"/>
          <w:szCs w:val="20"/>
        </w:rPr>
        <w:t>Upon the expiration or earlier termination of this Agreement, the Parties shall have no further obligations or liabilities hereunder except for obligations or liabilities which:</w:t>
      </w:r>
    </w:p>
    <w:p w14:paraId="4F90B082" w14:textId="77777777" w:rsidR="001526EB" w:rsidRPr="00956C7D" w:rsidRDefault="001526EB" w:rsidP="0079229E">
      <w:pPr>
        <w:pStyle w:val="ListParagraph"/>
        <w:widowControl w:val="0"/>
        <w:numPr>
          <w:ilvl w:val="0"/>
          <w:numId w:val="153"/>
        </w:numPr>
        <w:spacing w:before="120" w:after="240" w:line="360" w:lineRule="auto"/>
        <w:ind w:left="1418" w:hanging="709"/>
        <w:jc w:val="both"/>
        <w:rPr>
          <w:rFonts w:ascii="Arial" w:hAnsi="Arial" w:cs="Arial"/>
          <w:sz w:val="20"/>
          <w:szCs w:val="20"/>
        </w:rPr>
      </w:pPr>
      <w:r w:rsidRPr="00956C7D">
        <w:rPr>
          <w:rFonts w:ascii="Arial" w:hAnsi="Arial" w:cs="Arial"/>
          <w:sz w:val="20"/>
          <w:szCs w:val="20"/>
        </w:rPr>
        <w:t>arose prior to or arise upon such expiration or termination; and/or</w:t>
      </w:r>
    </w:p>
    <w:p w14:paraId="7CD0474F" w14:textId="77777777" w:rsidR="001526EB" w:rsidRPr="00956C7D" w:rsidRDefault="001526EB" w:rsidP="0079229E">
      <w:pPr>
        <w:pStyle w:val="ListParagraph"/>
        <w:widowControl w:val="0"/>
        <w:numPr>
          <w:ilvl w:val="0"/>
          <w:numId w:val="153"/>
        </w:numPr>
        <w:spacing w:before="120" w:after="240" w:line="360" w:lineRule="auto"/>
        <w:ind w:left="1418" w:hanging="709"/>
        <w:jc w:val="both"/>
        <w:rPr>
          <w:rFonts w:ascii="Arial" w:hAnsi="Arial" w:cs="Arial"/>
          <w:sz w:val="20"/>
          <w:szCs w:val="20"/>
        </w:rPr>
      </w:pPr>
      <w:r w:rsidRPr="00956C7D">
        <w:rPr>
          <w:rFonts w:ascii="Arial" w:hAnsi="Arial" w:cs="Arial"/>
          <w:sz w:val="20"/>
          <w:szCs w:val="20"/>
        </w:rPr>
        <w:t>expressly survive such expiration or termination pursuant to this Agreement.</w:t>
      </w:r>
    </w:p>
    <w:p w14:paraId="5D4CAAF7" w14:textId="5592AAC6" w:rsidR="001526EB" w:rsidRPr="00956C7D" w:rsidRDefault="001526EB" w:rsidP="0079229E">
      <w:pPr>
        <w:pStyle w:val="ListParagraph"/>
        <w:widowControl w:val="0"/>
        <w:numPr>
          <w:ilvl w:val="0"/>
          <w:numId w:val="152"/>
        </w:numPr>
        <w:spacing w:before="120" w:after="240" w:line="360" w:lineRule="auto"/>
        <w:ind w:left="709" w:hanging="720"/>
        <w:jc w:val="both"/>
        <w:rPr>
          <w:rFonts w:ascii="Arial" w:hAnsi="Arial" w:cs="Arial"/>
          <w:sz w:val="20"/>
          <w:szCs w:val="20"/>
        </w:rPr>
      </w:pPr>
      <w:bookmarkStart w:id="243" w:name="_bookmark94"/>
      <w:bookmarkEnd w:id="243"/>
      <w:r w:rsidRPr="00956C7D">
        <w:rPr>
          <w:rFonts w:ascii="Arial" w:hAnsi="Arial" w:cs="Arial"/>
          <w:sz w:val="20"/>
          <w:szCs w:val="20"/>
        </w:rPr>
        <w:t>Without prejudice to the generality of</w:t>
      </w:r>
      <w:r w:rsidR="00C31DE1" w:rsidRPr="00956C7D">
        <w:rPr>
          <w:rFonts w:ascii="Arial" w:hAnsi="Arial" w:cs="Arial"/>
          <w:sz w:val="20"/>
          <w:szCs w:val="20"/>
        </w:rPr>
        <w:t xml:space="preserve"> Clause </w:t>
      </w:r>
      <w:hyperlink w:anchor="_bookmark93" w:history="1">
        <w:r w:rsidRPr="00956C7D">
          <w:rPr>
            <w:rFonts w:ascii="Arial" w:hAnsi="Arial" w:cs="Arial"/>
            <w:sz w:val="20"/>
            <w:szCs w:val="20"/>
          </w:rPr>
          <w:t xml:space="preserve">21.3(a) </w:t>
        </w:r>
      </w:hyperlink>
      <w:r w:rsidRPr="00956C7D">
        <w:rPr>
          <w:rFonts w:ascii="Arial" w:hAnsi="Arial" w:cs="Arial"/>
          <w:sz w:val="20"/>
          <w:szCs w:val="20"/>
        </w:rPr>
        <w:t xml:space="preserve">and notwithstanding anything to the contrary in this Agreement, the rights and obligations which are set out in and/or otherwise arise under or pursuant to </w:t>
      </w:r>
      <w:r w:rsidR="00D2384E" w:rsidRPr="00956C7D">
        <w:rPr>
          <w:rFonts w:ascii="Arial" w:hAnsi="Arial" w:cs="Arial"/>
          <w:sz w:val="20"/>
          <w:szCs w:val="20"/>
        </w:rPr>
        <w:t>Clause</w:t>
      </w:r>
      <w:r w:rsidRPr="00956C7D">
        <w:rPr>
          <w:rFonts w:ascii="Arial" w:hAnsi="Arial" w:cs="Arial"/>
          <w:sz w:val="20"/>
          <w:szCs w:val="20"/>
        </w:rPr>
        <w:t xml:space="preserve">s </w:t>
      </w:r>
      <w:hyperlink w:anchor="_bookmark2" w:history="1">
        <w:r w:rsidRPr="00956C7D">
          <w:rPr>
            <w:rFonts w:ascii="Arial" w:hAnsi="Arial" w:cs="Arial"/>
            <w:sz w:val="20"/>
            <w:szCs w:val="20"/>
          </w:rPr>
          <w:t xml:space="preserve">1 </w:t>
        </w:r>
      </w:hyperlink>
      <w:r w:rsidRPr="00956C7D">
        <w:rPr>
          <w:rFonts w:ascii="Arial" w:hAnsi="Arial" w:cs="Arial"/>
          <w:sz w:val="20"/>
          <w:szCs w:val="20"/>
        </w:rPr>
        <w:t>(</w:t>
      </w:r>
      <w:r w:rsidRPr="00956C7D">
        <w:rPr>
          <w:rFonts w:ascii="Arial" w:hAnsi="Arial" w:cs="Arial"/>
          <w:i/>
          <w:iCs/>
          <w:sz w:val="20"/>
          <w:szCs w:val="20"/>
        </w:rPr>
        <w:t>Definitions and Interpretation</w:t>
      </w:r>
      <w:r w:rsidRPr="00956C7D">
        <w:rPr>
          <w:rFonts w:ascii="Arial" w:hAnsi="Arial" w:cs="Arial"/>
          <w:sz w:val="20"/>
          <w:szCs w:val="20"/>
        </w:rPr>
        <w:t xml:space="preserve">), </w:t>
      </w:r>
      <w:hyperlink w:anchor="_bookmark16" w:history="1">
        <w:r w:rsidRPr="00956C7D">
          <w:rPr>
            <w:rFonts w:ascii="Arial" w:hAnsi="Arial" w:cs="Arial"/>
            <w:sz w:val="20"/>
            <w:szCs w:val="20"/>
          </w:rPr>
          <w:t xml:space="preserve">4.4 </w:t>
        </w:r>
      </w:hyperlink>
      <w:r w:rsidRPr="00956C7D">
        <w:rPr>
          <w:rFonts w:ascii="Arial" w:hAnsi="Arial" w:cs="Arial"/>
          <w:sz w:val="20"/>
          <w:szCs w:val="20"/>
        </w:rPr>
        <w:t>(</w:t>
      </w:r>
      <w:r w:rsidRPr="00956C7D">
        <w:rPr>
          <w:rFonts w:ascii="Arial" w:hAnsi="Arial" w:cs="Arial"/>
          <w:i/>
          <w:iCs/>
          <w:sz w:val="20"/>
          <w:szCs w:val="20"/>
        </w:rPr>
        <w:t>Bank Accounts; Currency Conversion and Repatriation</w:t>
      </w:r>
      <w:r w:rsidRPr="00956C7D">
        <w:rPr>
          <w:rFonts w:ascii="Arial" w:hAnsi="Arial" w:cs="Arial"/>
          <w:sz w:val="20"/>
          <w:szCs w:val="20"/>
        </w:rPr>
        <w:t xml:space="preserve">), </w:t>
      </w:r>
      <w:hyperlink w:anchor="_bookmark42" w:history="1">
        <w:r w:rsidRPr="00956C7D">
          <w:rPr>
            <w:rFonts w:ascii="Arial" w:hAnsi="Arial" w:cs="Arial"/>
            <w:sz w:val="20"/>
            <w:szCs w:val="20"/>
          </w:rPr>
          <w:t xml:space="preserve">10 </w:t>
        </w:r>
      </w:hyperlink>
      <w:r w:rsidRPr="00956C7D">
        <w:rPr>
          <w:rFonts w:ascii="Arial" w:hAnsi="Arial" w:cs="Arial"/>
          <w:sz w:val="20"/>
          <w:szCs w:val="20"/>
        </w:rPr>
        <w:t>(</w:t>
      </w:r>
      <w:r w:rsidRPr="00956C7D">
        <w:rPr>
          <w:rFonts w:ascii="Arial" w:hAnsi="Arial" w:cs="Arial"/>
          <w:i/>
          <w:iCs/>
          <w:sz w:val="20"/>
          <w:szCs w:val="20"/>
        </w:rPr>
        <w:t xml:space="preserve">Early Termination </w:t>
      </w:r>
      <w:r w:rsidR="00D2384E" w:rsidRPr="00956C7D">
        <w:rPr>
          <w:rFonts w:ascii="Arial" w:hAnsi="Arial" w:cs="Arial"/>
          <w:i/>
          <w:iCs/>
          <w:sz w:val="20"/>
          <w:szCs w:val="20"/>
        </w:rPr>
        <w:t xml:space="preserve">Buyout </w:t>
      </w:r>
      <w:r w:rsidRPr="00956C7D">
        <w:rPr>
          <w:rFonts w:ascii="Arial" w:hAnsi="Arial" w:cs="Arial"/>
          <w:i/>
          <w:iCs/>
          <w:sz w:val="20"/>
          <w:szCs w:val="20"/>
        </w:rPr>
        <w:t>Regime</w:t>
      </w:r>
      <w:r w:rsidRPr="00956C7D">
        <w:rPr>
          <w:rFonts w:ascii="Arial" w:hAnsi="Arial" w:cs="Arial"/>
          <w:sz w:val="20"/>
          <w:szCs w:val="20"/>
        </w:rPr>
        <w:t>),</w:t>
      </w:r>
      <w:r w:rsidR="00201B24" w:rsidRPr="00956C7D">
        <w:rPr>
          <w:rFonts w:ascii="Arial" w:hAnsi="Arial" w:cs="Arial"/>
          <w:sz w:val="20"/>
          <w:szCs w:val="20"/>
        </w:rPr>
        <w:t xml:space="preserve"> </w:t>
      </w:r>
      <w:hyperlink w:anchor="_bookmark50" w:history="1">
        <w:r w:rsidR="00201B24" w:rsidRPr="00956C7D">
          <w:rPr>
            <w:rFonts w:ascii="Arial" w:hAnsi="Arial" w:cs="Arial"/>
            <w:sz w:val="20"/>
            <w:szCs w:val="20"/>
          </w:rPr>
          <w:t xml:space="preserve">11 </w:t>
        </w:r>
      </w:hyperlink>
      <w:r w:rsidR="00201B24" w:rsidRPr="00956C7D">
        <w:rPr>
          <w:rFonts w:ascii="Arial" w:hAnsi="Arial" w:cs="Arial"/>
          <w:sz w:val="20"/>
          <w:szCs w:val="20"/>
        </w:rPr>
        <w:t>(</w:t>
      </w:r>
      <w:r w:rsidR="00201B24" w:rsidRPr="00956C7D">
        <w:rPr>
          <w:rFonts w:ascii="Arial" w:hAnsi="Arial" w:cs="Arial"/>
          <w:i/>
          <w:iCs/>
          <w:sz w:val="20"/>
          <w:szCs w:val="20"/>
        </w:rPr>
        <w:t xml:space="preserve">Early Termination Purchase Price and </w:t>
      </w:r>
      <w:r w:rsidR="00201B24" w:rsidRPr="00956C7D">
        <w:rPr>
          <w:rFonts w:ascii="Arial" w:hAnsi="Arial" w:cs="Arial"/>
          <w:i/>
          <w:iCs/>
          <w:sz w:val="20"/>
          <w:szCs w:val="20"/>
        </w:rPr>
        <w:lastRenderedPageBreak/>
        <w:t>Procedure</w:t>
      </w:r>
      <w:r w:rsidR="00201B24" w:rsidRPr="00956C7D">
        <w:rPr>
          <w:rFonts w:ascii="Arial" w:hAnsi="Arial" w:cs="Arial"/>
          <w:sz w:val="20"/>
          <w:szCs w:val="20"/>
        </w:rPr>
        <w:t xml:space="preserve">), </w:t>
      </w:r>
      <w:hyperlink w:anchor="_bookmark68" w:history="1">
        <w:r w:rsidR="00D2384E" w:rsidRPr="00956C7D">
          <w:rPr>
            <w:rFonts w:ascii="Arial" w:hAnsi="Arial" w:cs="Arial"/>
            <w:sz w:val="20"/>
            <w:szCs w:val="20"/>
          </w:rPr>
          <w:fldChar w:fldCharType="begin"/>
        </w:r>
        <w:r w:rsidR="00D2384E" w:rsidRPr="00956C7D">
          <w:rPr>
            <w:rFonts w:ascii="Arial" w:hAnsi="Arial" w:cs="Arial"/>
            <w:sz w:val="20"/>
            <w:szCs w:val="20"/>
          </w:rPr>
          <w:instrText xml:space="preserve"> REF _Ref28297512 \r \h </w:instrText>
        </w:r>
        <w:r w:rsidR="00956C7D" w:rsidRPr="00956C7D">
          <w:rPr>
            <w:rFonts w:ascii="Arial" w:hAnsi="Arial" w:cs="Arial"/>
            <w:sz w:val="20"/>
            <w:szCs w:val="20"/>
          </w:rPr>
          <w:instrText xml:space="preserve"> \* MERGEFORMAT </w:instrText>
        </w:r>
        <w:r w:rsidR="00D2384E" w:rsidRPr="00956C7D">
          <w:rPr>
            <w:rFonts w:ascii="Arial" w:hAnsi="Arial" w:cs="Arial"/>
            <w:sz w:val="20"/>
            <w:szCs w:val="20"/>
          </w:rPr>
        </w:r>
        <w:r w:rsidR="00D2384E" w:rsidRPr="00956C7D">
          <w:rPr>
            <w:rFonts w:ascii="Arial" w:hAnsi="Arial" w:cs="Arial"/>
            <w:sz w:val="20"/>
            <w:szCs w:val="20"/>
          </w:rPr>
          <w:fldChar w:fldCharType="separate"/>
        </w:r>
        <w:r w:rsidR="0079229E">
          <w:rPr>
            <w:rFonts w:ascii="Arial" w:hAnsi="Arial" w:cs="Arial"/>
            <w:sz w:val="20"/>
            <w:szCs w:val="20"/>
          </w:rPr>
          <w:t>14</w:t>
        </w:r>
        <w:r w:rsidR="00D2384E" w:rsidRPr="00956C7D">
          <w:rPr>
            <w:rFonts w:ascii="Arial" w:hAnsi="Arial" w:cs="Arial"/>
            <w:sz w:val="20"/>
            <w:szCs w:val="20"/>
          </w:rPr>
          <w:fldChar w:fldCharType="end"/>
        </w:r>
      </w:hyperlink>
      <w:r w:rsidR="00D2384E" w:rsidRPr="00956C7D">
        <w:rPr>
          <w:rFonts w:ascii="Arial" w:hAnsi="Arial" w:cs="Arial"/>
          <w:sz w:val="20"/>
          <w:szCs w:val="20"/>
        </w:rPr>
        <w:t xml:space="preserve"> </w:t>
      </w:r>
      <w:r w:rsidRPr="00956C7D">
        <w:rPr>
          <w:rFonts w:ascii="Arial" w:hAnsi="Arial" w:cs="Arial"/>
          <w:sz w:val="20"/>
          <w:szCs w:val="20"/>
        </w:rPr>
        <w:t>(</w:t>
      </w:r>
      <w:r w:rsidRPr="00956C7D">
        <w:rPr>
          <w:rFonts w:ascii="Arial" w:hAnsi="Arial" w:cs="Arial"/>
          <w:i/>
          <w:iCs/>
          <w:sz w:val="20"/>
          <w:szCs w:val="20"/>
        </w:rPr>
        <w:t>Waiver of Sovereign Immunity</w:t>
      </w:r>
      <w:r w:rsidRPr="00956C7D">
        <w:rPr>
          <w:rFonts w:ascii="Arial" w:hAnsi="Arial" w:cs="Arial"/>
          <w:sz w:val="20"/>
          <w:szCs w:val="20"/>
        </w:rPr>
        <w:t xml:space="preserve">), </w:t>
      </w:r>
      <w:hyperlink w:anchor="_bookmark76" w:history="1">
        <w:r w:rsidRPr="00956C7D">
          <w:rPr>
            <w:rFonts w:ascii="Arial" w:hAnsi="Arial" w:cs="Arial"/>
            <w:sz w:val="20"/>
            <w:szCs w:val="20"/>
          </w:rPr>
          <w:t>17</w:t>
        </w:r>
      </w:hyperlink>
      <w:r w:rsidRPr="00956C7D">
        <w:rPr>
          <w:rFonts w:ascii="Arial" w:hAnsi="Arial" w:cs="Arial"/>
          <w:sz w:val="20"/>
          <w:szCs w:val="20"/>
        </w:rPr>
        <w:t xml:space="preserve"> (</w:t>
      </w:r>
      <w:r w:rsidRPr="00956C7D">
        <w:rPr>
          <w:rFonts w:ascii="Arial" w:hAnsi="Arial" w:cs="Arial"/>
          <w:i/>
          <w:iCs/>
          <w:sz w:val="20"/>
          <w:szCs w:val="20"/>
        </w:rPr>
        <w:t>Governing Law</w:t>
      </w:r>
      <w:r w:rsidRPr="00956C7D">
        <w:rPr>
          <w:rFonts w:ascii="Arial" w:hAnsi="Arial" w:cs="Arial"/>
          <w:sz w:val="20"/>
          <w:szCs w:val="20"/>
        </w:rPr>
        <w:t xml:space="preserve">), </w:t>
      </w:r>
      <w:hyperlink w:anchor="_bookmark77" w:history="1">
        <w:r w:rsidRPr="00956C7D">
          <w:rPr>
            <w:rFonts w:ascii="Arial" w:hAnsi="Arial" w:cs="Arial"/>
            <w:sz w:val="20"/>
            <w:szCs w:val="20"/>
          </w:rPr>
          <w:t>18</w:t>
        </w:r>
      </w:hyperlink>
      <w:r w:rsidRPr="00956C7D">
        <w:rPr>
          <w:rFonts w:ascii="Arial" w:hAnsi="Arial" w:cs="Arial"/>
          <w:sz w:val="20"/>
          <w:szCs w:val="20"/>
        </w:rPr>
        <w:t xml:space="preserve"> (</w:t>
      </w:r>
      <w:r w:rsidRPr="00956C7D">
        <w:rPr>
          <w:rFonts w:ascii="Arial" w:hAnsi="Arial" w:cs="Arial"/>
          <w:i/>
          <w:iCs/>
          <w:sz w:val="20"/>
          <w:szCs w:val="20"/>
        </w:rPr>
        <w:t>Dispute Resolution</w:t>
      </w:r>
      <w:r w:rsidRPr="00956C7D">
        <w:rPr>
          <w:rFonts w:ascii="Arial" w:hAnsi="Arial" w:cs="Arial"/>
          <w:sz w:val="20"/>
          <w:szCs w:val="20"/>
        </w:rPr>
        <w:t xml:space="preserve">) and </w:t>
      </w:r>
      <w:hyperlink w:anchor="_bookmark91" w:history="1">
        <w:r w:rsidRPr="00956C7D">
          <w:rPr>
            <w:rFonts w:ascii="Arial" w:hAnsi="Arial" w:cs="Arial"/>
            <w:sz w:val="20"/>
            <w:szCs w:val="20"/>
          </w:rPr>
          <w:t>21</w:t>
        </w:r>
      </w:hyperlink>
      <w:r w:rsidRPr="00956C7D">
        <w:rPr>
          <w:rFonts w:ascii="Arial" w:hAnsi="Arial" w:cs="Arial"/>
          <w:sz w:val="20"/>
          <w:szCs w:val="20"/>
        </w:rPr>
        <w:t xml:space="preserve"> (</w:t>
      </w:r>
      <w:r w:rsidRPr="00956C7D">
        <w:rPr>
          <w:rFonts w:ascii="Arial" w:hAnsi="Arial" w:cs="Arial"/>
          <w:i/>
          <w:iCs/>
          <w:sz w:val="20"/>
          <w:szCs w:val="20"/>
        </w:rPr>
        <w:t>Miscellaneous</w:t>
      </w:r>
      <w:r w:rsidRPr="00956C7D">
        <w:rPr>
          <w:rFonts w:ascii="Arial" w:hAnsi="Arial" w:cs="Arial"/>
          <w:sz w:val="20"/>
          <w:szCs w:val="20"/>
        </w:rPr>
        <w:t>)</w:t>
      </w:r>
      <w:r w:rsidR="00201B24" w:rsidRPr="00956C7D">
        <w:rPr>
          <w:rFonts w:ascii="Arial" w:hAnsi="Arial" w:cs="Arial"/>
          <w:sz w:val="20"/>
          <w:szCs w:val="20"/>
        </w:rPr>
        <w:t xml:space="preserve">, </w:t>
      </w:r>
      <w:r w:rsidRPr="00956C7D">
        <w:rPr>
          <w:rFonts w:ascii="Arial" w:hAnsi="Arial" w:cs="Arial"/>
          <w:sz w:val="20"/>
          <w:szCs w:val="20"/>
        </w:rPr>
        <w:t>shall survive the expiration or earlier termination of this Agreement until:</w:t>
      </w:r>
    </w:p>
    <w:p w14:paraId="6147BCF1" w14:textId="77777777" w:rsidR="001526EB" w:rsidRPr="00956C7D" w:rsidRDefault="001526EB" w:rsidP="0079229E">
      <w:pPr>
        <w:pStyle w:val="ListParagraph"/>
        <w:widowControl w:val="0"/>
        <w:numPr>
          <w:ilvl w:val="0"/>
          <w:numId w:val="154"/>
        </w:numPr>
        <w:spacing w:before="120" w:after="240" w:line="360" w:lineRule="auto"/>
        <w:ind w:left="1418" w:hanging="709"/>
        <w:jc w:val="both"/>
        <w:rPr>
          <w:rFonts w:ascii="Arial" w:hAnsi="Arial" w:cs="Arial"/>
          <w:sz w:val="20"/>
          <w:szCs w:val="20"/>
        </w:rPr>
      </w:pPr>
      <w:r w:rsidRPr="00956C7D">
        <w:rPr>
          <w:rFonts w:ascii="Arial" w:hAnsi="Arial" w:cs="Arial"/>
          <w:sz w:val="20"/>
          <w:szCs w:val="20"/>
        </w:rPr>
        <w:t>all provisions thereof are fulfilled; and</w:t>
      </w:r>
    </w:p>
    <w:p w14:paraId="18284305" w14:textId="77777777" w:rsidR="001526EB" w:rsidRPr="00956C7D" w:rsidRDefault="001526EB" w:rsidP="0079229E">
      <w:pPr>
        <w:pStyle w:val="ListParagraph"/>
        <w:widowControl w:val="0"/>
        <w:numPr>
          <w:ilvl w:val="0"/>
          <w:numId w:val="154"/>
        </w:numPr>
        <w:spacing w:before="120" w:after="240" w:line="360" w:lineRule="auto"/>
        <w:ind w:left="1418" w:hanging="709"/>
        <w:jc w:val="both"/>
        <w:rPr>
          <w:rFonts w:ascii="Arial" w:hAnsi="Arial" w:cs="Arial"/>
          <w:sz w:val="20"/>
          <w:szCs w:val="20"/>
        </w:rPr>
      </w:pPr>
      <w:r w:rsidRPr="00956C7D">
        <w:rPr>
          <w:rFonts w:ascii="Arial" w:hAnsi="Arial" w:cs="Arial"/>
          <w:sz w:val="20"/>
          <w:szCs w:val="20"/>
        </w:rPr>
        <w:t>the proceeds from any enforcement by the Lender of the security created by the Project Company under or pursuant to the Security Package have been transferred to the Lender.</w:t>
      </w:r>
    </w:p>
    <w:p w14:paraId="5B9FC5A5" w14:textId="77777777" w:rsidR="001526EB" w:rsidRPr="00956C7D" w:rsidRDefault="001526EB" w:rsidP="0079229E">
      <w:pPr>
        <w:pStyle w:val="ListParagraph"/>
        <w:widowControl w:val="0"/>
        <w:numPr>
          <w:ilvl w:val="0"/>
          <w:numId w:val="149"/>
        </w:numPr>
        <w:spacing w:before="120" w:after="240" w:line="360" w:lineRule="auto"/>
        <w:ind w:left="709" w:hanging="709"/>
        <w:jc w:val="both"/>
        <w:rPr>
          <w:rFonts w:ascii="Arial" w:hAnsi="Arial" w:cs="Arial"/>
          <w:b/>
          <w:bCs/>
          <w:sz w:val="20"/>
          <w:szCs w:val="20"/>
        </w:rPr>
      </w:pPr>
      <w:bookmarkStart w:id="244" w:name="_bookmark95"/>
      <w:bookmarkStart w:id="245" w:name="_Ref29840552"/>
      <w:bookmarkEnd w:id="244"/>
      <w:r w:rsidRPr="00956C7D">
        <w:rPr>
          <w:rFonts w:ascii="Arial" w:hAnsi="Arial" w:cs="Arial"/>
          <w:b/>
          <w:bCs/>
          <w:sz w:val="20"/>
          <w:szCs w:val="20"/>
        </w:rPr>
        <w:t>Entire Agreement</w:t>
      </w:r>
      <w:bookmarkEnd w:id="245"/>
    </w:p>
    <w:p w14:paraId="1B6E38F0" w14:textId="5DE77EFA" w:rsidR="001526EB" w:rsidRPr="00956C7D" w:rsidRDefault="001526EB" w:rsidP="0079229E">
      <w:pPr>
        <w:pStyle w:val="ListParagraph"/>
        <w:widowControl w:val="0"/>
        <w:numPr>
          <w:ilvl w:val="0"/>
          <w:numId w:val="155"/>
        </w:numPr>
        <w:spacing w:before="120" w:after="240" w:line="360" w:lineRule="auto"/>
        <w:ind w:left="709" w:hanging="720"/>
        <w:jc w:val="both"/>
        <w:rPr>
          <w:rFonts w:ascii="Arial" w:hAnsi="Arial" w:cs="Arial"/>
          <w:sz w:val="20"/>
          <w:szCs w:val="20"/>
        </w:rPr>
      </w:pPr>
      <w:r w:rsidRPr="00956C7D">
        <w:rPr>
          <w:rFonts w:ascii="Arial" w:hAnsi="Arial" w:cs="Arial"/>
          <w:sz w:val="20"/>
          <w:szCs w:val="20"/>
        </w:rPr>
        <w:t>There will be deemed to be incorporated into this Agreement the contents of any side letter supplemental or ancillary to this Agreement as if they had been set out expressly in this Agreement.</w:t>
      </w:r>
      <w:r w:rsidR="0070194A" w:rsidRPr="00956C7D">
        <w:rPr>
          <w:rStyle w:val="FootnoteReference"/>
          <w:rFonts w:ascii="Arial" w:hAnsi="Arial" w:cs="Arial"/>
          <w:sz w:val="20"/>
          <w:szCs w:val="20"/>
        </w:rPr>
        <w:t xml:space="preserve"> </w:t>
      </w:r>
      <w:r w:rsidR="0070194A" w:rsidRPr="00956C7D">
        <w:rPr>
          <w:rStyle w:val="FootnoteReference"/>
          <w:rFonts w:ascii="Arial" w:hAnsi="Arial" w:cs="Arial"/>
          <w:sz w:val="20"/>
          <w:szCs w:val="20"/>
        </w:rPr>
        <w:footnoteReference w:id="36"/>
      </w:r>
    </w:p>
    <w:p w14:paraId="6E8B1B89" w14:textId="77777777" w:rsidR="001526EB" w:rsidRPr="00956C7D" w:rsidRDefault="001526EB" w:rsidP="0079229E">
      <w:pPr>
        <w:pStyle w:val="ListParagraph"/>
        <w:widowControl w:val="0"/>
        <w:numPr>
          <w:ilvl w:val="0"/>
          <w:numId w:val="155"/>
        </w:numPr>
        <w:spacing w:before="120" w:after="240" w:line="360" w:lineRule="auto"/>
        <w:ind w:left="709" w:hanging="720"/>
        <w:jc w:val="both"/>
        <w:rPr>
          <w:rFonts w:ascii="Arial" w:hAnsi="Arial" w:cs="Arial"/>
          <w:sz w:val="20"/>
          <w:szCs w:val="20"/>
        </w:rPr>
      </w:pPr>
      <w:bookmarkStart w:id="246" w:name="_bookmark96"/>
      <w:bookmarkStart w:id="247" w:name="_Ref29840554"/>
      <w:bookmarkEnd w:id="246"/>
      <w:r w:rsidRPr="00956C7D">
        <w:rPr>
          <w:rFonts w:ascii="Arial" w:hAnsi="Arial" w:cs="Arial"/>
          <w:sz w:val="20"/>
          <w:szCs w:val="20"/>
        </w:rPr>
        <w:t>This Agreement together with the Transaction Documents (if any) constitute the whole agreement and understanding between the Parties relating to the subject matter of this Agreement and supersede and extinguish any previous agreement or arrangement between the Parties relating to the subject matter of it and exclude any representation, warranty, promise, assurance or other undertaking implied by Law, custom or course of dealing.</w:t>
      </w:r>
      <w:bookmarkEnd w:id="247"/>
    </w:p>
    <w:p w14:paraId="69AC5A7E" w14:textId="77777777" w:rsidR="001526EB" w:rsidRPr="00956C7D" w:rsidRDefault="001526EB" w:rsidP="0079229E">
      <w:pPr>
        <w:pStyle w:val="ListParagraph"/>
        <w:widowControl w:val="0"/>
        <w:numPr>
          <w:ilvl w:val="0"/>
          <w:numId w:val="155"/>
        </w:numPr>
        <w:spacing w:before="120" w:after="240" w:line="360" w:lineRule="auto"/>
        <w:ind w:left="709" w:hanging="720"/>
        <w:jc w:val="both"/>
        <w:rPr>
          <w:rFonts w:ascii="Arial" w:hAnsi="Arial" w:cs="Arial"/>
          <w:sz w:val="20"/>
          <w:szCs w:val="20"/>
        </w:rPr>
      </w:pPr>
      <w:r w:rsidRPr="00956C7D">
        <w:rPr>
          <w:rFonts w:ascii="Arial" w:hAnsi="Arial" w:cs="Arial"/>
          <w:sz w:val="20"/>
          <w:szCs w:val="20"/>
        </w:rPr>
        <w:t>Each Party acknowledges and agrees that:</w:t>
      </w:r>
    </w:p>
    <w:p w14:paraId="14187A34" w14:textId="77777777" w:rsidR="001526EB" w:rsidRPr="00956C7D" w:rsidRDefault="001526EB" w:rsidP="0079229E">
      <w:pPr>
        <w:pStyle w:val="ListParagraph"/>
        <w:widowControl w:val="0"/>
        <w:numPr>
          <w:ilvl w:val="0"/>
          <w:numId w:val="156"/>
        </w:numPr>
        <w:spacing w:before="120" w:after="240" w:line="360" w:lineRule="auto"/>
        <w:ind w:left="1418" w:hanging="709"/>
        <w:jc w:val="both"/>
        <w:rPr>
          <w:rFonts w:ascii="Arial" w:hAnsi="Arial" w:cs="Arial"/>
          <w:sz w:val="20"/>
          <w:szCs w:val="20"/>
        </w:rPr>
      </w:pPr>
      <w:r w:rsidRPr="00956C7D">
        <w:rPr>
          <w:rFonts w:ascii="Arial" w:hAnsi="Arial" w:cs="Arial"/>
          <w:sz w:val="20"/>
          <w:szCs w:val="20"/>
        </w:rPr>
        <w:t>it has not relied on or been induced to enter into this Agreement by any representation, warranty, statement, assurance, promise or undertaking of any kind except as expressly included in this Agreement; and</w:t>
      </w:r>
    </w:p>
    <w:p w14:paraId="0A14DBFC" w14:textId="77777777" w:rsidR="001526EB" w:rsidRPr="00956C7D" w:rsidRDefault="001526EB" w:rsidP="0079229E">
      <w:pPr>
        <w:pStyle w:val="ListParagraph"/>
        <w:widowControl w:val="0"/>
        <w:numPr>
          <w:ilvl w:val="0"/>
          <w:numId w:val="156"/>
        </w:numPr>
        <w:spacing w:before="120" w:after="240" w:line="360" w:lineRule="auto"/>
        <w:ind w:left="1418" w:hanging="709"/>
        <w:jc w:val="both"/>
        <w:rPr>
          <w:rFonts w:ascii="Arial" w:hAnsi="Arial" w:cs="Arial"/>
          <w:sz w:val="20"/>
          <w:szCs w:val="20"/>
        </w:rPr>
      </w:pPr>
      <w:r w:rsidRPr="00956C7D">
        <w:rPr>
          <w:rFonts w:ascii="Arial" w:hAnsi="Arial" w:cs="Arial"/>
          <w:sz w:val="20"/>
          <w:szCs w:val="20"/>
        </w:rPr>
        <w:t>it will not be liable to the other (whether in equity, contract, tort or under statute or otherwise) for any representation, warranty, promise, statement, assurance or undertaking which is not set out in this Agreement and neither Party shall be entitled to claim damages or terminate or rescind this Agreement by reason of any misrepresentation (other than a fraudulent misrepresentation) having been made to it by any person (whether a Party or not) at any time and upon which it has relied before entering into this Agreement.</w:t>
      </w:r>
    </w:p>
    <w:p w14:paraId="5D4803C6" w14:textId="1AAD3815" w:rsidR="001526EB" w:rsidRPr="00956C7D" w:rsidRDefault="001526EB" w:rsidP="0079229E">
      <w:pPr>
        <w:pStyle w:val="ListParagraph"/>
        <w:widowControl w:val="0"/>
        <w:numPr>
          <w:ilvl w:val="0"/>
          <w:numId w:val="155"/>
        </w:numPr>
        <w:spacing w:before="120" w:after="240" w:line="360" w:lineRule="auto"/>
        <w:ind w:left="709" w:hanging="720"/>
        <w:jc w:val="both"/>
        <w:rPr>
          <w:rFonts w:ascii="Arial" w:hAnsi="Arial" w:cs="Arial"/>
          <w:sz w:val="20"/>
          <w:szCs w:val="20"/>
        </w:rPr>
      </w:pPr>
      <w:r w:rsidRPr="00956C7D">
        <w:rPr>
          <w:rFonts w:ascii="Arial" w:hAnsi="Arial" w:cs="Arial"/>
          <w:sz w:val="20"/>
          <w:szCs w:val="20"/>
        </w:rPr>
        <w:t>Nothing in this</w:t>
      </w:r>
      <w:r w:rsidR="00C31DE1" w:rsidRPr="00956C7D">
        <w:rPr>
          <w:rFonts w:ascii="Arial" w:hAnsi="Arial" w:cs="Arial"/>
          <w:sz w:val="20"/>
          <w:szCs w:val="20"/>
        </w:rPr>
        <w:t xml:space="preserve"> Clause </w:t>
      </w:r>
      <w:hyperlink w:anchor="_bookmark95" w:history="1">
        <w:r w:rsidRPr="00956C7D">
          <w:rPr>
            <w:rFonts w:ascii="Arial" w:hAnsi="Arial" w:cs="Arial"/>
            <w:sz w:val="20"/>
            <w:szCs w:val="20"/>
          </w:rPr>
          <w:t>21.4</w:t>
        </w:r>
      </w:hyperlink>
      <w:r w:rsidRPr="00956C7D">
        <w:rPr>
          <w:rFonts w:ascii="Arial" w:hAnsi="Arial" w:cs="Arial"/>
          <w:sz w:val="20"/>
          <w:szCs w:val="20"/>
        </w:rPr>
        <w:t xml:space="preserve"> (</w:t>
      </w:r>
      <w:r w:rsidRPr="00956C7D">
        <w:rPr>
          <w:rFonts w:ascii="Arial" w:hAnsi="Arial" w:cs="Arial"/>
          <w:i/>
          <w:iCs/>
          <w:sz w:val="20"/>
          <w:szCs w:val="20"/>
        </w:rPr>
        <w:t>Entire Agreement</w:t>
      </w:r>
      <w:r w:rsidRPr="00956C7D">
        <w:rPr>
          <w:rFonts w:ascii="Arial" w:hAnsi="Arial" w:cs="Arial"/>
          <w:sz w:val="20"/>
          <w:szCs w:val="20"/>
        </w:rPr>
        <w:t>) shall limit or exclude any liability or remedy for fraud or wilful misconduct.</w:t>
      </w:r>
    </w:p>
    <w:p w14:paraId="2EC5A9BC" w14:textId="77777777" w:rsidR="001526EB" w:rsidRPr="00956C7D" w:rsidRDefault="001526EB" w:rsidP="0079229E">
      <w:pPr>
        <w:pStyle w:val="ListParagraph"/>
        <w:widowControl w:val="0"/>
        <w:numPr>
          <w:ilvl w:val="0"/>
          <w:numId w:val="155"/>
        </w:numPr>
        <w:spacing w:before="120" w:after="240" w:line="360" w:lineRule="auto"/>
        <w:ind w:left="709" w:hanging="720"/>
        <w:jc w:val="both"/>
        <w:rPr>
          <w:rFonts w:ascii="Arial" w:hAnsi="Arial" w:cs="Arial"/>
          <w:sz w:val="20"/>
          <w:szCs w:val="20"/>
        </w:rPr>
      </w:pPr>
      <w:bookmarkStart w:id="248" w:name="_bookmark97"/>
      <w:bookmarkStart w:id="249" w:name="_Ref29840671"/>
      <w:bookmarkEnd w:id="248"/>
      <w:r w:rsidRPr="00956C7D">
        <w:rPr>
          <w:rFonts w:ascii="Arial" w:hAnsi="Arial" w:cs="Arial"/>
          <w:sz w:val="20"/>
          <w:szCs w:val="20"/>
        </w:rPr>
        <w:t>The Related Prior Agreements (if any) shall cease to have effect from the date of this Agreement.</w:t>
      </w:r>
      <w:bookmarkEnd w:id="249"/>
    </w:p>
    <w:p w14:paraId="700D4CDD" w14:textId="77777777" w:rsidR="001526EB" w:rsidRPr="00956C7D" w:rsidRDefault="001526EB" w:rsidP="0079229E">
      <w:pPr>
        <w:pStyle w:val="ListParagraph"/>
        <w:widowControl w:val="0"/>
        <w:numPr>
          <w:ilvl w:val="0"/>
          <w:numId w:val="149"/>
        </w:numPr>
        <w:spacing w:before="120" w:after="240" w:line="360" w:lineRule="auto"/>
        <w:ind w:left="709" w:hanging="709"/>
        <w:jc w:val="both"/>
        <w:rPr>
          <w:rFonts w:ascii="Arial" w:hAnsi="Arial" w:cs="Arial"/>
          <w:b/>
          <w:bCs/>
          <w:sz w:val="20"/>
          <w:szCs w:val="20"/>
        </w:rPr>
      </w:pPr>
      <w:bookmarkStart w:id="250" w:name="_bookmark98"/>
      <w:bookmarkEnd w:id="250"/>
      <w:r w:rsidRPr="00956C7D">
        <w:rPr>
          <w:rFonts w:ascii="Arial" w:hAnsi="Arial" w:cs="Arial"/>
          <w:b/>
          <w:bCs/>
          <w:sz w:val="20"/>
          <w:szCs w:val="20"/>
        </w:rPr>
        <w:t>Severance</w:t>
      </w:r>
    </w:p>
    <w:p w14:paraId="494AA3A2" w14:textId="77777777" w:rsidR="001526EB" w:rsidRPr="00956C7D" w:rsidRDefault="001526EB" w:rsidP="0079229E">
      <w:pPr>
        <w:pStyle w:val="ListParagraph"/>
        <w:widowControl w:val="0"/>
        <w:numPr>
          <w:ilvl w:val="0"/>
          <w:numId w:val="157"/>
        </w:numPr>
        <w:spacing w:before="120" w:after="240" w:line="360" w:lineRule="auto"/>
        <w:ind w:left="709" w:hanging="709"/>
        <w:jc w:val="both"/>
        <w:rPr>
          <w:rFonts w:ascii="Arial" w:hAnsi="Arial" w:cs="Arial"/>
          <w:sz w:val="20"/>
          <w:szCs w:val="20"/>
        </w:rPr>
      </w:pPr>
      <w:r w:rsidRPr="00956C7D">
        <w:rPr>
          <w:rFonts w:ascii="Arial" w:hAnsi="Arial" w:cs="Arial"/>
          <w:sz w:val="20"/>
          <w:szCs w:val="20"/>
        </w:rPr>
        <w:t xml:space="preserve">If any provision of this Agreement (or part of a provision) is held by any court of competent jurisdiction to be invalid, unenforceable or illegal, such provision (or part) shall to that extent be deemed not to </w:t>
      </w:r>
      <w:r w:rsidRPr="00956C7D">
        <w:rPr>
          <w:rFonts w:ascii="Arial" w:hAnsi="Arial" w:cs="Arial"/>
          <w:sz w:val="20"/>
          <w:szCs w:val="20"/>
        </w:rPr>
        <w:lastRenderedPageBreak/>
        <w:t>form part of this Agreement and the other provisions of this Agreement shall remain in force.</w:t>
      </w:r>
    </w:p>
    <w:p w14:paraId="4F7466AD" w14:textId="77777777" w:rsidR="001526EB" w:rsidRPr="00956C7D" w:rsidRDefault="001526EB" w:rsidP="0079229E">
      <w:pPr>
        <w:pStyle w:val="ListParagraph"/>
        <w:widowControl w:val="0"/>
        <w:numPr>
          <w:ilvl w:val="0"/>
          <w:numId w:val="157"/>
        </w:numPr>
        <w:spacing w:before="120" w:after="240" w:line="360" w:lineRule="auto"/>
        <w:ind w:left="709" w:hanging="709"/>
        <w:jc w:val="both"/>
        <w:rPr>
          <w:rFonts w:ascii="Arial" w:hAnsi="Arial" w:cs="Arial"/>
          <w:sz w:val="20"/>
          <w:szCs w:val="20"/>
        </w:rPr>
      </w:pPr>
      <w:r w:rsidRPr="00956C7D">
        <w:rPr>
          <w:rFonts w:ascii="Arial" w:hAnsi="Arial" w:cs="Arial"/>
          <w:sz w:val="20"/>
          <w:szCs w:val="20"/>
        </w:rPr>
        <w:t>If any invalid, unenforceable or illegal provision would be valid, enforceable or legal if some part of it were deleted, the provision shall apply with whatever modification is necessary to give effect to the intention of the Parties.</w:t>
      </w:r>
    </w:p>
    <w:p w14:paraId="3F93D91C" w14:textId="6633AC8C" w:rsidR="001526EB" w:rsidRPr="00956C7D" w:rsidRDefault="001526EB" w:rsidP="0079229E">
      <w:pPr>
        <w:pStyle w:val="ListParagraph"/>
        <w:widowControl w:val="0"/>
        <w:numPr>
          <w:ilvl w:val="0"/>
          <w:numId w:val="157"/>
        </w:numPr>
        <w:spacing w:before="120" w:after="240" w:line="360" w:lineRule="auto"/>
        <w:ind w:left="709" w:hanging="709"/>
        <w:jc w:val="both"/>
        <w:rPr>
          <w:rFonts w:ascii="Arial" w:hAnsi="Arial" w:cs="Arial"/>
          <w:sz w:val="20"/>
          <w:szCs w:val="20"/>
        </w:rPr>
      </w:pPr>
      <w:r w:rsidRPr="00956C7D">
        <w:rPr>
          <w:rFonts w:ascii="Arial" w:hAnsi="Arial" w:cs="Arial"/>
          <w:sz w:val="20"/>
          <w:szCs w:val="20"/>
        </w:rPr>
        <w:t>If any provision of this Agreement (or part of a provision) is held by any court of competent jurisdiction to be invalid, unenforceable or illegal and this</w:t>
      </w:r>
      <w:r w:rsidR="00C31DE1" w:rsidRPr="00956C7D">
        <w:rPr>
          <w:rFonts w:ascii="Arial" w:hAnsi="Arial" w:cs="Arial"/>
          <w:sz w:val="20"/>
          <w:szCs w:val="20"/>
        </w:rPr>
        <w:t xml:space="preserve"> Clause </w:t>
      </w:r>
      <w:hyperlink w:anchor="_bookmark98" w:history="1">
        <w:r w:rsidRPr="00956C7D">
          <w:rPr>
            <w:rFonts w:ascii="Arial" w:hAnsi="Arial" w:cs="Arial"/>
            <w:sz w:val="20"/>
            <w:szCs w:val="20"/>
          </w:rPr>
          <w:t xml:space="preserve">21.5 </w:t>
        </w:r>
      </w:hyperlink>
      <w:r w:rsidRPr="00956C7D">
        <w:rPr>
          <w:rFonts w:ascii="Arial" w:hAnsi="Arial" w:cs="Arial"/>
          <w:sz w:val="20"/>
          <w:szCs w:val="20"/>
        </w:rPr>
        <w:t>(</w:t>
      </w:r>
      <w:r w:rsidRPr="00956C7D">
        <w:rPr>
          <w:rFonts w:ascii="Arial" w:hAnsi="Arial" w:cs="Arial"/>
          <w:i/>
          <w:iCs/>
          <w:sz w:val="20"/>
          <w:szCs w:val="20"/>
        </w:rPr>
        <w:t>Severance</w:t>
      </w:r>
      <w:r w:rsidRPr="00956C7D">
        <w:rPr>
          <w:rFonts w:ascii="Arial" w:hAnsi="Arial" w:cs="Arial"/>
          <w:sz w:val="20"/>
          <w:szCs w:val="20"/>
        </w:rPr>
        <w:t>) does not apply, the Parties will agree a replacement provision that is legal, valid and enforceable and which achieves to the greatest extent possible the same effect as would have been achieved by the invalid, unenforceable or illegal</w:t>
      </w:r>
      <w:r w:rsidR="00D426AB" w:rsidRPr="00956C7D">
        <w:rPr>
          <w:rFonts w:ascii="Arial" w:hAnsi="Arial" w:cs="Arial"/>
          <w:sz w:val="20"/>
          <w:szCs w:val="20"/>
        </w:rPr>
        <w:t xml:space="preserve"> Clause</w:t>
      </w:r>
      <w:r w:rsidRPr="00956C7D">
        <w:rPr>
          <w:rFonts w:ascii="Arial" w:hAnsi="Arial" w:cs="Arial"/>
          <w:sz w:val="20"/>
          <w:szCs w:val="20"/>
        </w:rPr>
        <w:t>.</w:t>
      </w:r>
    </w:p>
    <w:p w14:paraId="25FCCDFB" w14:textId="77777777" w:rsidR="001526EB" w:rsidRPr="00956C7D" w:rsidRDefault="001526EB" w:rsidP="0079229E">
      <w:pPr>
        <w:pStyle w:val="ListParagraph"/>
        <w:widowControl w:val="0"/>
        <w:numPr>
          <w:ilvl w:val="0"/>
          <w:numId w:val="149"/>
        </w:numPr>
        <w:spacing w:before="120" w:after="240" w:line="360" w:lineRule="auto"/>
        <w:ind w:left="709" w:hanging="709"/>
        <w:jc w:val="both"/>
        <w:rPr>
          <w:rFonts w:ascii="Arial" w:hAnsi="Arial" w:cs="Arial"/>
          <w:b/>
          <w:bCs/>
          <w:sz w:val="20"/>
          <w:szCs w:val="20"/>
        </w:rPr>
      </w:pPr>
      <w:r w:rsidRPr="00956C7D">
        <w:rPr>
          <w:rFonts w:ascii="Arial" w:hAnsi="Arial" w:cs="Arial"/>
          <w:b/>
          <w:bCs/>
          <w:sz w:val="20"/>
          <w:szCs w:val="20"/>
        </w:rPr>
        <w:t>No Partnership or Agency as between the Parties</w:t>
      </w:r>
    </w:p>
    <w:p w14:paraId="6E76E29C"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This Agreement does not constitute or imply any partnership, joint venture, agency, fiduciary relationship or other relationship between the Parties other than the contractual relationship expressly provided for in this Agreement.  Neither Party shall have, nor represent that it has any authority to make any commitment on the other Party's behalf.</w:t>
      </w:r>
    </w:p>
    <w:p w14:paraId="61E05F00" w14:textId="77777777" w:rsidR="001526EB" w:rsidRPr="00956C7D" w:rsidRDefault="001526EB" w:rsidP="0079229E">
      <w:pPr>
        <w:pStyle w:val="ListParagraph"/>
        <w:keepNext/>
        <w:numPr>
          <w:ilvl w:val="0"/>
          <w:numId w:val="149"/>
        </w:numPr>
        <w:spacing w:before="120" w:after="240" w:line="360" w:lineRule="auto"/>
        <w:ind w:left="709" w:hanging="709"/>
        <w:jc w:val="both"/>
        <w:rPr>
          <w:rFonts w:ascii="Arial" w:hAnsi="Arial" w:cs="Arial"/>
          <w:b/>
          <w:bCs/>
          <w:sz w:val="20"/>
          <w:szCs w:val="20"/>
        </w:rPr>
      </w:pPr>
      <w:r w:rsidRPr="00956C7D">
        <w:rPr>
          <w:rFonts w:ascii="Arial" w:hAnsi="Arial" w:cs="Arial"/>
          <w:b/>
          <w:bCs/>
          <w:sz w:val="20"/>
          <w:szCs w:val="20"/>
        </w:rPr>
        <w:t>Further Assurances</w:t>
      </w:r>
    </w:p>
    <w:p w14:paraId="77A9653A"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Each Party shall insofar as it is reasonably able to do so and at its own expense, execute and deliver all such documents and do all such things as may be reasonably required from time to time to give full effect to the provisions of this Agreement and to secure to the other Party the full benefit of the rights, powers, privileges and remedies conferred upon the other Party in this Agreement.</w:t>
      </w:r>
    </w:p>
    <w:p w14:paraId="389D674B" w14:textId="77777777" w:rsidR="001526EB" w:rsidRPr="00956C7D" w:rsidRDefault="001526EB" w:rsidP="0079229E">
      <w:pPr>
        <w:pStyle w:val="ListParagraph"/>
        <w:widowControl w:val="0"/>
        <w:numPr>
          <w:ilvl w:val="0"/>
          <w:numId w:val="149"/>
        </w:numPr>
        <w:spacing w:before="120" w:after="240" w:line="360" w:lineRule="auto"/>
        <w:ind w:left="709" w:hanging="709"/>
        <w:jc w:val="both"/>
        <w:rPr>
          <w:rFonts w:ascii="Arial" w:hAnsi="Arial" w:cs="Arial"/>
          <w:b/>
          <w:bCs/>
          <w:sz w:val="20"/>
          <w:szCs w:val="20"/>
        </w:rPr>
      </w:pPr>
      <w:bookmarkStart w:id="251" w:name="_bookmark99"/>
      <w:bookmarkEnd w:id="251"/>
      <w:r w:rsidRPr="00956C7D">
        <w:rPr>
          <w:rFonts w:ascii="Arial" w:hAnsi="Arial" w:cs="Arial"/>
          <w:b/>
          <w:bCs/>
          <w:sz w:val="20"/>
          <w:szCs w:val="20"/>
        </w:rPr>
        <w:t>Costs</w:t>
      </w:r>
    </w:p>
    <w:p w14:paraId="09908097" w14:textId="38885CE3"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Save as expressly provided in this Agreement to the contrary, each Party shall be responsible for its own costs incurred in connection with the negotiation, preparation, execution and implementation by it of this Agreement and of all Transaction Documents, provided that this</w:t>
      </w:r>
      <w:r w:rsidR="00C31DE1" w:rsidRPr="00956C7D">
        <w:rPr>
          <w:rFonts w:ascii="Arial" w:hAnsi="Arial" w:cs="Arial"/>
          <w:sz w:val="20"/>
          <w:szCs w:val="20"/>
        </w:rPr>
        <w:t xml:space="preserve"> Clause </w:t>
      </w:r>
      <w:hyperlink w:anchor="_bookmark99" w:history="1">
        <w:r w:rsidRPr="00956C7D">
          <w:rPr>
            <w:rFonts w:ascii="Arial" w:hAnsi="Arial" w:cs="Arial"/>
            <w:sz w:val="20"/>
            <w:szCs w:val="20"/>
          </w:rPr>
          <w:t xml:space="preserve">21.8 </w:t>
        </w:r>
      </w:hyperlink>
      <w:r w:rsidRPr="00956C7D">
        <w:rPr>
          <w:rFonts w:ascii="Arial" w:hAnsi="Arial" w:cs="Arial"/>
          <w:sz w:val="20"/>
          <w:szCs w:val="20"/>
        </w:rPr>
        <w:t>(</w:t>
      </w:r>
      <w:r w:rsidRPr="00956C7D">
        <w:rPr>
          <w:rFonts w:ascii="Arial" w:hAnsi="Arial" w:cs="Arial"/>
          <w:i/>
          <w:iCs/>
          <w:sz w:val="20"/>
          <w:szCs w:val="20"/>
        </w:rPr>
        <w:t>Costs</w:t>
      </w:r>
      <w:r w:rsidRPr="00956C7D">
        <w:rPr>
          <w:rFonts w:ascii="Arial" w:hAnsi="Arial" w:cs="Arial"/>
          <w:sz w:val="20"/>
          <w:szCs w:val="20"/>
        </w:rPr>
        <w:t>) does not prejudice the right of either Party to seek to recover its costs in any litigation or dispute resolution procedure which may arise out of this Agreement.  Each Party shall bear its own costs in relation to the negotiation and preparation of this Agreement.</w:t>
      </w:r>
    </w:p>
    <w:p w14:paraId="07A1DA41" w14:textId="77777777" w:rsidR="001526EB" w:rsidRPr="00956C7D" w:rsidRDefault="001526EB" w:rsidP="0079229E">
      <w:pPr>
        <w:pStyle w:val="ListParagraph"/>
        <w:widowControl w:val="0"/>
        <w:numPr>
          <w:ilvl w:val="0"/>
          <w:numId w:val="149"/>
        </w:numPr>
        <w:spacing w:before="120" w:after="240" w:line="360" w:lineRule="auto"/>
        <w:ind w:left="709" w:hanging="709"/>
        <w:jc w:val="both"/>
        <w:rPr>
          <w:rFonts w:ascii="Arial" w:hAnsi="Arial" w:cs="Arial"/>
          <w:b/>
          <w:bCs/>
          <w:sz w:val="20"/>
          <w:szCs w:val="20"/>
        </w:rPr>
      </w:pPr>
      <w:r w:rsidRPr="00956C7D">
        <w:rPr>
          <w:rFonts w:ascii="Arial" w:hAnsi="Arial" w:cs="Arial"/>
          <w:b/>
          <w:bCs/>
          <w:sz w:val="20"/>
          <w:szCs w:val="20"/>
        </w:rPr>
        <w:t>Language of the Agreement</w:t>
      </w:r>
    </w:p>
    <w:p w14:paraId="673EA855" w14:textId="77777777" w:rsidR="001526EB" w:rsidRPr="00956C7D" w:rsidRDefault="001526EB" w:rsidP="0079229E">
      <w:pPr>
        <w:pStyle w:val="ListParagraph"/>
        <w:widowControl w:val="0"/>
        <w:numPr>
          <w:ilvl w:val="0"/>
          <w:numId w:val="158"/>
        </w:numPr>
        <w:spacing w:before="120" w:after="240" w:line="360" w:lineRule="auto"/>
        <w:ind w:left="709" w:hanging="709"/>
        <w:jc w:val="both"/>
        <w:rPr>
          <w:rFonts w:ascii="Arial" w:hAnsi="Arial" w:cs="Arial"/>
          <w:sz w:val="20"/>
          <w:szCs w:val="20"/>
        </w:rPr>
      </w:pPr>
      <w:r w:rsidRPr="00956C7D">
        <w:rPr>
          <w:rFonts w:ascii="Arial" w:hAnsi="Arial" w:cs="Arial"/>
          <w:sz w:val="20"/>
          <w:szCs w:val="20"/>
        </w:rPr>
        <w:t>The language of this Agreement is English and all documents, notices, waivers and all other written communications or otherwise between the Parties in connection with this Agreement shall be in English.</w:t>
      </w:r>
    </w:p>
    <w:p w14:paraId="69CCB1F9" w14:textId="77777777" w:rsidR="001526EB" w:rsidRPr="00956C7D" w:rsidRDefault="001526EB" w:rsidP="0079229E">
      <w:pPr>
        <w:pStyle w:val="ListParagraph"/>
        <w:widowControl w:val="0"/>
        <w:numPr>
          <w:ilvl w:val="0"/>
          <w:numId w:val="158"/>
        </w:numPr>
        <w:spacing w:before="120" w:after="240" w:line="360" w:lineRule="auto"/>
        <w:ind w:left="709" w:hanging="709"/>
        <w:jc w:val="both"/>
        <w:rPr>
          <w:rFonts w:ascii="Arial" w:hAnsi="Arial" w:cs="Arial"/>
          <w:sz w:val="20"/>
          <w:szCs w:val="20"/>
        </w:rPr>
      </w:pPr>
      <w:r w:rsidRPr="00956C7D">
        <w:rPr>
          <w:rFonts w:ascii="Arial" w:hAnsi="Arial" w:cs="Arial"/>
          <w:sz w:val="20"/>
          <w:szCs w:val="20"/>
        </w:rPr>
        <w:t>If this Agreement is translated into any other language, the English language text shall prevail unless the relevant document is a constitutional, statutory or other official document.</w:t>
      </w:r>
    </w:p>
    <w:p w14:paraId="6CD48947" w14:textId="77777777" w:rsidR="001526EB" w:rsidRPr="00956C7D" w:rsidRDefault="001526EB" w:rsidP="0079229E">
      <w:pPr>
        <w:pStyle w:val="ListParagraph"/>
        <w:widowControl w:val="0"/>
        <w:numPr>
          <w:ilvl w:val="0"/>
          <w:numId w:val="149"/>
        </w:numPr>
        <w:spacing w:before="120" w:after="240" w:line="360" w:lineRule="auto"/>
        <w:ind w:left="709" w:hanging="709"/>
        <w:jc w:val="both"/>
        <w:rPr>
          <w:rFonts w:ascii="Arial" w:hAnsi="Arial" w:cs="Arial"/>
          <w:b/>
          <w:bCs/>
          <w:sz w:val="20"/>
          <w:szCs w:val="20"/>
        </w:rPr>
      </w:pPr>
      <w:r w:rsidRPr="00956C7D">
        <w:rPr>
          <w:rFonts w:ascii="Arial" w:hAnsi="Arial" w:cs="Arial"/>
          <w:b/>
          <w:bCs/>
          <w:sz w:val="20"/>
          <w:szCs w:val="20"/>
        </w:rPr>
        <w:t>Counterparts</w:t>
      </w:r>
    </w:p>
    <w:p w14:paraId="30A3513F" w14:textId="77777777" w:rsidR="001526EB" w:rsidRPr="00956C7D" w:rsidRDefault="001526EB" w:rsidP="0079229E">
      <w:pPr>
        <w:pStyle w:val="ListParagraph"/>
        <w:widowControl w:val="0"/>
        <w:numPr>
          <w:ilvl w:val="0"/>
          <w:numId w:val="159"/>
        </w:numPr>
        <w:spacing w:before="120" w:after="240" w:line="360" w:lineRule="auto"/>
        <w:ind w:left="709" w:hanging="720"/>
        <w:jc w:val="both"/>
        <w:rPr>
          <w:rFonts w:ascii="Arial" w:hAnsi="Arial" w:cs="Arial"/>
          <w:sz w:val="20"/>
          <w:szCs w:val="20"/>
        </w:rPr>
      </w:pPr>
      <w:r w:rsidRPr="00956C7D">
        <w:rPr>
          <w:rFonts w:ascii="Arial" w:hAnsi="Arial" w:cs="Arial"/>
          <w:sz w:val="20"/>
          <w:szCs w:val="20"/>
        </w:rPr>
        <w:lastRenderedPageBreak/>
        <w:t>This Agreement may be executed in any number of counterparts, each of which is deemed to be an original and which together have the same effect as if each Party had signed the same document.</w:t>
      </w:r>
    </w:p>
    <w:p w14:paraId="04709975" w14:textId="77777777" w:rsidR="001526EB" w:rsidRPr="00956C7D" w:rsidRDefault="001526EB" w:rsidP="0079229E">
      <w:pPr>
        <w:pStyle w:val="ListParagraph"/>
        <w:widowControl w:val="0"/>
        <w:numPr>
          <w:ilvl w:val="0"/>
          <w:numId w:val="159"/>
        </w:numPr>
        <w:spacing w:before="120" w:after="240" w:line="360" w:lineRule="auto"/>
        <w:ind w:left="709" w:hanging="720"/>
        <w:jc w:val="both"/>
        <w:rPr>
          <w:rFonts w:ascii="Arial" w:hAnsi="Arial" w:cs="Arial"/>
          <w:sz w:val="20"/>
          <w:szCs w:val="20"/>
        </w:rPr>
      </w:pPr>
      <w:r w:rsidRPr="00956C7D">
        <w:rPr>
          <w:rFonts w:ascii="Arial" w:hAnsi="Arial" w:cs="Arial"/>
          <w:sz w:val="20"/>
          <w:szCs w:val="20"/>
        </w:rPr>
        <w:t>This Agreement may be executed through the use of facsimile transmission and a counterpart of this Agreement that contains the facsimile signature of a Party, which counterpart has been transmitted by facsimile transmission to the other Party at such facsimile number as such other Party shall request, shall constitute an executed counterpart of this Agreement.</w:t>
      </w:r>
    </w:p>
    <w:p w14:paraId="6EBBE07D" w14:textId="77777777" w:rsidR="001526EB" w:rsidRPr="00956C7D" w:rsidRDefault="001526EB" w:rsidP="0079229E">
      <w:pPr>
        <w:pStyle w:val="ListParagraph"/>
        <w:widowControl w:val="0"/>
        <w:numPr>
          <w:ilvl w:val="0"/>
          <w:numId w:val="149"/>
        </w:numPr>
        <w:spacing w:before="120" w:after="240" w:line="360" w:lineRule="auto"/>
        <w:ind w:left="709" w:hanging="709"/>
        <w:jc w:val="both"/>
        <w:rPr>
          <w:rFonts w:ascii="Arial" w:hAnsi="Arial" w:cs="Arial"/>
          <w:b/>
          <w:bCs/>
          <w:sz w:val="20"/>
          <w:szCs w:val="20"/>
        </w:rPr>
      </w:pPr>
      <w:r w:rsidRPr="00956C7D">
        <w:rPr>
          <w:rFonts w:ascii="Arial" w:hAnsi="Arial" w:cs="Arial"/>
          <w:b/>
          <w:bCs/>
          <w:sz w:val="20"/>
          <w:szCs w:val="20"/>
        </w:rPr>
        <w:t>Binding Nature of this Agreement</w:t>
      </w:r>
    </w:p>
    <w:p w14:paraId="5F8EAA5A" w14:textId="77777777" w:rsidR="001526EB" w:rsidRPr="00956C7D" w:rsidRDefault="001526EB"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t>Each Party warrants and undertakes to each other Party that this Agreement has been duly executed by it and comprises a valid and legally binding obligation enforceable against it in accordance with the terms of this Agreement.</w:t>
      </w:r>
    </w:p>
    <w:p w14:paraId="38A00416" w14:textId="02FA8360" w:rsidR="00560D2F" w:rsidRPr="00956C7D" w:rsidRDefault="00560D2F" w:rsidP="0079229E">
      <w:pPr>
        <w:widowControl w:val="0"/>
        <w:spacing w:before="120" w:after="240" w:line="360" w:lineRule="auto"/>
        <w:jc w:val="both"/>
        <w:rPr>
          <w:rFonts w:ascii="Arial" w:hAnsi="Arial" w:cs="Arial"/>
          <w:sz w:val="20"/>
          <w:szCs w:val="20"/>
        </w:rPr>
        <w:sectPr w:rsidR="00560D2F" w:rsidRPr="00956C7D" w:rsidSect="006F5A52">
          <w:pgSz w:w="11910" w:h="16850"/>
          <w:pgMar w:top="1340" w:right="1100" w:bottom="780" w:left="1134" w:header="0" w:footer="510" w:gutter="0"/>
          <w:cols w:space="720"/>
        </w:sectPr>
      </w:pPr>
    </w:p>
    <w:p w14:paraId="25EBADE2" w14:textId="79256A81" w:rsidR="00560D2F" w:rsidRPr="00956C7D" w:rsidRDefault="00560D2F" w:rsidP="0079229E">
      <w:pPr>
        <w:widowControl w:val="0"/>
        <w:spacing w:before="120" w:after="240" w:line="360" w:lineRule="auto"/>
        <w:jc w:val="both"/>
        <w:rPr>
          <w:rFonts w:ascii="Arial" w:hAnsi="Arial" w:cs="Arial"/>
          <w:sz w:val="20"/>
          <w:szCs w:val="20"/>
        </w:rPr>
      </w:pPr>
      <w:r w:rsidRPr="00956C7D">
        <w:rPr>
          <w:rFonts w:ascii="Arial" w:hAnsi="Arial" w:cs="Arial"/>
          <w:sz w:val="20"/>
          <w:szCs w:val="20"/>
        </w:rPr>
        <w:lastRenderedPageBreak/>
        <w:t>This Agreement has been entered into on the date stated at the beginning of it.</w:t>
      </w:r>
      <w:r w:rsidR="00201B24" w:rsidRPr="00956C7D">
        <w:rPr>
          <w:rStyle w:val="FootnoteReference"/>
          <w:rFonts w:ascii="Arial" w:hAnsi="Arial" w:cs="Arial"/>
          <w:sz w:val="20"/>
          <w:szCs w:val="20"/>
        </w:rPr>
        <w:footnoteReference w:id="37"/>
      </w:r>
    </w:p>
    <w:p w14:paraId="5D7A815B" w14:textId="77777777" w:rsidR="00560D2F" w:rsidRPr="00956C7D" w:rsidRDefault="00560D2F" w:rsidP="0079229E">
      <w:pPr>
        <w:widowControl w:val="0"/>
        <w:spacing w:before="120" w:after="240" w:line="360" w:lineRule="auto"/>
        <w:jc w:val="both"/>
        <w:rPr>
          <w:rFonts w:ascii="Arial" w:hAnsi="Arial" w:cs="Arial"/>
          <w:sz w:val="20"/>
          <w:szCs w:val="20"/>
        </w:rPr>
      </w:pPr>
    </w:p>
    <w:bookmarkEnd w:id="2"/>
    <w:p w14:paraId="7574D339" w14:textId="77777777" w:rsidR="001F3371" w:rsidRPr="00956C7D" w:rsidRDefault="001F3371" w:rsidP="0079229E">
      <w:pPr>
        <w:widowControl w:val="0"/>
        <w:spacing w:before="120" w:after="240" w:line="360" w:lineRule="auto"/>
        <w:jc w:val="both"/>
        <w:rPr>
          <w:rFonts w:ascii="Arial" w:hAnsi="Arial" w:cs="Arial"/>
          <w:b/>
          <w:sz w:val="20"/>
          <w:szCs w:val="20"/>
        </w:rPr>
        <w:sectPr w:rsidR="001F3371" w:rsidRPr="00956C7D">
          <w:headerReference w:type="default" r:id="rId14"/>
          <w:footerReference w:type="even" r:id="rId15"/>
          <w:footerReference w:type="default" r:id="rId16"/>
          <w:headerReference w:type="first" r:id="rId17"/>
          <w:pgSz w:w="11910" w:h="16850"/>
          <w:pgMar w:top="1340" w:right="1100" w:bottom="780" w:left="920" w:header="0" w:footer="510" w:gutter="0"/>
          <w:cols w:space="720"/>
        </w:sectPr>
      </w:pPr>
    </w:p>
    <w:p w14:paraId="1B030839" w14:textId="6C1B7C1A" w:rsidR="006E36CE" w:rsidRPr="00956C7D" w:rsidRDefault="006E36CE" w:rsidP="0079229E">
      <w:pPr>
        <w:widowControl w:val="0"/>
        <w:spacing w:before="120" w:after="240" w:line="360" w:lineRule="auto"/>
        <w:jc w:val="center"/>
        <w:rPr>
          <w:rFonts w:ascii="Arial" w:hAnsi="Arial" w:cs="Arial"/>
          <w:b/>
          <w:sz w:val="20"/>
          <w:szCs w:val="20"/>
        </w:rPr>
      </w:pPr>
      <w:r w:rsidRPr="00956C7D">
        <w:rPr>
          <w:rFonts w:ascii="Arial" w:hAnsi="Arial" w:cs="Arial"/>
          <w:b/>
          <w:sz w:val="20"/>
          <w:szCs w:val="20"/>
        </w:rPr>
        <w:lastRenderedPageBreak/>
        <w:t xml:space="preserve">Schedule 1 - </w:t>
      </w:r>
      <w:bookmarkStart w:id="252" w:name="_bookmark100"/>
      <w:bookmarkEnd w:id="252"/>
      <w:r w:rsidRPr="00956C7D">
        <w:rPr>
          <w:rFonts w:ascii="Arial" w:hAnsi="Arial" w:cs="Arial"/>
          <w:b/>
          <w:sz w:val="20"/>
          <w:szCs w:val="20"/>
        </w:rPr>
        <w:t>Details of Project and Facility</w:t>
      </w:r>
    </w:p>
    <w:p w14:paraId="5E5F3C83" w14:textId="77777777" w:rsidR="006E36CE" w:rsidRPr="00956C7D" w:rsidRDefault="006E36CE" w:rsidP="0079229E">
      <w:pPr>
        <w:widowControl w:val="0"/>
        <w:spacing w:before="120" w:after="240" w:line="360" w:lineRule="auto"/>
        <w:jc w:val="both"/>
        <w:rPr>
          <w:rFonts w:ascii="Arial" w:hAnsi="Arial" w:cs="Arial"/>
          <w:sz w:val="20"/>
          <w:szCs w:val="20"/>
        </w:rPr>
      </w:pPr>
    </w:p>
    <w:p w14:paraId="68343D38" w14:textId="77777777" w:rsidR="00D56518" w:rsidRPr="00956C7D" w:rsidRDefault="00D56518" w:rsidP="0079229E">
      <w:pPr>
        <w:pStyle w:val="ListParagraph"/>
        <w:widowControl w:val="0"/>
        <w:spacing w:before="120" w:after="240" w:line="360" w:lineRule="auto"/>
        <w:ind w:left="0"/>
        <w:jc w:val="both"/>
        <w:rPr>
          <w:rFonts w:ascii="Arial" w:hAnsi="Arial" w:cs="Arial"/>
          <w:b/>
          <w:sz w:val="20"/>
          <w:szCs w:val="20"/>
        </w:rPr>
        <w:sectPr w:rsidR="00D56518" w:rsidRPr="00956C7D">
          <w:pgSz w:w="11910" w:h="16850"/>
          <w:pgMar w:top="1340" w:right="1100" w:bottom="780" w:left="920" w:header="0" w:footer="510" w:gutter="0"/>
          <w:cols w:space="720"/>
        </w:sectPr>
      </w:pPr>
    </w:p>
    <w:p w14:paraId="73C27E31" w14:textId="2F08305D" w:rsidR="006E36CE" w:rsidRPr="00956C7D" w:rsidRDefault="006E36CE" w:rsidP="0079229E">
      <w:pPr>
        <w:pStyle w:val="ListParagraph"/>
        <w:widowControl w:val="0"/>
        <w:spacing w:before="120" w:after="240" w:line="360" w:lineRule="auto"/>
        <w:ind w:left="0"/>
        <w:jc w:val="center"/>
        <w:rPr>
          <w:rFonts w:ascii="Arial" w:hAnsi="Arial" w:cs="Arial"/>
          <w:b/>
          <w:sz w:val="20"/>
          <w:szCs w:val="20"/>
        </w:rPr>
      </w:pPr>
      <w:r w:rsidRPr="00956C7D">
        <w:rPr>
          <w:rFonts w:ascii="Arial" w:hAnsi="Arial" w:cs="Arial"/>
          <w:b/>
          <w:sz w:val="20"/>
          <w:szCs w:val="20"/>
        </w:rPr>
        <w:lastRenderedPageBreak/>
        <w:t>Schedule 2</w:t>
      </w:r>
      <w:bookmarkStart w:id="253" w:name="_bookmark101"/>
      <w:bookmarkEnd w:id="253"/>
      <w:r w:rsidRPr="00956C7D">
        <w:rPr>
          <w:rFonts w:ascii="Arial" w:hAnsi="Arial" w:cs="Arial"/>
          <w:b/>
          <w:sz w:val="20"/>
          <w:szCs w:val="20"/>
        </w:rPr>
        <w:t xml:space="preserve"> - Conditions Precedent</w:t>
      </w:r>
      <w:r w:rsidRPr="00956C7D">
        <w:rPr>
          <w:rStyle w:val="FootnoteReference"/>
          <w:rFonts w:ascii="Arial" w:hAnsi="Arial" w:cs="Arial"/>
          <w:b/>
          <w:sz w:val="20"/>
          <w:szCs w:val="20"/>
        </w:rPr>
        <w:footnoteReference w:id="38"/>
      </w:r>
    </w:p>
    <w:p w14:paraId="07700EF2" w14:textId="77777777" w:rsidR="006E36CE" w:rsidRPr="00956C7D" w:rsidRDefault="006E36CE" w:rsidP="0079229E">
      <w:pPr>
        <w:pStyle w:val="ListParagraph"/>
        <w:widowControl w:val="0"/>
        <w:numPr>
          <w:ilvl w:val="0"/>
          <w:numId w:val="160"/>
        </w:numPr>
        <w:spacing w:before="120" w:after="240" w:line="360" w:lineRule="auto"/>
        <w:ind w:hanging="720"/>
        <w:jc w:val="both"/>
        <w:rPr>
          <w:rFonts w:ascii="Arial" w:hAnsi="Arial" w:cs="Arial"/>
          <w:sz w:val="20"/>
          <w:szCs w:val="20"/>
        </w:rPr>
      </w:pPr>
      <w:r w:rsidRPr="00956C7D">
        <w:rPr>
          <w:rFonts w:ascii="Arial" w:hAnsi="Arial" w:cs="Arial"/>
          <w:sz w:val="20"/>
          <w:szCs w:val="20"/>
        </w:rPr>
        <w:t>Generation Licence.</w:t>
      </w:r>
    </w:p>
    <w:p w14:paraId="70FA182D" w14:textId="77777777" w:rsidR="006E36CE" w:rsidRPr="00956C7D" w:rsidRDefault="006E36CE" w:rsidP="0079229E">
      <w:pPr>
        <w:pStyle w:val="ListParagraph"/>
        <w:widowControl w:val="0"/>
        <w:numPr>
          <w:ilvl w:val="0"/>
          <w:numId w:val="160"/>
        </w:numPr>
        <w:spacing w:before="120" w:after="240" w:line="360" w:lineRule="auto"/>
        <w:ind w:hanging="720"/>
        <w:jc w:val="both"/>
        <w:rPr>
          <w:rFonts w:ascii="Arial" w:hAnsi="Arial" w:cs="Arial"/>
          <w:sz w:val="20"/>
          <w:szCs w:val="20"/>
        </w:rPr>
      </w:pPr>
      <w:r w:rsidRPr="00956C7D">
        <w:rPr>
          <w:rFonts w:ascii="Arial" w:hAnsi="Arial" w:cs="Arial"/>
          <w:sz w:val="20"/>
          <w:szCs w:val="20"/>
        </w:rPr>
        <w:t>Executed PPA.</w:t>
      </w:r>
    </w:p>
    <w:p w14:paraId="457E7461" w14:textId="77777777" w:rsidR="006E36CE" w:rsidRPr="00956C7D" w:rsidRDefault="006E36CE" w:rsidP="0079229E">
      <w:pPr>
        <w:pStyle w:val="ListParagraph"/>
        <w:widowControl w:val="0"/>
        <w:numPr>
          <w:ilvl w:val="0"/>
          <w:numId w:val="160"/>
        </w:numPr>
        <w:spacing w:before="120" w:after="240" w:line="360" w:lineRule="auto"/>
        <w:ind w:hanging="720"/>
        <w:jc w:val="both"/>
        <w:rPr>
          <w:rFonts w:ascii="Arial" w:hAnsi="Arial" w:cs="Arial"/>
          <w:sz w:val="20"/>
          <w:szCs w:val="20"/>
        </w:rPr>
      </w:pPr>
      <w:r w:rsidRPr="00956C7D">
        <w:rPr>
          <w:rFonts w:ascii="Arial" w:hAnsi="Arial" w:cs="Arial"/>
          <w:sz w:val="20"/>
          <w:szCs w:val="20"/>
        </w:rPr>
        <w:t>Executed Installation Agreement and Supply Agreement.</w:t>
      </w:r>
    </w:p>
    <w:p w14:paraId="1F4374CC" w14:textId="77777777" w:rsidR="006E36CE" w:rsidRPr="00956C7D" w:rsidRDefault="006E36CE" w:rsidP="0079229E">
      <w:pPr>
        <w:pStyle w:val="ListParagraph"/>
        <w:widowControl w:val="0"/>
        <w:numPr>
          <w:ilvl w:val="0"/>
          <w:numId w:val="160"/>
        </w:numPr>
        <w:spacing w:before="120" w:after="240" w:line="360" w:lineRule="auto"/>
        <w:ind w:hanging="720"/>
        <w:jc w:val="both"/>
        <w:rPr>
          <w:rFonts w:ascii="Arial" w:hAnsi="Arial" w:cs="Arial"/>
          <w:sz w:val="20"/>
          <w:szCs w:val="20"/>
        </w:rPr>
      </w:pPr>
      <w:r w:rsidRPr="00956C7D">
        <w:rPr>
          <w:rFonts w:ascii="Arial" w:hAnsi="Arial" w:cs="Arial"/>
          <w:sz w:val="20"/>
          <w:szCs w:val="20"/>
        </w:rPr>
        <w:t>Executed O&amp;M.</w:t>
      </w:r>
    </w:p>
    <w:p w14:paraId="79E47B7D" w14:textId="77777777" w:rsidR="006E36CE" w:rsidRPr="00956C7D" w:rsidRDefault="006E36CE" w:rsidP="0079229E">
      <w:pPr>
        <w:pStyle w:val="ListParagraph"/>
        <w:widowControl w:val="0"/>
        <w:numPr>
          <w:ilvl w:val="0"/>
          <w:numId w:val="160"/>
        </w:numPr>
        <w:spacing w:before="120" w:after="240" w:line="360" w:lineRule="auto"/>
        <w:ind w:hanging="720"/>
        <w:jc w:val="both"/>
        <w:rPr>
          <w:rFonts w:ascii="Arial" w:hAnsi="Arial" w:cs="Arial"/>
          <w:sz w:val="20"/>
          <w:szCs w:val="20"/>
        </w:rPr>
      </w:pPr>
      <w:r w:rsidRPr="00956C7D">
        <w:rPr>
          <w:rFonts w:ascii="Arial" w:hAnsi="Arial" w:cs="Arial"/>
          <w:sz w:val="20"/>
          <w:szCs w:val="20"/>
        </w:rPr>
        <w:t>Financial Close has occurred</w:t>
      </w:r>
      <w:r w:rsidRPr="00956C7D">
        <w:rPr>
          <w:rStyle w:val="FootnoteReference"/>
          <w:rFonts w:ascii="Arial" w:hAnsi="Arial" w:cs="Arial"/>
          <w:bCs/>
          <w:sz w:val="20"/>
          <w:szCs w:val="20"/>
        </w:rPr>
        <w:footnoteReference w:id="39"/>
      </w:r>
      <w:r w:rsidRPr="00956C7D">
        <w:rPr>
          <w:rFonts w:ascii="Arial" w:hAnsi="Arial" w:cs="Arial"/>
          <w:sz w:val="20"/>
          <w:szCs w:val="20"/>
        </w:rPr>
        <w:t>.</w:t>
      </w:r>
    </w:p>
    <w:p w14:paraId="4D627241" w14:textId="77777777" w:rsidR="006E36CE" w:rsidRPr="00956C7D" w:rsidRDefault="006E36CE" w:rsidP="0079229E">
      <w:pPr>
        <w:pStyle w:val="ListParagraph"/>
        <w:widowControl w:val="0"/>
        <w:numPr>
          <w:ilvl w:val="0"/>
          <w:numId w:val="160"/>
        </w:numPr>
        <w:spacing w:before="120" w:after="240" w:line="360" w:lineRule="auto"/>
        <w:ind w:hanging="720"/>
        <w:jc w:val="both"/>
        <w:rPr>
          <w:rFonts w:ascii="Arial" w:hAnsi="Arial" w:cs="Arial"/>
          <w:sz w:val="20"/>
          <w:szCs w:val="20"/>
        </w:rPr>
      </w:pPr>
      <w:r w:rsidRPr="00956C7D">
        <w:rPr>
          <w:rFonts w:ascii="Arial" w:hAnsi="Arial" w:cs="Arial"/>
          <w:sz w:val="20"/>
          <w:szCs w:val="20"/>
        </w:rPr>
        <w:t>Board Resolutions authorising execution of this Agreement.</w:t>
      </w:r>
    </w:p>
    <w:p w14:paraId="54C60D97" w14:textId="77777777" w:rsidR="006E36CE" w:rsidRPr="00956C7D" w:rsidRDefault="006E36CE" w:rsidP="0079229E">
      <w:pPr>
        <w:pStyle w:val="ListParagraph"/>
        <w:widowControl w:val="0"/>
        <w:numPr>
          <w:ilvl w:val="0"/>
          <w:numId w:val="160"/>
        </w:numPr>
        <w:spacing w:before="120" w:after="240" w:line="360" w:lineRule="auto"/>
        <w:ind w:right="3392" w:hanging="720"/>
        <w:jc w:val="both"/>
        <w:rPr>
          <w:rFonts w:ascii="Arial" w:hAnsi="Arial" w:cs="Arial"/>
          <w:sz w:val="20"/>
          <w:szCs w:val="20"/>
        </w:rPr>
      </w:pPr>
      <w:r w:rsidRPr="00956C7D">
        <w:rPr>
          <w:rFonts w:ascii="Arial" w:hAnsi="Arial" w:cs="Arial"/>
          <w:sz w:val="20"/>
          <w:szCs w:val="20"/>
        </w:rPr>
        <w:t>Evacuation Approval from Network Operator [</w:t>
      </w:r>
      <w:r w:rsidRPr="00956C7D">
        <w:rPr>
          <w:rFonts w:ascii="Arial" w:hAnsi="Arial" w:cs="Arial"/>
          <w:i/>
          <w:sz w:val="20"/>
          <w:szCs w:val="20"/>
        </w:rPr>
        <w:t>Any necessary Authorisations to be listed</w:t>
      </w:r>
      <w:r w:rsidRPr="00956C7D">
        <w:rPr>
          <w:rFonts w:ascii="Arial" w:hAnsi="Arial" w:cs="Arial"/>
          <w:sz w:val="20"/>
          <w:szCs w:val="20"/>
        </w:rPr>
        <w:t>].</w:t>
      </w:r>
    </w:p>
    <w:p w14:paraId="4D043BDC" w14:textId="77777777" w:rsidR="006E36CE" w:rsidRPr="00956C7D" w:rsidRDefault="006E36CE" w:rsidP="0079229E">
      <w:pPr>
        <w:widowControl w:val="0"/>
        <w:spacing w:before="120" w:after="240" w:line="360" w:lineRule="auto"/>
        <w:jc w:val="both"/>
        <w:rPr>
          <w:rFonts w:ascii="Arial" w:hAnsi="Arial" w:cs="Arial"/>
          <w:sz w:val="20"/>
          <w:szCs w:val="20"/>
        </w:rPr>
      </w:pPr>
    </w:p>
    <w:p w14:paraId="3314E618" w14:textId="77777777" w:rsidR="000D7E25" w:rsidRPr="00956C7D" w:rsidRDefault="000D7E25" w:rsidP="0079229E">
      <w:pPr>
        <w:pStyle w:val="ListParagraph"/>
        <w:widowControl w:val="0"/>
        <w:spacing w:before="120" w:after="240" w:line="360" w:lineRule="auto"/>
        <w:ind w:left="0"/>
        <w:jc w:val="both"/>
        <w:rPr>
          <w:rFonts w:ascii="Arial" w:hAnsi="Arial" w:cs="Arial"/>
          <w:b/>
          <w:sz w:val="20"/>
          <w:szCs w:val="20"/>
        </w:rPr>
        <w:sectPr w:rsidR="000D7E25" w:rsidRPr="00956C7D">
          <w:pgSz w:w="11910" w:h="16850"/>
          <w:pgMar w:top="1340" w:right="1100" w:bottom="780" w:left="920" w:header="0" w:footer="510" w:gutter="0"/>
          <w:cols w:space="720"/>
        </w:sectPr>
      </w:pPr>
    </w:p>
    <w:p w14:paraId="6814A3B6" w14:textId="4A68D735" w:rsidR="006E36CE" w:rsidRPr="00956C7D" w:rsidRDefault="006E36CE" w:rsidP="0079229E">
      <w:pPr>
        <w:pStyle w:val="ListParagraph"/>
        <w:widowControl w:val="0"/>
        <w:spacing w:before="120" w:after="240" w:line="360" w:lineRule="auto"/>
        <w:ind w:left="0"/>
        <w:jc w:val="center"/>
        <w:rPr>
          <w:rFonts w:ascii="Arial" w:hAnsi="Arial" w:cs="Arial"/>
          <w:b/>
          <w:sz w:val="20"/>
          <w:szCs w:val="20"/>
        </w:rPr>
      </w:pPr>
      <w:r w:rsidRPr="00956C7D">
        <w:rPr>
          <w:rFonts w:ascii="Arial" w:hAnsi="Arial" w:cs="Arial"/>
          <w:b/>
          <w:sz w:val="20"/>
          <w:szCs w:val="20"/>
        </w:rPr>
        <w:lastRenderedPageBreak/>
        <w:t xml:space="preserve">Schedule 3 - </w:t>
      </w:r>
      <w:bookmarkStart w:id="254" w:name="_bookmark102"/>
      <w:bookmarkEnd w:id="254"/>
      <w:r w:rsidRPr="00956C7D">
        <w:rPr>
          <w:rFonts w:ascii="Arial" w:hAnsi="Arial" w:cs="Arial"/>
          <w:b/>
          <w:sz w:val="20"/>
          <w:szCs w:val="20"/>
        </w:rPr>
        <w:t>Account Structure and Operation</w:t>
      </w:r>
    </w:p>
    <w:p w14:paraId="7AD9742D" w14:textId="77777777" w:rsidR="006E36CE" w:rsidRPr="00956C7D" w:rsidRDefault="006E36CE" w:rsidP="0079229E">
      <w:pPr>
        <w:widowControl w:val="0"/>
        <w:spacing w:before="120" w:after="240" w:line="360" w:lineRule="auto"/>
        <w:jc w:val="both"/>
        <w:rPr>
          <w:rFonts w:ascii="Arial" w:hAnsi="Arial" w:cs="Arial"/>
          <w:sz w:val="20"/>
          <w:szCs w:val="20"/>
        </w:rPr>
        <w:sectPr w:rsidR="006E36CE" w:rsidRPr="00956C7D">
          <w:pgSz w:w="11910" w:h="16850"/>
          <w:pgMar w:top="1340" w:right="1100" w:bottom="780" w:left="920" w:header="0" w:footer="510" w:gutter="0"/>
          <w:cols w:space="720"/>
        </w:sectPr>
      </w:pPr>
    </w:p>
    <w:p w14:paraId="034AD43E" w14:textId="77777777" w:rsidR="006E36CE" w:rsidRPr="00956C7D" w:rsidRDefault="006E36CE" w:rsidP="0079229E">
      <w:pPr>
        <w:pStyle w:val="ListParagraph"/>
        <w:widowControl w:val="0"/>
        <w:spacing w:before="120" w:after="240" w:line="360" w:lineRule="auto"/>
        <w:ind w:left="0"/>
        <w:jc w:val="center"/>
        <w:rPr>
          <w:rFonts w:ascii="Arial" w:hAnsi="Arial" w:cs="Arial"/>
          <w:b/>
          <w:sz w:val="20"/>
          <w:szCs w:val="20"/>
        </w:rPr>
      </w:pPr>
      <w:r w:rsidRPr="00956C7D">
        <w:rPr>
          <w:rFonts w:ascii="Arial" w:hAnsi="Arial" w:cs="Arial"/>
          <w:b/>
          <w:sz w:val="20"/>
          <w:szCs w:val="20"/>
        </w:rPr>
        <w:lastRenderedPageBreak/>
        <w:t xml:space="preserve">Schedule 4 - </w:t>
      </w:r>
      <w:bookmarkStart w:id="255" w:name="_bookmark103"/>
      <w:bookmarkEnd w:id="255"/>
      <w:r w:rsidRPr="00956C7D">
        <w:rPr>
          <w:rFonts w:ascii="Arial" w:hAnsi="Arial" w:cs="Arial"/>
          <w:b/>
          <w:sz w:val="20"/>
          <w:szCs w:val="20"/>
        </w:rPr>
        <w:t>Local Content Requirements</w:t>
      </w:r>
    </w:p>
    <w:p w14:paraId="68BD0598" w14:textId="77777777" w:rsidR="006E36CE" w:rsidRPr="00956C7D" w:rsidRDefault="006E36CE" w:rsidP="0079229E">
      <w:pPr>
        <w:widowControl w:val="0"/>
        <w:spacing w:before="120" w:after="240" w:line="360" w:lineRule="auto"/>
        <w:jc w:val="both"/>
        <w:rPr>
          <w:rFonts w:ascii="Arial" w:hAnsi="Arial" w:cs="Arial"/>
          <w:sz w:val="20"/>
          <w:szCs w:val="20"/>
        </w:rPr>
        <w:sectPr w:rsidR="006E36CE" w:rsidRPr="00956C7D">
          <w:pgSz w:w="11910" w:h="16850"/>
          <w:pgMar w:top="1340" w:right="1100" w:bottom="780" w:left="920" w:header="0" w:footer="510" w:gutter="0"/>
          <w:cols w:space="720"/>
        </w:sectPr>
      </w:pPr>
    </w:p>
    <w:p w14:paraId="368C8578" w14:textId="77777777" w:rsidR="006E36CE" w:rsidRPr="00956C7D" w:rsidRDefault="006E36CE" w:rsidP="0079229E">
      <w:pPr>
        <w:pStyle w:val="ListParagraph"/>
        <w:widowControl w:val="0"/>
        <w:spacing w:before="120" w:after="240" w:line="360" w:lineRule="auto"/>
        <w:ind w:left="0"/>
        <w:jc w:val="center"/>
        <w:rPr>
          <w:rFonts w:ascii="Arial" w:hAnsi="Arial" w:cs="Arial"/>
          <w:b/>
          <w:sz w:val="20"/>
          <w:szCs w:val="20"/>
        </w:rPr>
      </w:pPr>
      <w:r w:rsidRPr="00956C7D">
        <w:rPr>
          <w:rFonts w:ascii="Arial" w:hAnsi="Arial" w:cs="Arial"/>
          <w:b/>
          <w:sz w:val="20"/>
          <w:szCs w:val="20"/>
        </w:rPr>
        <w:lastRenderedPageBreak/>
        <w:t>Schedule 5 -</w:t>
      </w:r>
      <w:bookmarkStart w:id="256" w:name="_bookmark104"/>
      <w:bookmarkEnd w:id="256"/>
      <w:r w:rsidRPr="00956C7D">
        <w:rPr>
          <w:rFonts w:ascii="Arial" w:hAnsi="Arial" w:cs="Arial"/>
          <w:b/>
          <w:sz w:val="20"/>
          <w:szCs w:val="20"/>
        </w:rPr>
        <w:t xml:space="preserve"> Form of Direct Agreement</w:t>
      </w:r>
    </w:p>
    <w:p w14:paraId="47E910A1" w14:textId="77777777" w:rsidR="006E36CE" w:rsidRPr="00956C7D" w:rsidRDefault="006E36CE" w:rsidP="0079229E">
      <w:pPr>
        <w:widowControl w:val="0"/>
        <w:spacing w:before="120" w:after="240" w:line="360" w:lineRule="auto"/>
        <w:jc w:val="both"/>
        <w:rPr>
          <w:rFonts w:ascii="Arial" w:hAnsi="Arial" w:cs="Arial"/>
          <w:sz w:val="20"/>
          <w:szCs w:val="20"/>
        </w:rPr>
      </w:pPr>
    </w:p>
    <w:p w14:paraId="532FC7A1" w14:textId="77777777" w:rsidR="006E36CE" w:rsidRPr="00956C7D" w:rsidRDefault="006E36CE" w:rsidP="0079229E">
      <w:pPr>
        <w:widowControl w:val="0"/>
        <w:spacing w:before="120" w:after="240" w:line="360" w:lineRule="auto"/>
        <w:jc w:val="both"/>
        <w:rPr>
          <w:rFonts w:ascii="Arial" w:hAnsi="Arial" w:cs="Arial"/>
          <w:sz w:val="20"/>
          <w:szCs w:val="20"/>
        </w:rPr>
        <w:sectPr w:rsidR="006E36CE" w:rsidRPr="00956C7D">
          <w:pgSz w:w="11910" w:h="16850"/>
          <w:pgMar w:top="1340" w:right="1100" w:bottom="780" w:left="920" w:header="0" w:footer="510" w:gutter="0"/>
          <w:cols w:space="720"/>
        </w:sectPr>
      </w:pPr>
    </w:p>
    <w:p w14:paraId="6B0A4ED7" w14:textId="77777777" w:rsidR="006E36CE" w:rsidRPr="00956C7D" w:rsidRDefault="006E36CE" w:rsidP="0079229E">
      <w:pPr>
        <w:pStyle w:val="ListParagraph"/>
        <w:widowControl w:val="0"/>
        <w:spacing w:before="120" w:after="240" w:line="360" w:lineRule="auto"/>
        <w:ind w:left="0"/>
        <w:jc w:val="center"/>
        <w:rPr>
          <w:rFonts w:ascii="Arial" w:hAnsi="Arial" w:cs="Arial"/>
          <w:b/>
          <w:sz w:val="20"/>
          <w:szCs w:val="20"/>
        </w:rPr>
      </w:pPr>
      <w:r w:rsidRPr="00956C7D">
        <w:rPr>
          <w:rFonts w:ascii="Arial" w:hAnsi="Arial" w:cs="Arial"/>
          <w:b/>
          <w:sz w:val="20"/>
          <w:szCs w:val="20"/>
        </w:rPr>
        <w:lastRenderedPageBreak/>
        <w:t>Schedule 6</w:t>
      </w:r>
      <w:bookmarkStart w:id="257" w:name="_bookmark105"/>
      <w:bookmarkEnd w:id="257"/>
      <w:r w:rsidRPr="00956C7D">
        <w:rPr>
          <w:rFonts w:ascii="Arial" w:hAnsi="Arial" w:cs="Arial"/>
          <w:b/>
          <w:sz w:val="20"/>
          <w:szCs w:val="20"/>
        </w:rPr>
        <w:t xml:space="preserve"> - Project Agreements</w:t>
      </w:r>
    </w:p>
    <w:p w14:paraId="057F88C4" w14:textId="77777777" w:rsidR="006E36CE" w:rsidRPr="00956C7D" w:rsidRDefault="006E36CE" w:rsidP="0079229E">
      <w:pPr>
        <w:widowControl w:val="0"/>
        <w:spacing w:before="120" w:after="240" w:line="360" w:lineRule="auto"/>
        <w:jc w:val="both"/>
        <w:rPr>
          <w:rFonts w:ascii="Arial" w:hAnsi="Arial" w:cs="Arial"/>
          <w:sz w:val="20"/>
          <w:szCs w:val="20"/>
        </w:rPr>
      </w:pPr>
    </w:p>
    <w:p w14:paraId="5E24DBE3" w14:textId="77693AD5" w:rsidR="00BA7C98" w:rsidRPr="00956C7D" w:rsidRDefault="00BA7C98" w:rsidP="0079229E">
      <w:pPr>
        <w:widowControl w:val="0"/>
        <w:spacing w:before="120" w:after="240" w:line="360" w:lineRule="auto"/>
        <w:jc w:val="both"/>
        <w:rPr>
          <w:rFonts w:ascii="Arial" w:hAnsi="Arial" w:cs="Arial"/>
          <w:b/>
          <w:sz w:val="20"/>
          <w:szCs w:val="20"/>
        </w:rPr>
      </w:pPr>
    </w:p>
    <w:p w14:paraId="35EF6321" w14:textId="77777777" w:rsidR="00956C7D" w:rsidRPr="00FC28AE" w:rsidRDefault="00956C7D" w:rsidP="0079229E">
      <w:pPr>
        <w:widowControl w:val="0"/>
        <w:spacing w:before="120" w:after="240" w:line="360" w:lineRule="auto"/>
        <w:jc w:val="both"/>
        <w:rPr>
          <w:rFonts w:ascii="Arial" w:hAnsi="Arial" w:cs="Arial"/>
          <w:b/>
          <w:sz w:val="20"/>
          <w:szCs w:val="20"/>
        </w:rPr>
      </w:pPr>
    </w:p>
    <w:sectPr w:rsidR="00956C7D" w:rsidRPr="00FC28AE" w:rsidSect="001B061D">
      <w:footnotePr>
        <w:numRestart w:val="eachSect"/>
      </w:footnotePr>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BF600" w14:textId="77777777" w:rsidR="002B7B4F" w:rsidRDefault="002B7B4F" w:rsidP="00EF10E7">
      <w:r>
        <w:separator/>
      </w:r>
    </w:p>
  </w:endnote>
  <w:endnote w:type="continuationSeparator" w:id="0">
    <w:p w14:paraId="22DCAEAE" w14:textId="77777777" w:rsidR="002B7B4F" w:rsidRDefault="002B7B4F" w:rsidP="00EF10E7">
      <w:r>
        <w:continuationSeparator/>
      </w:r>
    </w:p>
  </w:endnote>
  <w:endnote w:type="continuationNotice" w:id="1">
    <w:p w14:paraId="5BEAC91A" w14:textId="77777777" w:rsidR="002B7B4F" w:rsidRDefault="002B7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hruti">
    <w:panose1 w:val="02000500000000000000"/>
    <w:charset w:val="00"/>
    <w:family w:val="swiss"/>
    <w:pitch w:val="variable"/>
    <w:sig w:usb0="00040003" w:usb1="00000000" w:usb2="00000000" w:usb3="00000000" w:csb0="00000001" w:csb1="00000000"/>
  </w:font>
  <w:font w:name="Times New Roman Bold">
    <w:altName w:val="Times New Roman"/>
    <w:panose1 w:val="02020803070505020304"/>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plified Arabic">
    <w:charset w:val="B2"/>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983647"/>
      <w:docPartObj>
        <w:docPartGallery w:val="Page Numbers (Bottom of Page)"/>
        <w:docPartUnique/>
      </w:docPartObj>
    </w:sdtPr>
    <w:sdtEndPr>
      <w:rPr>
        <w:noProof/>
      </w:rPr>
    </w:sdtEndPr>
    <w:sdtContent>
      <w:p w14:paraId="08BFC08B" w14:textId="08970034" w:rsidR="00B25FE6" w:rsidRDefault="00000000">
        <w:pPr>
          <w:pStyle w:val="Footer"/>
          <w:jc w:val="center"/>
        </w:pPr>
      </w:p>
    </w:sdtContent>
  </w:sdt>
  <w:p w14:paraId="456EDED6" w14:textId="6D389E4B" w:rsidR="00B25FE6" w:rsidRPr="00D01E78" w:rsidRDefault="00B25FE6" w:rsidP="00E9163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2BE6" w14:textId="77777777" w:rsidR="00B25FE6" w:rsidRPr="00D01E78" w:rsidRDefault="00B25FE6" w:rsidP="00E9163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711384"/>
      <w:docPartObj>
        <w:docPartGallery w:val="Page Numbers (Bottom of Page)"/>
        <w:docPartUnique/>
      </w:docPartObj>
    </w:sdtPr>
    <w:sdtEndPr>
      <w:rPr>
        <w:noProof/>
      </w:rPr>
    </w:sdtEndPr>
    <w:sdtContent>
      <w:p w14:paraId="07B6B931" w14:textId="4B81D864" w:rsidR="00AD32BC" w:rsidRDefault="00AD32BC">
        <w:pPr>
          <w:pStyle w:val="Footer"/>
          <w:jc w:val="right"/>
        </w:pPr>
        <w:r w:rsidRPr="0079229E">
          <w:rPr>
            <w:rFonts w:ascii="Arial" w:hAnsi="Arial" w:cs="Arial"/>
            <w:sz w:val="20"/>
            <w:szCs w:val="20"/>
          </w:rPr>
          <w:fldChar w:fldCharType="begin"/>
        </w:r>
        <w:r w:rsidRPr="0079229E">
          <w:rPr>
            <w:rFonts w:ascii="Arial" w:hAnsi="Arial" w:cs="Arial"/>
            <w:sz w:val="20"/>
            <w:szCs w:val="20"/>
          </w:rPr>
          <w:instrText xml:space="preserve"> PAGE   \* MERGEFORMAT </w:instrText>
        </w:r>
        <w:r w:rsidRPr="0079229E">
          <w:rPr>
            <w:rFonts w:ascii="Arial" w:hAnsi="Arial" w:cs="Arial"/>
            <w:sz w:val="20"/>
            <w:szCs w:val="20"/>
          </w:rPr>
          <w:fldChar w:fldCharType="separate"/>
        </w:r>
        <w:r w:rsidRPr="0079229E">
          <w:rPr>
            <w:rFonts w:ascii="Arial" w:hAnsi="Arial" w:cs="Arial"/>
            <w:noProof/>
            <w:sz w:val="20"/>
            <w:szCs w:val="20"/>
          </w:rPr>
          <w:t>2</w:t>
        </w:r>
        <w:r w:rsidRPr="0079229E">
          <w:rPr>
            <w:rFonts w:ascii="Arial" w:hAnsi="Arial" w:cs="Arial"/>
            <w:noProof/>
            <w:sz w:val="20"/>
            <w:szCs w:val="20"/>
          </w:rPr>
          <w:fldChar w:fldCharType="end"/>
        </w:r>
      </w:p>
    </w:sdtContent>
  </w:sdt>
  <w:p w14:paraId="2F9D906E" w14:textId="7A75EC38" w:rsidR="00B25FE6" w:rsidRPr="0079229E" w:rsidRDefault="00AD32BC" w:rsidP="0079229E">
    <w:pPr>
      <w:jc w:val="both"/>
      <w:rPr>
        <w:rFonts w:ascii="Arial" w:hAnsi="Arial" w:cs="Arial"/>
        <w:sz w:val="16"/>
        <w:szCs w:val="16"/>
      </w:rPr>
    </w:pPr>
    <w:r w:rsidRPr="00686EF2">
      <w:rPr>
        <w:rFonts w:ascii="Arial" w:hAnsi="Arial" w:cs="Arial"/>
        <w:sz w:val="16"/>
        <w:szCs w:val="16"/>
      </w:rPr>
      <w:t>Open Solar Contracts v</w:t>
    </w:r>
    <w:r>
      <w:rPr>
        <w:rFonts w:ascii="Arial" w:hAnsi="Arial" w:cs="Arial"/>
        <w:sz w:val="16"/>
        <w:szCs w:val="16"/>
      </w:rPr>
      <w:t>2</w:t>
    </w:r>
    <w:r w:rsidRPr="00686EF2">
      <w:rPr>
        <w:rFonts w:ascii="Arial" w:hAnsi="Arial" w:cs="Arial"/>
        <w:sz w:val="16"/>
        <w:szCs w:val="16"/>
      </w:rPr>
      <w:t>.0.</w:t>
    </w:r>
    <w:r>
      <w:rPr>
        <w:rFonts w:ascii="Arial" w:hAnsi="Arial" w:cs="Arial"/>
        <w:sz w:val="16"/>
        <w:szCs w:val="16"/>
      </w:rPr>
      <w:t xml:space="preserve"> (English) </w:t>
    </w:r>
    <w:r w:rsidRPr="00686EF2">
      <w:rPr>
        <w:rFonts w:ascii="Arial" w:hAnsi="Arial" w:cs="Arial"/>
        <w:sz w:val="16"/>
        <w:szCs w:val="16"/>
      </w:rPr>
      <w:t xml:space="preserve">© </w:t>
    </w:r>
    <w:r>
      <w:rPr>
        <w:rFonts w:ascii="Arial" w:hAnsi="Arial" w:cs="Arial"/>
        <w:sz w:val="16"/>
        <w:szCs w:val="16"/>
      </w:rPr>
      <w:t xml:space="preserve">2022 </w:t>
    </w:r>
    <w:r w:rsidRPr="00686EF2">
      <w:rPr>
        <w:rFonts w:ascii="Arial" w:hAnsi="Arial" w:cs="Arial"/>
        <w:sz w:val="16"/>
        <w:szCs w:val="16"/>
      </w:rPr>
      <w:t>IRENA</w:t>
    </w:r>
    <w:r>
      <w:rPr>
        <w:rFonts w:ascii="Arial" w:hAnsi="Arial" w:cs="Arial"/>
        <w:sz w:val="16"/>
        <w:szCs w:val="16"/>
      </w:rPr>
      <w:t>,</w:t>
    </w:r>
    <w:r w:rsidRPr="00686EF2">
      <w:rPr>
        <w:rFonts w:ascii="Arial" w:hAnsi="Arial" w:cs="Arial"/>
        <w:sz w:val="16"/>
        <w:szCs w:val="16"/>
      </w:rPr>
      <w:t xml:space="preserve"> </w:t>
    </w:r>
    <w:r>
      <w:rPr>
        <w:rFonts w:ascii="Arial" w:hAnsi="Arial" w:cs="Arial"/>
        <w:sz w:val="16"/>
        <w:szCs w:val="16"/>
      </w:rPr>
      <w:t xml:space="preserve">Paradigm Partnerships Avocats and Channing Law International Limited - update Open Solar Contracts v1.0 IRENA and Terrawatt Initiative. </w:t>
    </w:r>
    <w:r w:rsidRPr="00686EF2">
      <w:rPr>
        <w:rFonts w:ascii="Arial" w:hAnsi="Arial" w:cs="Arial"/>
        <w:sz w:val="16"/>
        <w:szCs w:val="16"/>
      </w:rPr>
      <w:t>This work is available under Creative Commons Attribution-ShareAlike 3.0 IGO license</w:t>
    </w:r>
    <w:r>
      <w:rPr>
        <w:rFonts w:ascii="Arial" w:hAnsi="Arial" w:cs="Arial"/>
        <w:sz w:val="16"/>
        <w:szCs w:val="16"/>
      </w:rPr>
      <w:t xml:space="preserve"> (</w:t>
    </w:r>
    <w:hyperlink r:id="rId1" w:history="1">
      <w:r w:rsidRPr="00F44CED">
        <w:rPr>
          <w:rStyle w:val="Hyperlink"/>
          <w:rFonts w:ascii="Arial" w:hAnsi="Arial" w:cs="Arial"/>
          <w:sz w:val="16"/>
          <w:szCs w:val="16"/>
        </w:rPr>
        <w:t>https://creativecommons.org/licenses/by-sa/3.0/igo/</w:t>
      </w:r>
    </w:hyperlink>
    <w:r w:rsidRPr="00686EF2">
      <w:rPr>
        <w:rFonts w:ascii="Arial" w:hAnsi="Arial" w:cs="Arial"/>
        <w:sz w:val="16"/>
        <w:szCs w:val="16"/>
      </w:rPr>
      <w:t>).</w:t>
    </w:r>
    <w:r>
      <w:rPr>
        <w:rFonts w:ascii="Arial" w:hAnsi="Arial" w:cs="Arial"/>
        <w:sz w:val="16"/>
        <w:szCs w:val="16"/>
      </w:rPr>
      <w:t>  The u</w:t>
    </w:r>
    <w:r w:rsidRPr="00686EF2">
      <w:rPr>
        <w:rFonts w:ascii="Arial" w:hAnsi="Arial" w:cs="Arial"/>
        <w:sz w:val="16"/>
        <w:szCs w:val="16"/>
      </w:rPr>
      <w:t>se of this work is subject to the Terms of Use and Disclaimer (</w:t>
    </w:r>
    <w:hyperlink r:id="rId2" w:history="1">
      <w:r w:rsidRPr="00686EF2">
        <w:rPr>
          <w:rStyle w:val="Hyperlink"/>
          <w:rFonts w:ascii="Arial" w:hAnsi="Arial" w:cs="Arial"/>
          <w:sz w:val="16"/>
          <w:szCs w:val="16"/>
        </w:rPr>
        <w:t>https://opensolarcontracts.org/Terms</w:t>
      </w:r>
    </w:hyperlink>
    <w:r w:rsidRPr="00686EF2">
      <w:rPr>
        <w:rFonts w:ascii="Arial" w:hAnsi="Arial" w:cs="Arial"/>
        <w:sz w:val="16"/>
        <w:szCs w:val="16"/>
      </w:rPr>
      <w:t>) set out</w:t>
    </w:r>
    <w:r>
      <w:rPr>
        <w:rFonts w:ascii="Arial" w:hAnsi="Arial" w:cs="Arial"/>
        <w:sz w:val="16"/>
        <w:szCs w:val="16"/>
      </w:rPr>
      <w:t xml:space="preserve"> </w:t>
    </w:r>
    <w:r w:rsidRPr="00686EF2">
      <w:rPr>
        <w:rFonts w:ascii="Arial" w:hAnsi="Arial" w:cs="Arial"/>
        <w:sz w:val="16"/>
        <w:szCs w:val="16"/>
      </w:rPr>
      <w:t xml:space="preserve">at </w:t>
    </w:r>
    <w:hyperlink r:id="rId3" w:history="1">
      <w:r w:rsidRPr="00686EF2">
        <w:rPr>
          <w:rStyle w:val="Hyperlink"/>
          <w:rFonts w:ascii="Arial" w:hAnsi="Arial" w:cs="Arial"/>
          <w:sz w:val="16"/>
          <w:szCs w:val="16"/>
        </w:rPr>
        <w:t>https://opensolarcontracts.org/</w:t>
      </w:r>
    </w:hyperlink>
    <w:r w:rsidRPr="00686EF2">
      <w:rPr>
        <w:rFonts w:ascii="Arial" w:hAnsi="Arial" w:cs="Arial"/>
        <w:sz w:val="16"/>
        <w:szCs w:val="16"/>
      </w:rPr>
      <w:t>.</w:t>
    </w:r>
    <w:r>
      <w:rPr>
        <w:rFonts w:ascii="Arial" w:hAnsi="Arial" w:cs="Arial"/>
        <w:sz w:val="16"/>
        <w:szCs w:val="16"/>
      </w:rPr>
      <w:t>  </w:t>
    </w:r>
    <w:r w:rsidRPr="00686EF2">
      <w:rPr>
        <w:rFonts w:ascii="Arial" w:hAnsi="Arial" w:cs="Arial"/>
        <w:sz w:val="16"/>
        <w:szCs w:val="16"/>
      </w:rPr>
      <w:t xml:space="preserve">By using this work, you agree to be bound by the </w:t>
    </w:r>
    <w:r>
      <w:rPr>
        <w:rFonts w:ascii="Arial" w:hAnsi="Arial" w:cs="Arial"/>
        <w:sz w:val="16"/>
        <w:szCs w:val="16"/>
      </w:rPr>
      <w:t>foregoing</w:t>
    </w:r>
    <w:r w:rsidRPr="00686EF2">
      <w:rPr>
        <w:rFonts w:ascii="Arial" w:hAnsi="Arial" w:cs="Arial"/>
        <w:sz w:val="16"/>
        <w:szCs w:val="16"/>
      </w:rPr>
      <w:t xml:space="preserve"> Terms of Use and Disclaimer as </w:t>
    </w:r>
    <w:r>
      <w:rPr>
        <w:rFonts w:ascii="Arial" w:hAnsi="Arial" w:cs="Arial"/>
        <w:sz w:val="16"/>
        <w:szCs w:val="16"/>
      </w:rPr>
      <w:t xml:space="preserve">they </w:t>
    </w:r>
    <w:r w:rsidRPr="00686EF2">
      <w:rPr>
        <w:rFonts w:ascii="Arial" w:hAnsi="Arial" w:cs="Arial"/>
        <w:sz w:val="16"/>
        <w:szCs w:val="16"/>
      </w:rPr>
      <w:t>may be amended from time to time.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34651"/>
      <w:docPartObj>
        <w:docPartGallery w:val="Page Numbers (Bottom of Page)"/>
        <w:docPartUnique/>
      </w:docPartObj>
    </w:sdtPr>
    <w:sdtEndPr>
      <w:rPr>
        <w:rFonts w:ascii="Arial" w:hAnsi="Arial" w:cs="Arial"/>
        <w:noProof/>
        <w:sz w:val="20"/>
        <w:szCs w:val="20"/>
      </w:rPr>
    </w:sdtEndPr>
    <w:sdtContent>
      <w:p w14:paraId="2D00756D" w14:textId="5298535F" w:rsidR="00AD32BC" w:rsidRPr="0079229E" w:rsidRDefault="00AD32BC">
        <w:pPr>
          <w:pStyle w:val="Footer"/>
          <w:jc w:val="right"/>
          <w:rPr>
            <w:rFonts w:ascii="Arial" w:hAnsi="Arial" w:cs="Arial"/>
            <w:sz w:val="20"/>
            <w:szCs w:val="20"/>
          </w:rPr>
        </w:pPr>
        <w:r w:rsidRPr="0079229E">
          <w:rPr>
            <w:rFonts w:ascii="Arial" w:hAnsi="Arial" w:cs="Arial"/>
            <w:sz w:val="20"/>
            <w:szCs w:val="20"/>
          </w:rPr>
          <w:fldChar w:fldCharType="begin"/>
        </w:r>
        <w:r w:rsidRPr="0079229E">
          <w:rPr>
            <w:rFonts w:ascii="Arial" w:hAnsi="Arial" w:cs="Arial"/>
            <w:sz w:val="20"/>
            <w:szCs w:val="20"/>
          </w:rPr>
          <w:instrText xml:space="preserve"> PAGE   \* MERGEFORMAT </w:instrText>
        </w:r>
        <w:r w:rsidRPr="0079229E">
          <w:rPr>
            <w:rFonts w:ascii="Arial" w:hAnsi="Arial" w:cs="Arial"/>
            <w:sz w:val="20"/>
            <w:szCs w:val="20"/>
          </w:rPr>
          <w:fldChar w:fldCharType="separate"/>
        </w:r>
        <w:r w:rsidRPr="0079229E">
          <w:rPr>
            <w:rFonts w:ascii="Arial" w:hAnsi="Arial" w:cs="Arial"/>
            <w:noProof/>
            <w:sz w:val="20"/>
            <w:szCs w:val="20"/>
          </w:rPr>
          <w:t>2</w:t>
        </w:r>
        <w:r w:rsidRPr="0079229E">
          <w:rPr>
            <w:rFonts w:ascii="Arial" w:hAnsi="Arial" w:cs="Arial"/>
            <w:noProof/>
            <w:sz w:val="20"/>
            <w:szCs w:val="20"/>
          </w:rPr>
          <w:fldChar w:fldCharType="end"/>
        </w:r>
      </w:p>
    </w:sdtContent>
  </w:sdt>
  <w:p w14:paraId="34B81074" w14:textId="3179365A" w:rsidR="00B25FE6" w:rsidRPr="0079229E" w:rsidRDefault="00AD32BC" w:rsidP="0079229E">
    <w:pPr>
      <w:jc w:val="both"/>
      <w:rPr>
        <w:rFonts w:ascii="Arial" w:hAnsi="Arial" w:cs="Arial"/>
        <w:sz w:val="16"/>
        <w:szCs w:val="16"/>
      </w:rPr>
    </w:pPr>
    <w:r w:rsidRPr="00686EF2">
      <w:rPr>
        <w:rFonts w:ascii="Arial" w:hAnsi="Arial" w:cs="Arial"/>
        <w:sz w:val="16"/>
        <w:szCs w:val="16"/>
      </w:rPr>
      <w:t>Open Solar Contracts v</w:t>
    </w:r>
    <w:r>
      <w:rPr>
        <w:rFonts w:ascii="Arial" w:hAnsi="Arial" w:cs="Arial"/>
        <w:sz w:val="16"/>
        <w:szCs w:val="16"/>
      </w:rPr>
      <w:t>2</w:t>
    </w:r>
    <w:r w:rsidRPr="00686EF2">
      <w:rPr>
        <w:rFonts w:ascii="Arial" w:hAnsi="Arial" w:cs="Arial"/>
        <w:sz w:val="16"/>
        <w:szCs w:val="16"/>
      </w:rPr>
      <w:t>.0.</w:t>
    </w:r>
    <w:r>
      <w:rPr>
        <w:rFonts w:ascii="Arial" w:hAnsi="Arial" w:cs="Arial"/>
        <w:sz w:val="16"/>
        <w:szCs w:val="16"/>
      </w:rPr>
      <w:t xml:space="preserve"> (English) </w:t>
    </w:r>
    <w:r w:rsidRPr="00686EF2">
      <w:rPr>
        <w:rFonts w:ascii="Arial" w:hAnsi="Arial" w:cs="Arial"/>
        <w:sz w:val="16"/>
        <w:szCs w:val="16"/>
      </w:rPr>
      <w:t xml:space="preserve">© </w:t>
    </w:r>
    <w:r>
      <w:rPr>
        <w:rFonts w:ascii="Arial" w:hAnsi="Arial" w:cs="Arial"/>
        <w:sz w:val="16"/>
        <w:szCs w:val="16"/>
      </w:rPr>
      <w:t xml:space="preserve">2022 </w:t>
    </w:r>
    <w:r w:rsidRPr="00686EF2">
      <w:rPr>
        <w:rFonts w:ascii="Arial" w:hAnsi="Arial" w:cs="Arial"/>
        <w:sz w:val="16"/>
        <w:szCs w:val="16"/>
      </w:rPr>
      <w:t>IRENA</w:t>
    </w:r>
    <w:r>
      <w:rPr>
        <w:rFonts w:ascii="Arial" w:hAnsi="Arial" w:cs="Arial"/>
        <w:sz w:val="16"/>
        <w:szCs w:val="16"/>
      </w:rPr>
      <w:t>,</w:t>
    </w:r>
    <w:r w:rsidRPr="00686EF2">
      <w:rPr>
        <w:rFonts w:ascii="Arial" w:hAnsi="Arial" w:cs="Arial"/>
        <w:sz w:val="16"/>
        <w:szCs w:val="16"/>
      </w:rPr>
      <w:t xml:space="preserve"> </w:t>
    </w:r>
    <w:r>
      <w:rPr>
        <w:rFonts w:ascii="Arial" w:hAnsi="Arial" w:cs="Arial"/>
        <w:sz w:val="16"/>
        <w:szCs w:val="16"/>
      </w:rPr>
      <w:t xml:space="preserve">Paradigm Partnerships Avocats and Channing Law International Limited - update Open Solar Contracts v1.0 IRENA and Terrawatt Initiative. </w:t>
    </w:r>
    <w:r w:rsidRPr="00686EF2">
      <w:rPr>
        <w:rFonts w:ascii="Arial" w:hAnsi="Arial" w:cs="Arial"/>
        <w:sz w:val="16"/>
        <w:szCs w:val="16"/>
      </w:rPr>
      <w:t>This work is available under Creative Commons Attribution-ShareAlike 3.0 IGO license</w:t>
    </w:r>
    <w:r>
      <w:rPr>
        <w:rFonts w:ascii="Arial" w:hAnsi="Arial" w:cs="Arial"/>
        <w:sz w:val="16"/>
        <w:szCs w:val="16"/>
      </w:rPr>
      <w:t xml:space="preserve"> (</w:t>
    </w:r>
    <w:hyperlink r:id="rId1" w:history="1">
      <w:r w:rsidRPr="00F44CED">
        <w:rPr>
          <w:rStyle w:val="Hyperlink"/>
          <w:rFonts w:ascii="Arial" w:hAnsi="Arial" w:cs="Arial"/>
          <w:sz w:val="16"/>
          <w:szCs w:val="16"/>
        </w:rPr>
        <w:t>https://creativecommons.org/licenses/by-sa/3.0/igo/</w:t>
      </w:r>
    </w:hyperlink>
    <w:r w:rsidRPr="00686EF2">
      <w:rPr>
        <w:rFonts w:ascii="Arial" w:hAnsi="Arial" w:cs="Arial"/>
        <w:sz w:val="16"/>
        <w:szCs w:val="16"/>
      </w:rPr>
      <w:t>).</w:t>
    </w:r>
    <w:r>
      <w:rPr>
        <w:rFonts w:ascii="Arial" w:hAnsi="Arial" w:cs="Arial"/>
        <w:sz w:val="16"/>
        <w:szCs w:val="16"/>
      </w:rPr>
      <w:t>  The u</w:t>
    </w:r>
    <w:r w:rsidRPr="00686EF2">
      <w:rPr>
        <w:rFonts w:ascii="Arial" w:hAnsi="Arial" w:cs="Arial"/>
        <w:sz w:val="16"/>
        <w:szCs w:val="16"/>
      </w:rPr>
      <w:t>se of this work is subject to the Terms of Use and Disclaimer (</w:t>
    </w:r>
    <w:hyperlink r:id="rId2" w:history="1">
      <w:r w:rsidRPr="00686EF2">
        <w:rPr>
          <w:rStyle w:val="Hyperlink"/>
          <w:rFonts w:ascii="Arial" w:hAnsi="Arial" w:cs="Arial"/>
          <w:sz w:val="16"/>
          <w:szCs w:val="16"/>
        </w:rPr>
        <w:t>https://opensolarcontracts.org/Terms</w:t>
      </w:r>
    </w:hyperlink>
    <w:r w:rsidRPr="00686EF2">
      <w:rPr>
        <w:rFonts w:ascii="Arial" w:hAnsi="Arial" w:cs="Arial"/>
        <w:sz w:val="16"/>
        <w:szCs w:val="16"/>
      </w:rPr>
      <w:t>) set out</w:t>
    </w:r>
    <w:r>
      <w:rPr>
        <w:rFonts w:ascii="Arial" w:hAnsi="Arial" w:cs="Arial"/>
        <w:sz w:val="16"/>
        <w:szCs w:val="16"/>
      </w:rPr>
      <w:t xml:space="preserve"> </w:t>
    </w:r>
    <w:r w:rsidRPr="00686EF2">
      <w:rPr>
        <w:rFonts w:ascii="Arial" w:hAnsi="Arial" w:cs="Arial"/>
        <w:sz w:val="16"/>
        <w:szCs w:val="16"/>
      </w:rPr>
      <w:t xml:space="preserve">at </w:t>
    </w:r>
    <w:hyperlink r:id="rId3" w:history="1">
      <w:r w:rsidRPr="00686EF2">
        <w:rPr>
          <w:rStyle w:val="Hyperlink"/>
          <w:rFonts w:ascii="Arial" w:hAnsi="Arial" w:cs="Arial"/>
          <w:sz w:val="16"/>
          <w:szCs w:val="16"/>
        </w:rPr>
        <w:t>https://opensolarcontracts.org/</w:t>
      </w:r>
    </w:hyperlink>
    <w:r w:rsidRPr="00686EF2">
      <w:rPr>
        <w:rFonts w:ascii="Arial" w:hAnsi="Arial" w:cs="Arial"/>
        <w:sz w:val="16"/>
        <w:szCs w:val="16"/>
      </w:rPr>
      <w:t>.</w:t>
    </w:r>
    <w:r>
      <w:rPr>
        <w:rFonts w:ascii="Arial" w:hAnsi="Arial" w:cs="Arial"/>
        <w:sz w:val="16"/>
        <w:szCs w:val="16"/>
      </w:rPr>
      <w:t>  </w:t>
    </w:r>
    <w:r w:rsidRPr="00686EF2">
      <w:rPr>
        <w:rFonts w:ascii="Arial" w:hAnsi="Arial" w:cs="Arial"/>
        <w:sz w:val="16"/>
        <w:szCs w:val="16"/>
      </w:rPr>
      <w:t xml:space="preserve">By using this work, you agree to be bound by the </w:t>
    </w:r>
    <w:r>
      <w:rPr>
        <w:rFonts w:ascii="Arial" w:hAnsi="Arial" w:cs="Arial"/>
        <w:sz w:val="16"/>
        <w:szCs w:val="16"/>
      </w:rPr>
      <w:t>foregoing</w:t>
    </w:r>
    <w:r w:rsidRPr="00686EF2">
      <w:rPr>
        <w:rFonts w:ascii="Arial" w:hAnsi="Arial" w:cs="Arial"/>
        <w:sz w:val="16"/>
        <w:szCs w:val="16"/>
      </w:rPr>
      <w:t xml:space="preserve"> Terms of Use and Disclaimer as </w:t>
    </w:r>
    <w:r>
      <w:rPr>
        <w:rFonts w:ascii="Arial" w:hAnsi="Arial" w:cs="Arial"/>
        <w:sz w:val="16"/>
        <w:szCs w:val="16"/>
      </w:rPr>
      <w:t xml:space="preserve">they </w:t>
    </w:r>
    <w:r w:rsidRPr="00686EF2">
      <w:rPr>
        <w:rFonts w:ascii="Arial" w:hAnsi="Arial" w:cs="Arial"/>
        <w:sz w:val="16"/>
        <w:szCs w:val="16"/>
      </w:rPr>
      <w:t>may be amended from time to time.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27A3" w14:textId="77777777" w:rsidR="00B25FE6" w:rsidRDefault="00B25F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E097580" w14:textId="77777777" w:rsidR="00B25FE6" w:rsidRDefault="00B25F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2667"/>
      <w:docPartObj>
        <w:docPartGallery w:val="Page Numbers (Bottom of Page)"/>
        <w:docPartUnique/>
      </w:docPartObj>
    </w:sdtPr>
    <w:sdtEndPr>
      <w:rPr>
        <w:rFonts w:ascii="Arial" w:hAnsi="Arial" w:cs="Arial"/>
        <w:noProof/>
        <w:sz w:val="20"/>
        <w:szCs w:val="20"/>
      </w:rPr>
    </w:sdtEndPr>
    <w:sdtContent>
      <w:p w14:paraId="3355B999" w14:textId="45128DDF" w:rsidR="00AD32BC" w:rsidRPr="0079229E" w:rsidRDefault="00AD32BC">
        <w:pPr>
          <w:pStyle w:val="Footer"/>
          <w:jc w:val="right"/>
          <w:rPr>
            <w:rFonts w:ascii="Arial" w:hAnsi="Arial" w:cs="Arial"/>
            <w:sz w:val="20"/>
            <w:szCs w:val="20"/>
          </w:rPr>
        </w:pPr>
        <w:r w:rsidRPr="0079229E">
          <w:rPr>
            <w:rFonts w:ascii="Arial" w:hAnsi="Arial" w:cs="Arial"/>
            <w:sz w:val="20"/>
            <w:szCs w:val="20"/>
          </w:rPr>
          <w:fldChar w:fldCharType="begin"/>
        </w:r>
        <w:r w:rsidRPr="0079229E">
          <w:rPr>
            <w:rFonts w:ascii="Arial" w:hAnsi="Arial" w:cs="Arial"/>
            <w:sz w:val="20"/>
            <w:szCs w:val="20"/>
          </w:rPr>
          <w:instrText xml:space="preserve"> PAGE   \* MERGEFORMAT </w:instrText>
        </w:r>
        <w:r w:rsidRPr="0079229E">
          <w:rPr>
            <w:rFonts w:ascii="Arial" w:hAnsi="Arial" w:cs="Arial"/>
            <w:sz w:val="20"/>
            <w:szCs w:val="20"/>
          </w:rPr>
          <w:fldChar w:fldCharType="separate"/>
        </w:r>
        <w:r w:rsidRPr="0079229E">
          <w:rPr>
            <w:rFonts w:ascii="Arial" w:hAnsi="Arial" w:cs="Arial"/>
            <w:noProof/>
            <w:sz w:val="20"/>
            <w:szCs w:val="20"/>
          </w:rPr>
          <w:t>2</w:t>
        </w:r>
        <w:r w:rsidRPr="0079229E">
          <w:rPr>
            <w:rFonts w:ascii="Arial" w:hAnsi="Arial" w:cs="Arial"/>
            <w:noProof/>
            <w:sz w:val="20"/>
            <w:szCs w:val="20"/>
          </w:rPr>
          <w:fldChar w:fldCharType="end"/>
        </w:r>
      </w:p>
    </w:sdtContent>
  </w:sdt>
  <w:p w14:paraId="538C76D6" w14:textId="7DBFD74A" w:rsidR="00B25FE6" w:rsidRPr="0079229E" w:rsidRDefault="00AD32BC" w:rsidP="0079229E">
    <w:pPr>
      <w:jc w:val="both"/>
      <w:rPr>
        <w:rFonts w:ascii="Arial" w:hAnsi="Arial" w:cs="Arial"/>
        <w:sz w:val="16"/>
        <w:szCs w:val="16"/>
      </w:rPr>
    </w:pPr>
    <w:r w:rsidRPr="00686EF2">
      <w:rPr>
        <w:rFonts w:ascii="Arial" w:hAnsi="Arial" w:cs="Arial"/>
        <w:sz w:val="16"/>
        <w:szCs w:val="16"/>
      </w:rPr>
      <w:t>Open Solar Contracts v</w:t>
    </w:r>
    <w:r>
      <w:rPr>
        <w:rFonts w:ascii="Arial" w:hAnsi="Arial" w:cs="Arial"/>
        <w:sz w:val="16"/>
        <w:szCs w:val="16"/>
      </w:rPr>
      <w:t>2</w:t>
    </w:r>
    <w:r w:rsidRPr="00686EF2">
      <w:rPr>
        <w:rFonts w:ascii="Arial" w:hAnsi="Arial" w:cs="Arial"/>
        <w:sz w:val="16"/>
        <w:szCs w:val="16"/>
      </w:rPr>
      <w:t>.0.</w:t>
    </w:r>
    <w:r>
      <w:rPr>
        <w:rFonts w:ascii="Arial" w:hAnsi="Arial" w:cs="Arial"/>
        <w:sz w:val="16"/>
        <w:szCs w:val="16"/>
      </w:rPr>
      <w:t xml:space="preserve"> (English) </w:t>
    </w:r>
    <w:r w:rsidRPr="00686EF2">
      <w:rPr>
        <w:rFonts w:ascii="Arial" w:hAnsi="Arial" w:cs="Arial"/>
        <w:sz w:val="16"/>
        <w:szCs w:val="16"/>
      </w:rPr>
      <w:t xml:space="preserve">© </w:t>
    </w:r>
    <w:r>
      <w:rPr>
        <w:rFonts w:ascii="Arial" w:hAnsi="Arial" w:cs="Arial"/>
        <w:sz w:val="16"/>
        <w:szCs w:val="16"/>
      </w:rPr>
      <w:t xml:space="preserve">2022 </w:t>
    </w:r>
    <w:r w:rsidRPr="00686EF2">
      <w:rPr>
        <w:rFonts w:ascii="Arial" w:hAnsi="Arial" w:cs="Arial"/>
        <w:sz w:val="16"/>
        <w:szCs w:val="16"/>
      </w:rPr>
      <w:t>IRENA</w:t>
    </w:r>
    <w:r>
      <w:rPr>
        <w:rFonts w:ascii="Arial" w:hAnsi="Arial" w:cs="Arial"/>
        <w:sz w:val="16"/>
        <w:szCs w:val="16"/>
      </w:rPr>
      <w:t>,</w:t>
    </w:r>
    <w:r w:rsidRPr="00686EF2">
      <w:rPr>
        <w:rFonts w:ascii="Arial" w:hAnsi="Arial" w:cs="Arial"/>
        <w:sz w:val="16"/>
        <w:szCs w:val="16"/>
      </w:rPr>
      <w:t xml:space="preserve"> </w:t>
    </w:r>
    <w:r>
      <w:rPr>
        <w:rFonts w:ascii="Arial" w:hAnsi="Arial" w:cs="Arial"/>
        <w:sz w:val="16"/>
        <w:szCs w:val="16"/>
      </w:rPr>
      <w:t xml:space="preserve">Paradigm Partnerships Avocats and Channing Law International Limited - update Open Solar Contracts v1.0 IRENA and Terrawatt Initiative. </w:t>
    </w:r>
    <w:r w:rsidRPr="00686EF2">
      <w:rPr>
        <w:rFonts w:ascii="Arial" w:hAnsi="Arial" w:cs="Arial"/>
        <w:sz w:val="16"/>
        <w:szCs w:val="16"/>
      </w:rPr>
      <w:t>This work is available under Creative Commons Attribution-ShareAlike 3.0 IGO license</w:t>
    </w:r>
    <w:r>
      <w:rPr>
        <w:rFonts w:ascii="Arial" w:hAnsi="Arial" w:cs="Arial"/>
        <w:sz w:val="16"/>
        <w:szCs w:val="16"/>
      </w:rPr>
      <w:t xml:space="preserve"> (</w:t>
    </w:r>
    <w:hyperlink r:id="rId1" w:history="1">
      <w:r w:rsidRPr="00F44CED">
        <w:rPr>
          <w:rStyle w:val="Hyperlink"/>
          <w:rFonts w:ascii="Arial" w:hAnsi="Arial" w:cs="Arial"/>
          <w:sz w:val="16"/>
          <w:szCs w:val="16"/>
        </w:rPr>
        <w:t>https://creativecommons.org/licenses/by-sa/3.0/igo/</w:t>
      </w:r>
    </w:hyperlink>
    <w:r w:rsidRPr="00686EF2">
      <w:rPr>
        <w:rFonts w:ascii="Arial" w:hAnsi="Arial" w:cs="Arial"/>
        <w:sz w:val="16"/>
        <w:szCs w:val="16"/>
      </w:rPr>
      <w:t>).</w:t>
    </w:r>
    <w:r>
      <w:rPr>
        <w:rFonts w:ascii="Arial" w:hAnsi="Arial" w:cs="Arial"/>
        <w:sz w:val="16"/>
        <w:szCs w:val="16"/>
      </w:rPr>
      <w:t>  The u</w:t>
    </w:r>
    <w:r w:rsidRPr="00686EF2">
      <w:rPr>
        <w:rFonts w:ascii="Arial" w:hAnsi="Arial" w:cs="Arial"/>
        <w:sz w:val="16"/>
        <w:szCs w:val="16"/>
      </w:rPr>
      <w:t>se of this work is subject to the Terms of Use and Disclaimer (</w:t>
    </w:r>
    <w:hyperlink r:id="rId2" w:history="1">
      <w:r w:rsidRPr="00686EF2">
        <w:rPr>
          <w:rStyle w:val="Hyperlink"/>
          <w:rFonts w:ascii="Arial" w:hAnsi="Arial" w:cs="Arial"/>
          <w:sz w:val="16"/>
          <w:szCs w:val="16"/>
        </w:rPr>
        <w:t>https://opensolarcontracts.org/Terms</w:t>
      </w:r>
    </w:hyperlink>
    <w:r w:rsidRPr="00686EF2">
      <w:rPr>
        <w:rFonts w:ascii="Arial" w:hAnsi="Arial" w:cs="Arial"/>
        <w:sz w:val="16"/>
        <w:szCs w:val="16"/>
      </w:rPr>
      <w:t>) set out</w:t>
    </w:r>
    <w:r>
      <w:rPr>
        <w:rFonts w:ascii="Arial" w:hAnsi="Arial" w:cs="Arial"/>
        <w:sz w:val="16"/>
        <w:szCs w:val="16"/>
      </w:rPr>
      <w:t xml:space="preserve"> </w:t>
    </w:r>
    <w:r w:rsidRPr="00686EF2">
      <w:rPr>
        <w:rFonts w:ascii="Arial" w:hAnsi="Arial" w:cs="Arial"/>
        <w:sz w:val="16"/>
        <w:szCs w:val="16"/>
      </w:rPr>
      <w:t xml:space="preserve">at </w:t>
    </w:r>
    <w:hyperlink r:id="rId3" w:history="1">
      <w:r w:rsidRPr="00686EF2">
        <w:rPr>
          <w:rStyle w:val="Hyperlink"/>
          <w:rFonts w:ascii="Arial" w:hAnsi="Arial" w:cs="Arial"/>
          <w:sz w:val="16"/>
          <w:szCs w:val="16"/>
        </w:rPr>
        <w:t>https://opensolarcontracts.org/</w:t>
      </w:r>
    </w:hyperlink>
    <w:r w:rsidRPr="00686EF2">
      <w:rPr>
        <w:rFonts w:ascii="Arial" w:hAnsi="Arial" w:cs="Arial"/>
        <w:sz w:val="16"/>
        <w:szCs w:val="16"/>
      </w:rPr>
      <w:t>.</w:t>
    </w:r>
    <w:r>
      <w:rPr>
        <w:rFonts w:ascii="Arial" w:hAnsi="Arial" w:cs="Arial"/>
        <w:sz w:val="16"/>
        <w:szCs w:val="16"/>
      </w:rPr>
      <w:t>  </w:t>
    </w:r>
    <w:r w:rsidRPr="00686EF2">
      <w:rPr>
        <w:rFonts w:ascii="Arial" w:hAnsi="Arial" w:cs="Arial"/>
        <w:sz w:val="16"/>
        <w:szCs w:val="16"/>
      </w:rPr>
      <w:t xml:space="preserve">By using this work, you agree to be bound by the </w:t>
    </w:r>
    <w:r>
      <w:rPr>
        <w:rFonts w:ascii="Arial" w:hAnsi="Arial" w:cs="Arial"/>
        <w:sz w:val="16"/>
        <w:szCs w:val="16"/>
      </w:rPr>
      <w:t>foregoing</w:t>
    </w:r>
    <w:r w:rsidRPr="00686EF2">
      <w:rPr>
        <w:rFonts w:ascii="Arial" w:hAnsi="Arial" w:cs="Arial"/>
        <w:sz w:val="16"/>
        <w:szCs w:val="16"/>
      </w:rPr>
      <w:t xml:space="preserve"> Terms of Use and Disclaimer as </w:t>
    </w:r>
    <w:r>
      <w:rPr>
        <w:rFonts w:ascii="Arial" w:hAnsi="Arial" w:cs="Arial"/>
        <w:sz w:val="16"/>
        <w:szCs w:val="16"/>
      </w:rPr>
      <w:t xml:space="preserve">they </w:t>
    </w:r>
    <w:r w:rsidRPr="00686EF2">
      <w:rPr>
        <w:rFonts w:ascii="Arial" w:hAnsi="Arial" w:cs="Arial"/>
        <w:sz w:val="16"/>
        <w:szCs w:val="16"/>
      </w:rPr>
      <w:t>may be amended from time to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470A6" w14:textId="77777777" w:rsidR="002B7B4F" w:rsidRDefault="002B7B4F" w:rsidP="00EF10E7">
      <w:r>
        <w:separator/>
      </w:r>
    </w:p>
  </w:footnote>
  <w:footnote w:type="continuationSeparator" w:id="0">
    <w:p w14:paraId="1826FC33" w14:textId="77777777" w:rsidR="002B7B4F" w:rsidRDefault="002B7B4F" w:rsidP="00EF10E7">
      <w:r>
        <w:continuationSeparator/>
      </w:r>
    </w:p>
  </w:footnote>
  <w:footnote w:type="continuationNotice" w:id="1">
    <w:p w14:paraId="3911CD12" w14:textId="77777777" w:rsidR="002B7B4F" w:rsidRDefault="002B7B4F"/>
  </w:footnote>
  <w:footnote w:id="2">
    <w:p w14:paraId="13E37942" w14:textId="3C555E6B" w:rsidR="00B25FE6" w:rsidRPr="004F5A23" w:rsidRDefault="00B25FE6" w:rsidP="001526EB">
      <w:pPr>
        <w:pStyle w:val="FootnoteText"/>
        <w:tabs>
          <w:tab w:val="left" w:pos="142"/>
        </w:tabs>
        <w:ind w:left="142" w:hanging="142"/>
        <w:jc w:val="both"/>
        <w:rPr>
          <w:rFonts w:ascii="Arial" w:hAnsi="Arial" w:cs="Arial"/>
          <w:b/>
          <w:bCs/>
          <w:sz w:val="16"/>
          <w:szCs w:val="16"/>
        </w:rPr>
      </w:pPr>
      <w:r w:rsidRPr="004F5A23">
        <w:rPr>
          <w:rStyle w:val="FootnoteReference"/>
          <w:rFonts w:ascii="Arial" w:hAnsi="Arial" w:cs="Arial"/>
          <w:sz w:val="16"/>
          <w:szCs w:val="16"/>
        </w:rPr>
        <w:footnoteRef/>
      </w:r>
      <w:r w:rsidRPr="004F5A23">
        <w:rPr>
          <w:rFonts w:ascii="Arial" w:hAnsi="Arial" w:cs="Arial"/>
          <w:sz w:val="16"/>
          <w:szCs w:val="16"/>
        </w:rPr>
        <w:tab/>
      </w:r>
      <w:r w:rsidRPr="004F5A23">
        <w:rPr>
          <w:rFonts w:ascii="Arial" w:hAnsi="Arial" w:cs="Arial"/>
          <w:b/>
          <w:bCs/>
          <w:sz w:val="16"/>
          <w:szCs w:val="16"/>
        </w:rPr>
        <w:t xml:space="preserve">User Note: </w:t>
      </w:r>
      <w:bookmarkStart w:id="13" w:name="_Hlk26632568"/>
      <w:r w:rsidRPr="004F5A23">
        <w:rPr>
          <w:rFonts w:ascii="Arial" w:hAnsi="Arial" w:cs="Arial"/>
          <w:sz w:val="16"/>
          <w:szCs w:val="16"/>
        </w:rPr>
        <w:t>To be amended if</w:t>
      </w:r>
      <w:r>
        <w:rPr>
          <w:rFonts w:ascii="Arial" w:hAnsi="Arial" w:cs="Arial"/>
          <w:sz w:val="16"/>
          <w:szCs w:val="16"/>
        </w:rPr>
        <w:t xml:space="preserve"> the</w:t>
      </w:r>
      <w:r w:rsidRPr="004F5A23">
        <w:rPr>
          <w:rFonts w:ascii="Arial" w:hAnsi="Arial" w:cs="Arial"/>
          <w:sz w:val="16"/>
          <w:szCs w:val="16"/>
        </w:rPr>
        <w:t xml:space="preserve"> Shareholder </w:t>
      </w:r>
      <w:r>
        <w:rPr>
          <w:rFonts w:ascii="Arial" w:hAnsi="Arial" w:cs="Arial"/>
          <w:sz w:val="16"/>
          <w:szCs w:val="16"/>
        </w:rPr>
        <w:t>is</w:t>
      </w:r>
      <w:r w:rsidRPr="004F5A23">
        <w:rPr>
          <w:rFonts w:ascii="Arial" w:hAnsi="Arial" w:cs="Arial"/>
          <w:sz w:val="16"/>
          <w:szCs w:val="16"/>
        </w:rPr>
        <w:t xml:space="preserve"> appointed as preferred bidder</w:t>
      </w:r>
      <w:r>
        <w:rPr>
          <w:rFonts w:ascii="Arial" w:hAnsi="Arial" w:cs="Arial"/>
          <w:sz w:val="16"/>
          <w:szCs w:val="16"/>
        </w:rPr>
        <w:t>,</w:t>
      </w:r>
      <w:r w:rsidRPr="004F5A23">
        <w:rPr>
          <w:rFonts w:ascii="Arial" w:hAnsi="Arial" w:cs="Arial"/>
          <w:sz w:val="16"/>
          <w:szCs w:val="16"/>
        </w:rPr>
        <w:t xml:space="preserve"> with the Project Company to be incorporated at a later date.</w:t>
      </w:r>
      <w:r w:rsidR="00F4653D">
        <w:rPr>
          <w:rFonts w:ascii="Arial" w:hAnsi="Arial" w:cs="Arial"/>
          <w:sz w:val="16"/>
          <w:szCs w:val="16"/>
        </w:rPr>
        <w:t>  </w:t>
      </w:r>
      <w:r w:rsidRPr="004F5A23">
        <w:rPr>
          <w:rFonts w:ascii="Arial" w:hAnsi="Arial" w:cs="Arial"/>
          <w:sz w:val="16"/>
          <w:szCs w:val="16"/>
        </w:rPr>
        <w:t>In such circumstances a mechanism for novation of the Implementation Agreement to the Project Company will be required as and when it is</w:t>
      </w:r>
      <w:r w:rsidRPr="004F5A23">
        <w:rPr>
          <w:rFonts w:ascii="Arial" w:hAnsi="Arial" w:cs="Arial"/>
          <w:spacing w:val="2"/>
          <w:sz w:val="16"/>
          <w:szCs w:val="16"/>
        </w:rPr>
        <w:t xml:space="preserve"> </w:t>
      </w:r>
      <w:r w:rsidRPr="004F5A23">
        <w:rPr>
          <w:rFonts w:ascii="Arial" w:hAnsi="Arial" w:cs="Arial"/>
          <w:sz w:val="16"/>
          <w:szCs w:val="16"/>
        </w:rPr>
        <w:t>incorporated</w:t>
      </w:r>
      <w:bookmarkEnd w:id="13"/>
      <w:r w:rsidRPr="004F5A23">
        <w:rPr>
          <w:rFonts w:ascii="Arial" w:hAnsi="Arial" w:cs="Arial"/>
          <w:sz w:val="16"/>
          <w:szCs w:val="16"/>
        </w:rPr>
        <w:t>.</w:t>
      </w:r>
    </w:p>
  </w:footnote>
  <w:footnote w:id="3">
    <w:p w14:paraId="3C86077C" w14:textId="77777777" w:rsidR="00CB2958" w:rsidRPr="00746507" w:rsidRDefault="00CB2958" w:rsidP="00CB2958">
      <w:pPr>
        <w:pStyle w:val="FootnoteText"/>
        <w:tabs>
          <w:tab w:val="left" w:pos="142"/>
        </w:tabs>
        <w:ind w:left="142" w:hanging="142"/>
        <w:jc w:val="both"/>
        <w:rPr>
          <w:rFonts w:ascii="Arial" w:hAnsi="Arial" w:cs="Arial"/>
          <w:b/>
          <w:bCs/>
          <w:sz w:val="16"/>
          <w:szCs w:val="16"/>
        </w:rPr>
      </w:pPr>
      <w:r w:rsidRPr="00746507">
        <w:rPr>
          <w:rStyle w:val="FootnoteReference"/>
          <w:rFonts w:ascii="Arial" w:hAnsi="Arial" w:cs="Arial"/>
          <w:sz w:val="16"/>
          <w:szCs w:val="16"/>
        </w:rPr>
        <w:footnoteRef/>
      </w:r>
      <w:r w:rsidRPr="00746507">
        <w:rPr>
          <w:rFonts w:ascii="Arial" w:hAnsi="Arial" w:cs="Arial"/>
          <w:sz w:val="16"/>
          <w:szCs w:val="16"/>
        </w:rPr>
        <w:tab/>
      </w:r>
      <w:r w:rsidRPr="00746507">
        <w:rPr>
          <w:rFonts w:ascii="Arial" w:hAnsi="Arial" w:cs="Arial"/>
          <w:b/>
          <w:bCs/>
          <w:sz w:val="16"/>
          <w:szCs w:val="16"/>
        </w:rPr>
        <w:t xml:space="preserve">User Note: </w:t>
      </w:r>
      <w:r w:rsidRPr="00746507">
        <w:rPr>
          <w:rFonts w:ascii="Arial" w:hAnsi="Arial" w:cs="Arial"/>
          <w:sz w:val="16"/>
          <w:szCs w:val="16"/>
          <w:lang w:val="en-US"/>
        </w:rPr>
        <w:t>To be determined on a jurisdiction specific basis.</w:t>
      </w:r>
      <w:r w:rsidRPr="00746507">
        <w:rPr>
          <w:rFonts w:ascii="Arial" w:hAnsi="Arial" w:cs="Arial"/>
          <w:sz w:val="16"/>
          <w:szCs w:val="16"/>
        </w:rPr>
        <w:t>  </w:t>
      </w:r>
      <w:r w:rsidRPr="00746507">
        <w:rPr>
          <w:rFonts w:ascii="Arial" w:hAnsi="Arial" w:cs="Arial"/>
          <w:sz w:val="16"/>
          <w:szCs w:val="16"/>
          <w:lang w:val="en-US"/>
        </w:rPr>
        <w:t xml:space="preserve">It would be expected that such </w:t>
      </w:r>
      <w:r w:rsidRPr="00746507">
        <w:rPr>
          <w:rFonts w:ascii="Arial" w:hAnsi="Arial" w:cs="Arial"/>
          <w:sz w:val="16"/>
          <w:szCs w:val="16"/>
        </w:rPr>
        <w:t>"</w:t>
      </w:r>
      <w:r w:rsidRPr="00746507">
        <w:rPr>
          <w:rFonts w:ascii="Arial" w:hAnsi="Arial" w:cs="Arial"/>
          <w:b/>
          <w:bCs/>
          <w:i/>
          <w:iCs/>
          <w:sz w:val="16"/>
          <w:szCs w:val="16"/>
          <w:lang w:val="en-US"/>
        </w:rPr>
        <w:t>Protected Assets</w:t>
      </w:r>
      <w:r w:rsidRPr="00746507">
        <w:rPr>
          <w:rFonts w:ascii="Arial" w:hAnsi="Arial" w:cs="Arial"/>
          <w:b/>
          <w:bCs/>
          <w:i/>
          <w:iCs/>
          <w:sz w:val="16"/>
          <w:szCs w:val="16"/>
        </w:rPr>
        <w:t>"</w:t>
      </w:r>
      <w:r w:rsidRPr="00746507">
        <w:rPr>
          <w:rFonts w:ascii="Arial" w:hAnsi="Arial" w:cs="Arial"/>
          <w:sz w:val="16"/>
          <w:szCs w:val="16"/>
          <w:lang w:val="en-US"/>
        </w:rPr>
        <w:t xml:space="preserve"> (excluded from the waiver of immunity provisions) would include (i) military property and (ii) consular and diplomatic property</w:t>
      </w:r>
      <w:r w:rsidRPr="00746507">
        <w:rPr>
          <w:rFonts w:ascii="Arial" w:hAnsi="Arial" w:cs="Arial"/>
          <w:sz w:val="16"/>
          <w:szCs w:val="16"/>
        </w:rPr>
        <w:t>.</w:t>
      </w:r>
    </w:p>
  </w:footnote>
  <w:footnote w:id="4">
    <w:p w14:paraId="6DC99063" w14:textId="35FC8AF2" w:rsidR="00B25FE6" w:rsidRPr="004F5A23" w:rsidRDefault="00B25FE6" w:rsidP="001526EB">
      <w:pPr>
        <w:pStyle w:val="FootnoteText"/>
        <w:tabs>
          <w:tab w:val="left" w:pos="142"/>
        </w:tabs>
        <w:ind w:left="142" w:hanging="142"/>
        <w:jc w:val="both"/>
        <w:rPr>
          <w:rFonts w:ascii="Arial" w:hAnsi="Arial" w:cs="Arial"/>
          <w:b/>
          <w:bCs/>
          <w:sz w:val="16"/>
          <w:szCs w:val="16"/>
        </w:rPr>
      </w:pPr>
      <w:r w:rsidRPr="004F5A23">
        <w:rPr>
          <w:rStyle w:val="FootnoteReference"/>
          <w:rFonts w:ascii="Arial" w:hAnsi="Arial" w:cs="Arial"/>
          <w:sz w:val="16"/>
          <w:szCs w:val="16"/>
        </w:rPr>
        <w:footnoteRef/>
      </w:r>
      <w:r w:rsidRPr="004F5A23">
        <w:rPr>
          <w:rFonts w:ascii="Arial" w:hAnsi="Arial" w:cs="Arial"/>
          <w:sz w:val="16"/>
          <w:szCs w:val="16"/>
        </w:rPr>
        <w:tab/>
      </w:r>
      <w:r w:rsidRPr="004F5A23">
        <w:rPr>
          <w:rFonts w:ascii="Arial" w:hAnsi="Arial" w:cs="Arial"/>
          <w:b/>
          <w:bCs/>
          <w:sz w:val="16"/>
          <w:szCs w:val="16"/>
        </w:rPr>
        <w:t xml:space="preserve">User Note: </w:t>
      </w:r>
      <w:r w:rsidRPr="004F5A23">
        <w:rPr>
          <w:rFonts w:ascii="Arial" w:hAnsi="Arial" w:cs="Arial"/>
          <w:sz w:val="16"/>
          <w:szCs w:val="16"/>
        </w:rPr>
        <w:t>This is an assumption that the Project Company limited liability company in the Relevant Jurisdiction or less frequently</w:t>
      </w:r>
      <w:r>
        <w:rPr>
          <w:rFonts w:ascii="Arial" w:hAnsi="Arial" w:cs="Arial"/>
          <w:sz w:val="16"/>
          <w:szCs w:val="16"/>
        </w:rPr>
        <w:t>,</w:t>
      </w:r>
      <w:r w:rsidRPr="004F5A23">
        <w:rPr>
          <w:rFonts w:ascii="Arial" w:hAnsi="Arial" w:cs="Arial"/>
          <w:sz w:val="16"/>
          <w:szCs w:val="16"/>
        </w:rPr>
        <w:t xml:space="preserve"> in another jurisdiction.  If the</w:t>
      </w:r>
      <w:r>
        <w:rPr>
          <w:rFonts w:ascii="Arial" w:hAnsi="Arial" w:cs="Arial"/>
          <w:sz w:val="16"/>
          <w:szCs w:val="16"/>
        </w:rPr>
        <w:t xml:space="preserve"> Project</w:t>
      </w:r>
      <w:r w:rsidRPr="004F5A23">
        <w:rPr>
          <w:rFonts w:ascii="Arial" w:hAnsi="Arial" w:cs="Arial"/>
          <w:sz w:val="16"/>
          <w:szCs w:val="16"/>
        </w:rPr>
        <w:t xml:space="preserve"> is planned in a in a country were a limited company is not used as the Project Company, this would raise a large number of issues which will require specific legal</w:t>
      </w:r>
      <w:r w:rsidRPr="004F5A23">
        <w:rPr>
          <w:rFonts w:ascii="Arial" w:hAnsi="Arial" w:cs="Arial"/>
          <w:spacing w:val="-7"/>
          <w:sz w:val="16"/>
          <w:szCs w:val="16"/>
        </w:rPr>
        <w:t xml:space="preserve"> </w:t>
      </w:r>
      <w:r w:rsidRPr="004F5A23">
        <w:rPr>
          <w:rFonts w:ascii="Arial" w:hAnsi="Arial" w:cs="Arial"/>
          <w:sz w:val="16"/>
          <w:szCs w:val="16"/>
        </w:rPr>
        <w:t>advice.</w:t>
      </w:r>
    </w:p>
  </w:footnote>
  <w:footnote w:id="5">
    <w:p w14:paraId="7804BE79" w14:textId="0084C6AE" w:rsidR="00B25FE6" w:rsidRPr="00471975" w:rsidRDefault="00B25FE6" w:rsidP="00471975">
      <w:pPr>
        <w:pStyle w:val="FootnoteText"/>
        <w:tabs>
          <w:tab w:val="left" w:pos="142"/>
        </w:tabs>
        <w:ind w:left="142" w:hanging="142"/>
        <w:jc w:val="both"/>
        <w:rPr>
          <w:rFonts w:ascii="Arial" w:hAnsi="Arial" w:cs="Arial"/>
          <w:sz w:val="16"/>
          <w:szCs w:val="16"/>
          <w:lang w:val="en-US"/>
        </w:rPr>
      </w:pPr>
      <w:r w:rsidRPr="00471975">
        <w:rPr>
          <w:rStyle w:val="FootnoteReference"/>
          <w:rFonts w:ascii="Arial" w:hAnsi="Arial" w:cs="Arial"/>
          <w:sz w:val="16"/>
          <w:szCs w:val="16"/>
        </w:rPr>
        <w:footnoteRef/>
      </w:r>
      <w:r>
        <w:rPr>
          <w:rFonts w:ascii="Arial" w:hAnsi="Arial" w:cs="Arial"/>
          <w:b/>
          <w:bCs/>
          <w:sz w:val="16"/>
          <w:szCs w:val="16"/>
        </w:rPr>
        <w:tab/>
      </w:r>
      <w:r w:rsidRPr="00471975">
        <w:rPr>
          <w:rFonts w:ascii="Arial" w:hAnsi="Arial" w:cs="Arial"/>
          <w:b/>
          <w:bCs/>
          <w:sz w:val="16"/>
          <w:szCs w:val="16"/>
        </w:rPr>
        <w:t>User Note</w:t>
      </w:r>
      <w:r w:rsidRPr="00471975">
        <w:rPr>
          <w:rFonts w:ascii="Arial" w:hAnsi="Arial" w:cs="Arial"/>
          <w:sz w:val="16"/>
          <w:szCs w:val="16"/>
          <w:lang w:val="en-US"/>
        </w:rPr>
        <w:t>: Only applicable if the Project obtains political risk insurance. If this option is chosen, the drafting to include a provision that in the event of an expropriation, the Government’s liability to make payments, whether to the Shareholders or to the Approved PRI Provider, shall not exceed the applicable Purchase Price.</w:t>
      </w:r>
    </w:p>
  </w:footnote>
  <w:footnote w:id="6">
    <w:p w14:paraId="07E657AC" w14:textId="633C6808" w:rsidR="00B25FE6" w:rsidRPr="00471975" w:rsidRDefault="00B25FE6" w:rsidP="00471975">
      <w:pPr>
        <w:pStyle w:val="FootnoteText"/>
        <w:tabs>
          <w:tab w:val="left" w:pos="142"/>
        </w:tabs>
        <w:ind w:left="142" w:hanging="142"/>
        <w:jc w:val="both"/>
        <w:rPr>
          <w:rFonts w:ascii="Arial" w:hAnsi="Arial" w:cs="Arial"/>
          <w:sz w:val="16"/>
          <w:szCs w:val="16"/>
          <w:lang w:val="en-US"/>
        </w:rPr>
      </w:pPr>
      <w:r w:rsidRPr="00471975">
        <w:rPr>
          <w:rStyle w:val="FootnoteReference"/>
          <w:rFonts w:ascii="Arial" w:hAnsi="Arial" w:cs="Arial"/>
          <w:sz w:val="16"/>
          <w:szCs w:val="16"/>
        </w:rPr>
        <w:footnoteRef/>
      </w:r>
      <w:r>
        <w:rPr>
          <w:rFonts w:ascii="Arial" w:hAnsi="Arial" w:cs="Arial"/>
          <w:sz w:val="16"/>
          <w:szCs w:val="16"/>
        </w:rPr>
        <w:tab/>
      </w:r>
      <w:r w:rsidRPr="00471975">
        <w:rPr>
          <w:rFonts w:ascii="Arial" w:hAnsi="Arial" w:cs="Arial"/>
          <w:b/>
          <w:bCs/>
          <w:sz w:val="16"/>
          <w:szCs w:val="16"/>
        </w:rPr>
        <w:t xml:space="preserve">User Note: </w:t>
      </w:r>
      <w:r w:rsidRPr="00471975">
        <w:rPr>
          <w:rFonts w:ascii="Arial" w:hAnsi="Arial" w:cs="Arial"/>
          <w:sz w:val="16"/>
          <w:szCs w:val="16"/>
        </w:rPr>
        <w:t>The Parties may consider circumstances in which the Government Maximum Liability Cap may increase, by way of example, in the event of any agreed refinancing.</w:t>
      </w:r>
    </w:p>
  </w:footnote>
  <w:footnote w:id="7">
    <w:p w14:paraId="47C2F610" w14:textId="77777777" w:rsidR="00B25FE6" w:rsidRPr="00471975" w:rsidRDefault="00B25FE6" w:rsidP="00471975">
      <w:pPr>
        <w:pStyle w:val="FootnoteText"/>
        <w:tabs>
          <w:tab w:val="left" w:pos="142"/>
        </w:tabs>
        <w:ind w:left="142" w:hanging="142"/>
        <w:jc w:val="both"/>
        <w:rPr>
          <w:rFonts w:ascii="Arial" w:hAnsi="Arial" w:cs="Arial"/>
          <w:sz w:val="16"/>
          <w:szCs w:val="16"/>
          <w:lang w:val="en-US"/>
        </w:rPr>
      </w:pPr>
      <w:r w:rsidRPr="00471975">
        <w:rPr>
          <w:rStyle w:val="FootnoteReference"/>
          <w:rFonts w:ascii="Arial" w:hAnsi="Arial" w:cs="Arial"/>
          <w:sz w:val="16"/>
          <w:szCs w:val="16"/>
        </w:rPr>
        <w:footnoteRef/>
      </w:r>
      <w:r w:rsidRPr="00471975">
        <w:rPr>
          <w:rFonts w:ascii="Arial" w:hAnsi="Arial" w:cs="Arial"/>
          <w:sz w:val="16"/>
          <w:szCs w:val="16"/>
        </w:rPr>
        <w:tab/>
      </w:r>
      <w:r w:rsidRPr="00471975">
        <w:rPr>
          <w:rFonts w:ascii="Arial" w:hAnsi="Arial" w:cs="Arial"/>
          <w:b/>
          <w:sz w:val="16"/>
          <w:szCs w:val="16"/>
          <w:lang w:val="en-US"/>
        </w:rPr>
        <w:t>User Note</w:t>
      </w:r>
      <w:r w:rsidRPr="00471975">
        <w:rPr>
          <w:rFonts w:ascii="Arial" w:hAnsi="Arial" w:cs="Arial"/>
          <w:sz w:val="16"/>
          <w:szCs w:val="16"/>
          <w:lang w:val="en-US"/>
        </w:rPr>
        <w:t xml:space="preserve">: The </w:t>
      </w:r>
      <w:r w:rsidRPr="00471975">
        <w:rPr>
          <w:rFonts w:ascii="Arial" w:hAnsi="Arial" w:cs="Arial"/>
          <w:bCs/>
          <w:sz w:val="16"/>
          <w:szCs w:val="16"/>
        </w:rPr>
        <w:t>months should refer to the number of months in the Term of the PPA.</w:t>
      </w:r>
    </w:p>
  </w:footnote>
  <w:footnote w:id="8">
    <w:p w14:paraId="37D5F595" w14:textId="44999B24" w:rsidR="00B25FE6" w:rsidRPr="00471975" w:rsidRDefault="00B25FE6" w:rsidP="00471975">
      <w:pPr>
        <w:pStyle w:val="FootnoteText"/>
        <w:tabs>
          <w:tab w:val="left" w:pos="142"/>
        </w:tabs>
        <w:ind w:left="142" w:hanging="142"/>
        <w:jc w:val="both"/>
        <w:rPr>
          <w:rFonts w:ascii="Arial" w:hAnsi="Arial" w:cs="Arial"/>
          <w:sz w:val="16"/>
          <w:szCs w:val="16"/>
          <w:lang w:val="en-US"/>
        </w:rPr>
      </w:pPr>
      <w:r w:rsidRPr="00471975">
        <w:rPr>
          <w:rStyle w:val="FootnoteReference"/>
          <w:rFonts w:ascii="Arial" w:hAnsi="Arial" w:cs="Arial"/>
          <w:sz w:val="16"/>
          <w:szCs w:val="16"/>
        </w:rPr>
        <w:footnoteRef/>
      </w:r>
      <w:r>
        <w:rPr>
          <w:rFonts w:ascii="Arial" w:hAnsi="Arial" w:cs="Arial"/>
          <w:sz w:val="16"/>
          <w:szCs w:val="16"/>
        </w:rPr>
        <w:tab/>
      </w:r>
      <w:r w:rsidRPr="00471975">
        <w:rPr>
          <w:rFonts w:ascii="Arial" w:hAnsi="Arial" w:cs="Arial"/>
          <w:b/>
          <w:sz w:val="16"/>
          <w:szCs w:val="16"/>
          <w:lang w:val="en-US"/>
        </w:rPr>
        <w:t>User Note</w:t>
      </w:r>
      <w:r w:rsidRPr="00471975">
        <w:rPr>
          <w:rFonts w:ascii="Arial" w:hAnsi="Arial" w:cs="Arial"/>
          <w:sz w:val="16"/>
          <w:szCs w:val="16"/>
          <w:lang w:val="en-US"/>
        </w:rPr>
        <w:t xml:space="preserve">: </w:t>
      </w:r>
      <w:r w:rsidRPr="00471975">
        <w:rPr>
          <w:rFonts w:ascii="Arial" w:hAnsi="Arial" w:cs="Arial"/>
          <w:bCs/>
          <w:sz w:val="16"/>
          <w:szCs w:val="16"/>
        </w:rPr>
        <w:t>In the definition of SCO.</w:t>
      </w:r>
    </w:p>
  </w:footnote>
  <w:footnote w:id="9">
    <w:p w14:paraId="148B8F07" w14:textId="1DE047E5" w:rsidR="00B25FE6" w:rsidRPr="0016599D" w:rsidRDefault="00B25FE6" w:rsidP="00471975">
      <w:pPr>
        <w:pStyle w:val="FootnoteText"/>
        <w:tabs>
          <w:tab w:val="left" w:pos="142"/>
        </w:tabs>
        <w:ind w:left="142" w:hanging="142"/>
        <w:jc w:val="both"/>
        <w:rPr>
          <w:rFonts w:ascii="Arial" w:hAnsi="Arial" w:cs="Arial"/>
          <w:sz w:val="16"/>
          <w:szCs w:val="16"/>
          <w:lang w:val="en-US"/>
        </w:rPr>
      </w:pPr>
      <w:r w:rsidRPr="0016599D">
        <w:rPr>
          <w:rStyle w:val="FootnoteReference"/>
          <w:rFonts w:ascii="Arial" w:hAnsi="Arial" w:cs="Arial"/>
          <w:sz w:val="16"/>
          <w:szCs w:val="16"/>
        </w:rPr>
        <w:footnoteRef/>
      </w:r>
      <w:r>
        <w:rPr>
          <w:rFonts w:ascii="Arial" w:hAnsi="Arial" w:cs="Arial"/>
          <w:sz w:val="16"/>
          <w:szCs w:val="16"/>
        </w:rPr>
        <w:tab/>
      </w:r>
      <w:r w:rsidRPr="00C85C3D">
        <w:rPr>
          <w:rFonts w:ascii="Arial" w:hAnsi="Arial" w:cs="Arial"/>
          <w:b/>
          <w:bCs/>
          <w:sz w:val="16"/>
          <w:szCs w:val="16"/>
        </w:rPr>
        <w:t>User Note</w:t>
      </w:r>
      <w:r w:rsidRPr="0016599D">
        <w:rPr>
          <w:rFonts w:ascii="Arial" w:hAnsi="Arial" w:cs="Arial"/>
          <w:sz w:val="16"/>
          <w:szCs w:val="16"/>
          <w:lang w:val="en-US"/>
        </w:rPr>
        <w:t>: In addition to a cumulative cap, the Parties may consider a cap on a per annum basis, for the lifetime of the Project.</w:t>
      </w:r>
    </w:p>
  </w:footnote>
  <w:footnote w:id="10">
    <w:p w14:paraId="4357F384" w14:textId="5C533979" w:rsidR="00B25FE6" w:rsidRPr="00B949E5" w:rsidRDefault="00B25FE6" w:rsidP="00B949E5">
      <w:pPr>
        <w:pStyle w:val="FootnoteText"/>
        <w:tabs>
          <w:tab w:val="left" w:pos="142"/>
        </w:tabs>
        <w:ind w:left="142" w:hanging="142"/>
        <w:jc w:val="both"/>
        <w:rPr>
          <w:rFonts w:ascii="Arial" w:hAnsi="Arial" w:cs="Arial"/>
          <w:sz w:val="16"/>
          <w:szCs w:val="16"/>
        </w:rPr>
      </w:pPr>
      <w:r w:rsidRPr="00B949E5">
        <w:rPr>
          <w:rStyle w:val="FootnoteReference"/>
          <w:rFonts w:ascii="Arial" w:hAnsi="Arial" w:cs="Arial"/>
          <w:sz w:val="16"/>
          <w:szCs w:val="16"/>
        </w:rPr>
        <w:footnoteRef/>
      </w:r>
      <w:r>
        <w:rPr>
          <w:rFonts w:ascii="Arial" w:hAnsi="Arial" w:cs="Arial"/>
          <w:b/>
          <w:sz w:val="16"/>
          <w:szCs w:val="16"/>
        </w:rPr>
        <w:tab/>
      </w:r>
      <w:r w:rsidRPr="00B949E5">
        <w:rPr>
          <w:rFonts w:ascii="Arial" w:hAnsi="Arial" w:cs="Arial"/>
          <w:b/>
          <w:sz w:val="16"/>
          <w:szCs w:val="16"/>
        </w:rPr>
        <w:t>User Note</w:t>
      </w:r>
      <w:r w:rsidRPr="00B949E5">
        <w:rPr>
          <w:rFonts w:ascii="Arial" w:hAnsi="Arial" w:cs="Arial"/>
          <w:sz w:val="16"/>
          <w:szCs w:val="16"/>
        </w:rPr>
        <w:t>: The definition to be considered further, in accordance with applicable international investment treaties, on a project specific  basis.</w:t>
      </w:r>
    </w:p>
  </w:footnote>
  <w:footnote w:id="11">
    <w:p w14:paraId="46802461" w14:textId="08889FD4" w:rsidR="00B25FE6" w:rsidRPr="00B949E5" w:rsidRDefault="00B25FE6" w:rsidP="00B949E5">
      <w:pPr>
        <w:pStyle w:val="FootnoteText"/>
        <w:tabs>
          <w:tab w:val="left" w:pos="142"/>
        </w:tabs>
        <w:ind w:left="142" w:hanging="142"/>
        <w:jc w:val="both"/>
        <w:rPr>
          <w:rFonts w:ascii="Arial" w:hAnsi="Arial" w:cs="Arial"/>
          <w:sz w:val="16"/>
          <w:szCs w:val="16"/>
        </w:rPr>
      </w:pPr>
      <w:r w:rsidRPr="00B949E5">
        <w:rPr>
          <w:rStyle w:val="FootnoteReference"/>
          <w:rFonts w:ascii="Arial" w:hAnsi="Arial" w:cs="Arial"/>
          <w:sz w:val="16"/>
          <w:szCs w:val="16"/>
        </w:rPr>
        <w:footnoteRef/>
      </w:r>
      <w:r>
        <w:rPr>
          <w:rFonts w:ascii="Arial" w:hAnsi="Arial" w:cs="Arial"/>
          <w:b/>
          <w:sz w:val="16"/>
          <w:szCs w:val="16"/>
        </w:rPr>
        <w:tab/>
      </w:r>
      <w:r w:rsidRPr="00B949E5">
        <w:rPr>
          <w:rFonts w:ascii="Arial" w:hAnsi="Arial" w:cs="Arial"/>
          <w:b/>
          <w:sz w:val="16"/>
          <w:szCs w:val="16"/>
        </w:rPr>
        <w:t>User Note</w:t>
      </w:r>
      <w:r w:rsidRPr="00B949E5">
        <w:rPr>
          <w:rFonts w:ascii="Arial" w:hAnsi="Arial" w:cs="Arial"/>
          <w:sz w:val="16"/>
          <w:szCs w:val="16"/>
        </w:rPr>
        <w:t>: The definition to be considered further, in accordance with applicable international investment treaties, on a project specific  basis.</w:t>
      </w:r>
    </w:p>
  </w:footnote>
  <w:footnote w:id="12">
    <w:p w14:paraId="68B52258" w14:textId="2F2544AF" w:rsidR="00B25FE6" w:rsidRPr="00B949E5" w:rsidRDefault="00B25FE6" w:rsidP="00B949E5">
      <w:pPr>
        <w:pStyle w:val="FootnoteText"/>
        <w:tabs>
          <w:tab w:val="left" w:pos="142"/>
        </w:tabs>
        <w:ind w:left="142" w:hanging="142"/>
        <w:jc w:val="both"/>
        <w:rPr>
          <w:rFonts w:ascii="Arial" w:hAnsi="Arial" w:cs="Arial"/>
          <w:b/>
          <w:bCs/>
          <w:sz w:val="16"/>
          <w:szCs w:val="16"/>
        </w:rPr>
      </w:pPr>
      <w:r w:rsidRPr="00B949E5">
        <w:rPr>
          <w:rStyle w:val="FootnoteReference"/>
          <w:rFonts w:ascii="Arial" w:hAnsi="Arial" w:cs="Arial"/>
          <w:sz w:val="16"/>
          <w:szCs w:val="16"/>
        </w:rPr>
        <w:footnoteRef/>
      </w:r>
      <w:r>
        <w:rPr>
          <w:rFonts w:ascii="Arial" w:hAnsi="Arial" w:cs="Arial"/>
          <w:sz w:val="16"/>
          <w:szCs w:val="16"/>
        </w:rPr>
        <w:tab/>
      </w:r>
      <w:r w:rsidRPr="00B949E5">
        <w:rPr>
          <w:rFonts w:ascii="Arial" w:hAnsi="Arial" w:cs="Arial"/>
          <w:b/>
          <w:bCs/>
          <w:sz w:val="16"/>
          <w:szCs w:val="16"/>
        </w:rPr>
        <w:t xml:space="preserve">User Note: </w:t>
      </w:r>
      <w:r w:rsidRPr="00B949E5">
        <w:rPr>
          <w:rFonts w:ascii="Arial" w:hAnsi="Arial" w:cs="Arial"/>
          <w:sz w:val="16"/>
          <w:szCs w:val="16"/>
        </w:rPr>
        <w:t>Consideration to be given to inclusion of concept of "delay" particularly in civil jurisdictions.  A consistent approach should be adopted across all Project Agreements.</w:t>
      </w:r>
    </w:p>
  </w:footnote>
  <w:footnote w:id="13">
    <w:p w14:paraId="179759C6" w14:textId="750F3FC6" w:rsidR="00B25FE6" w:rsidRPr="00B949E5" w:rsidRDefault="00B25FE6" w:rsidP="00B949E5">
      <w:pPr>
        <w:pStyle w:val="FootnoteText"/>
        <w:tabs>
          <w:tab w:val="left" w:pos="142"/>
        </w:tabs>
        <w:ind w:left="142" w:hanging="142"/>
        <w:jc w:val="both"/>
        <w:rPr>
          <w:rFonts w:ascii="Arial" w:hAnsi="Arial" w:cs="Arial"/>
          <w:sz w:val="16"/>
          <w:szCs w:val="16"/>
        </w:rPr>
      </w:pPr>
      <w:r w:rsidRPr="00B949E5">
        <w:rPr>
          <w:rStyle w:val="FootnoteReference"/>
          <w:rFonts w:ascii="Arial" w:hAnsi="Arial" w:cs="Arial"/>
          <w:sz w:val="16"/>
          <w:szCs w:val="16"/>
        </w:rPr>
        <w:footnoteRef/>
      </w:r>
      <w:r>
        <w:rPr>
          <w:rFonts w:ascii="Arial" w:hAnsi="Arial" w:cs="Arial"/>
          <w:sz w:val="16"/>
          <w:szCs w:val="16"/>
        </w:rPr>
        <w:tab/>
      </w:r>
      <w:r w:rsidRPr="00B949E5">
        <w:rPr>
          <w:rFonts w:ascii="Arial" w:hAnsi="Arial" w:cs="Arial"/>
          <w:b/>
          <w:bCs/>
          <w:sz w:val="16"/>
          <w:szCs w:val="16"/>
        </w:rPr>
        <w:t xml:space="preserve">User Note: </w:t>
      </w:r>
      <w:r w:rsidRPr="00B949E5">
        <w:rPr>
          <w:rFonts w:ascii="Arial" w:hAnsi="Arial" w:cs="Arial"/>
          <w:sz w:val="16"/>
          <w:szCs w:val="16"/>
        </w:rPr>
        <w:t xml:space="preserve">The definition may require amendment in the event that Project Company is responsible for the construction of the Interconnection Facilities.  </w:t>
      </w:r>
    </w:p>
  </w:footnote>
  <w:footnote w:id="14">
    <w:p w14:paraId="0C209DA0" w14:textId="00231C03" w:rsidR="00B25FE6" w:rsidRPr="007308BD" w:rsidRDefault="00B25FE6" w:rsidP="007308BD">
      <w:pPr>
        <w:pStyle w:val="FootnoteText"/>
        <w:tabs>
          <w:tab w:val="left" w:pos="142"/>
        </w:tabs>
        <w:ind w:left="142" w:hanging="142"/>
        <w:jc w:val="both"/>
        <w:rPr>
          <w:rFonts w:ascii="Arial" w:hAnsi="Arial" w:cs="Arial"/>
          <w:b/>
          <w:bCs/>
          <w:sz w:val="16"/>
          <w:szCs w:val="16"/>
        </w:rPr>
      </w:pPr>
      <w:r w:rsidRPr="007308BD">
        <w:rPr>
          <w:rStyle w:val="FootnoteReference"/>
          <w:rFonts w:ascii="Arial" w:hAnsi="Arial" w:cs="Arial"/>
          <w:sz w:val="16"/>
          <w:szCs w:val="16"/>
        </w:rPr>
        <w:footnoteRef/>
      </w:r>
      <w:r w:rsidRPr="007308BD">
        <w:rPr>
          <w:rFonts w:ascii="Arial" w:hAnsi="Arial" w:cs="Arial"/>
          <w:sz w:val="16"/>
          <w:szCs w:val="16"/>
        </w:rPr>
        <w:tab/>
      </w:r>
      <w:r w:rsidRPr="007308BD">
        <w:rPr>
          <w:rFonts w:ascii="Arial" w:hAnsi="Arial" w:cs="Arial"/>
          <w:b/>
          <w:bCs/>
          <w:sz w:val="16"/>
          <w:szCs w:val="16"/>
        </w:rPr>
        <w:t xml:space="preserve">User Note: </w:t>
      </w:r>
      <w:r w:rsidRPr="007308BD">
        <w:rPr>
          <w:rFonts w:ascii="Arial" w:hAnsi="Arial" w:cs="Arial"/>
          <w:sz w:val="16"/>
          <w:szCs w:val="16"/>
        </w:rPr>
        <w:t>This definition may need to be updated to reflect the applicable land right regime enjoyed by the Project Company in the relevant jurisdiction. Consequential amendments should be considered throughout the Project Agreements.</w:t>
      </w:r>
    </w:p>
  </w:footnote>
  <w:footnote w:id="15">
    <w:p w14:paraId="227CF32E" w14:textId="3214106E" w:rsidR="00B25FE6" w:rsidRPr="0079229E" w:rsidRDefault="00B25FE6" w:rsidP="0079229E">
      <w:pPr>
        <w:pStyle w:val="FootnoteText"/>
        <w:tabs>
          <w:tab w:val="left" w:pos="142"/>
        </w:tabs>
        <w:ind w:left="142" w:hanging="142"/>
        <w:jc w:val="both"/>
        <w:rPr>
          <w:rFonts w:ascii="Arial" w:hAnsi="Arial"/>
          <w:sz w:val="16"/>
          <w:lang w:val="en-US"/>
        </w:rPr>
      </w:pPr>
      <w:r w:rsidRPr="0079229E">
        <w:rPr>
          <w:rStyle w:val="FootnoteReference"/>
          <w:rFonts w:ascii="Arial" w:hAnsi="Arial"/>
          <w:sz w:val="16"/>
        </w:rPr>
        <w:footnoteRef/>
      </w:r>
      <w:r>
        <w:rPr>
          <w:rFonts w:ascii="Arial" w:hAnsi="Arial" w:cs="Arial"/>
          <w:sz w:val="16"/>
          <w:szCs w:val="16"/>
        </w:rPr>
        <w:tab/>
      </w:r>
      <w:r w:rsidRPr="00275B42">
        <w:rPr>
          <w:rFonts w:ascii="Arial" w:hAnsi="Arial" w:cs="Arial"/>
          <w:b/>
          <w:bCs/>
          <w:sz w:val="16"/>
          <w:szCs w:val="16"/>
        </w:rPr>
        <w:t xml:space="preserve">User Note: </w:t>
      </w:r>
      <w:r w:rsidRPr="00275B42">
        <w:rPr>
          <w:rFonts w:ascii="Arial" w:hAnsi="Arial" w:cs="Arial"/>
          <w:bCs/>
          <w:sz w:val="16"/>
          <w:szCs w:val="16"/>
        </w:rPr>
        <w:t>subject to AC/DC consideration on a project specific basis.</w:t>
      </w:r>
    </w:p>
  </w:footnote>
  <w:footnote w:id="16">
    <w:p w14:paraId="5188D50A" w14:textId="65AE1240" w:rsidR="00B25FE6" w:rsidRPr="00E82376" w:rsidRDefault="00B25FE6" w:rsidP="00E82376">
      <w:pPr>
        <w:pStyle w:val="FootnoteText"/>
        <w:tabs>
          <w:tab w:val="left" w:pos="142"/>
        </w:tabs>
        <w:ind w:left="142" w:hanging="142"/>
        <w:rPr>
          <w:rFonts w:ascii="Arial" w:hAnsi="Arial" w:cs="Arial"/>
          <w:sz w:val="16"/>
          <w:szCs w:val="16"/>
          <w:lang w:val="en-US"/>
        </w:rPr>
      </w:pPr>
      <w:r w:rsidRPr="00E82376">
        <w:rPr>
          <w:rStyle w:val="FootnoteReference"/>
          <w:rFonts w:ascii="Arial" w:hAnsi="Arial" w:cs="Arial"/>
          <w:sz w:val="16"/>
          <w:szCs w:val="16"/>
        </w:rPr>
        <w:footnoteRef/>
      </w:r>
      <w:r>
        <w:rPr>
          <w:rFonts w:ascii="Arial" w:hAnsi="Arial" w:cs="Arial"/>
          <w:sz w:val="16"/>
          <w:szCs w:val="16"/>
          <w:lang w:val="en-US"/>
        </w:rPr>
        <w:tab/>
      </w:r>
      <w:r w:rsidRPr="00E82376">
        <w:rPr>
          <w:rFonts w:ascii="Arial" w:hAnsi="Arial" w:cs="Arial"/>
          <w:b/>
          <w:bCs/>
          <w:sz w:val="16"/>
          <w:szCs w:val="16"/>
          <w:lang w:val="en-US"/>
        </w:rPr>
        <w:t>User Note</w:t>
      </w:r>
      <w:r w:rsidRPr="00E82376">
        <w:rPr>
          <w:rFonts w:ascii="Arial" w:hAnsi="Arial" w:cs="Arial"/>
          <w:sz w:val="16"/>
          <w:szCs w:val="16"/>
          <w:lang w:val="en-US"/>
        </w:rPr>
        <w:t xml:space="preserve">: </w:t>
      </w:r>
      <w:r>
        <w:rPr>
          <w:rFonts w:ascii="Arial" w:hAnsi="Arial" w:cs="Arial"/>
          <w:sz w:val="16"/>
          <w:szCs w:val="16"/>
          <w:lang w:val="en-US"/>
        </w:rPr>
        <w:t>I</w:t>
      </w:r>
      <w:r w:rsidRPr="00E82376">
        <w:rPr>
          <w:rFonts w:ascii="Arial" w:hAnsi="Arial" w:cs="Arial"/>
          <w:sz w:val="16"/>
          <w:szCs w:val="16"/>
          <w:lang w:val="en-US"/>
        </w:rPr>
        <w:t xml:space="preserve">n all termination </w:t>
      </w:r>
      <w:r>
        <w:rPr>
          <w:rFonts w:ascii="Arial" w:hAnsi="Arial" w:cs="Arial"/>
          <w:sz w:val="16"/>
          <w:szCs w:val="16"/>
          <w:lang w:val="en-US"/>
        </w:rPr>
        <w:t>scenarios</w:t>
      </w:r>
      <w:r w:rsidRPr="00E82376">
        <w:rPr>
          <w:rFonts w:ascii="Arial" w:hAnsi="Arial" w:cs="Arial"/>
          <w:sz w:val="16"/>
          <w:szCs w:val="16"/>
          <w:lang w:val="en-US"/>
        </w:rPr>
        <w:t xml:space="preserve">, </w:t>
      </w:r>
      <w:r>
        <w:rPr>
          <w:rFonts w:ascii="Arial" w:hAnsi="Arial" w:cs="Arial"/>
          <w:sz w:val="16"/>
          <w:szCs w:val="16"/>
          <w:lang w:val="en-US"/>
        </w:rPr>
        <w:t>L</w:t>
      </w:r>
      <w:r w:rsidRPr="00E82376">
        <w:rPr>
          <w:rFonts w:ascii="Arial" w:hAnsi="Arial" w:cs="Arial"/>
          <w:sz w:val="16"/>
          <w:szCs w:val="16"/>
          <w:lang w:val="en-US"/>
        </w:rPr>
        <w:t xml:space="preserve">enders </w:t>
      </w:r>
      <w:r>
        <w:rPr>
          <w:rFonts w:ascii="Arial" w:hAnsi="Arial" w:cs="Arial"/>
          <w:sz w:val="16"/>
          <w:szCs w:val="16"/>
          <w:lang w:val="en-US"/>
        </w:rPr>
        <w:t xml:space="preserve">to </w:t>
      </w:r>
      <w:r w:rsidRPr="00E82376">
        <w:rPr>
          <w:rFonts w:ascii="Arial" w:hAnsi="Arial" w:cs="Arial"/>
          <w:sz w:val="16"/>
          <w:szCs w:val="16"/>
          <w:lang w:val="en-US"/>
        </w:rPr>
        <w:t>collect the full amount of debt outstanding.</w:t>
      </w:r>
    </w:p>
  </w:footnote>
  <w:footnote w:id="17">
    <w:p w14:paraId="18673ED0" w14:textId="5B32F571" w:rsidR="00B25FE6" w:rsidRPr="00F534E6" w:rsidRDefault="00B25FE6" w:rsidP="00F534E6">
      <w:pPr>
        <w:pStyle w:val="FootnoteText"/>
        <w:tabs>
          <w:tab w:val="left" w:pos="142"/>
        </w:tabs>
        <w:ind w:left="142" w:hanging="142"/>
        <w:jc w:val="both"/>
        <w:rPr>
          <w:rFonts w:ascii="Arial" w:hAnsi="Arial" w:cs="Arial"/>
          <w:sz w:val="16"/>
          <w:szCs w:val="16"/>
          <w:lang w:val="en-US"/>
        </w:rPr>
      </w:pPr>
      <w:r w:rsidRPr="00F534E6">
        <w:rPr>
          <w:rStyle w:val="FootnoteReference"/>
          <w:rFonts w:ascii="Arial" w:hAnsi="Arial" w:cs="Arial"/>
          <w:sz w:val="16"/>
          <w:szCs w:val="16"/>
        </w:rPr>
        <w:footnoteRef/>
      </w:r>
      <w:r>
        <w:rPr>
          <w:rFonts w:ascii="Arial" w:hAnsi="Arial" w:cs="Arial"/>
          <w:sz w:val="16"/>
          <w:szCs w:val="16"/>
        </w:rPr>
        <w:tab/>
      </w:r>
      <w:r w:rsidRPr="00F534E6">
        <w:rPr>
          <w:rFonts w:ascii="Arial" w:hAnsi="Arial" w:cs="Arial"/>
          <w:b/>
          <w:bCs/>
          <w:sz w:val="16"/>
          <w:szCs w:val="16"/>
          <w:lang w:val="en-US"/>
        </w:rPr>
        <w:t xml:space="preserve">User Note: </w:t>
      </w:r>
      <w:r>
        <w:rPr>
          <w:rFonts w:ascii="Arial" w:hAnsi="Arial" w:cs="Arial"/>
          <w:sz w:val="16"/>
          <w:szCs w:val="16"/>
          <w:lang w:val="en-US"/>
        </w:rPr>
        <w:t>T</w:t>
      </w:r>
      <w:r w:rsidRPr="00F534E6">
        <w:rPr>
          <w:rFonts w:ascii="Arial" w:hAnsi="Arial" w:cs="Arial"/>
          <w:sz w:val="16"/>
          <w:szCs w:val="16"/>
          <w:lang w:val="en-US"/>
        </w:rPr>
        <w:t>he Network Operator may be the counterparty under the Grid Connection Agreement. In such event, the Network Operator to be included.</w:t>
      </w:r>
    </w:p>
  </w:footnote>
  <w:footnote w:id="18">
    <w:p w14:paraId="353F23DF" w14:textId="23CF37BE" w:rsidR="00B25FE6" w:rsidRPr="00F534E6" w:rsidRDefault="00B25FE6" w:rsidP="00F534E6">
      <w:pPr>
        <w:pStyle w:val="FootnoteText"/>
        <w:tabs>
          <w:tab w:val="left" w:pos="142"/>
        </w:tabs>
        <w:ind w:left="142" w:hanging="142"/>
        <w:jc w:val="both"/>
        <w:rPr>
          <w:rFonts w:ascii="Arial" w:hAnsi="Arial" w:cs="Arial"/>
          <w:sz w:val="16"/>
          <w:szCs w:val="16"/>
          <w:lang w:val="en-US"/>
        </w:rPr>
      </w:pPr>
      <w:r w:rsidRPr="00F534E6">
        <w:rPr>
          <w:rStyle w:val="FootnoteReference"/>
          <w:rFonts w:ascii="Arial" w:hAnsi="Arial" w:cs="Arial"/>
          <w:sz w:val="16"/>
          <w:szCs w:val="16"/>
        </w:rPr>
        <w:footnoteRef/>
      </w:r>
      <w:r>
        <w:rPr>
          <w:rFonts w:ascii="Arial" w:hAnsi="Arial" w:cs="Arial"/>
          <w:sz w:val="16"/>
          <w:szCs w:val="16"/>
        </w:rPr>
        <w:tab/>
      </w:r>
      <w:r w:rsidRPr="00F534E6">
        <w:rPr>
          <w:rFonts w:ascii="Arial" w:hAnsi="Arial" w:cs="Arial"/>
          <w:b/>
          <w:bCs/>
          <w:sz w:val="16"/>
          <w:szCs w:val="16"/>
        </w:rPr>
        <w:t>User Note:</w:t>
      </w:r>
      <w:r w:rsidRPr="00F534E6">
        <w:rPr>
          <w:rFonts w:ascii="Arial" w:hAnsi="Arial" w:cs="Arial"/>
          <w:bCs/>
          <w:sz w:val="16"/>
          <w:szCs w:val="16"/>
        </w:rPr>
        <w:t xml:space="preserve"> </w:t>
      </w:r>
      <w:r>
        <w:rPr>
          <w:rFonts w:ascii="Arial" w:hAnsi="Arial" w:cs="Arial"/>
          <w:bCs/>
          <w:sz w:val="16"/>
          <w:szCs w:val="16"/>
        </w:rPr>
        <w:t>P</w:t>
      </w:r>
      <w:r w:rsidRPr="00F534E6">
        <w:rPr>
          <w:rFonts w:ascii="Arial" w:hAnsi="Arial" w:cs="Arial"/>
          <w:bCs/>
          <w:sz w:val="16"/>
          <w:szCs w:val="16"/>
        </w:rPr>
        <w:t>ursuant to the PPA, the Project Company will be under an obligation to procure insurance for the Facility in respect of Other Force Majeure Events and to provide evidence of such cover to the Government.</w:t>
      </w:r>
    </w:p>
  </w:footnote>
  <w:footnote w:id="19">
    <w:p w14:paraId="07F377E4" w14:textId="0C107157" w:rsidR="00B25FE6" w:rsidRPr="00A40652" w:rsidRDefault="00B25FE6" w:rsidP="001526EB">
      <w:pPr>
        <w:pStyle w:val="FootnoteText"/>
        <w:tabs>
          <w:tab w:val="left" w:pos="142"/>
        </w:tabs>
        <w:ind w:left="142" w:hanging="142"/>
        <w:jc w:val="both"/>
        <w:rPr>
          <w:rFonts w:ascii="Arial" w:hAnsi="Arial" w:cs="Arial"/>
          <w:b/>
          <w:bCs/>
          <w:sz w:val="16"/>
          <w:szCs w:val="16"/>
        </w:rPr>
      </w:pPr>
      <w:r w:rsidRPr="00A40652">
        <w:rPr>
          <w:rStyle w:val="FootnoteReference"/>
          <w:rFonts w:ascii="Arial" w:hAnsi="Arial" w:cs="Arial"/>
          <w:sz w:val="16"/>
          <w:szCs w:val="16"/>
        </w:rPr>
        <w:footnoteRef/>
      </w:r>
      <w:r w:rsidRPr="00A40652">
        <w:rPr>
          <w:rFonts w:ascii="Arial" w:hAnsi="Arial" w:cs="Arial"/>
          <w:sz w:val="16"/>
          <w:szCs w:val="16"/>
        </w:rPr>
        <w:tab/>
      </w:r>
      <w:r w:rsidRPr="00A40652">
        <w:rPr>
          <w:rFonts w:ascii="Arial" w:hAnsi="Arial" w:cs="Arial"/>
          <w:b/>
          <w:bCs/>
          <w:sz w:val="16"/>
          <w:szCs w:val="16"/>
        </w:rPr>
        <w:t xml:space="preserve">User Note: </w:t>
      </w:r>
      <w:r w:rsidRPr="00A40652">
        <w:rPr>
          <w:rFonts w:ascii="Arial" w:hAnsi="Arial" w:cs="Arial"/>
          <w:sz w:val="16"/>
          <w:szCs w:val="16"/>
        </w:rPr>
        <w:t>As the Condition Precedent are set out in the Implementation Agreement, any delay or prevention by the Government may entitle the Project Company to extend the CP Longstop Date under the Implementation Agreement, which in turn will allow the CP Longstop Date to be extended hereunder.</w:t>
      </w:r>
    </w:p>
  </w:footnote>
  <w:footnote w:id="20">
    <w:p w14:paraId="224B2B37" w14:textId="530CB835" w:rsidR="00B25FE6" w:rsidRPr="004345BF" w:rsidRDefault="00B25FE6" w:rsidP="001526EB">
      <w:pPr>
        <w:pStyle w:val="FootnoteText"/>
        <w:tabs>
          <w:tab w:val="left" w:pos="142"/>
        </w:tabs>
        <w:ind w:left="142" w:hanging="142"/>
        <w:jc w:val="both"/>
        <w:rPr>
          <w:rFonts w:ascii="Arial" w:hAnsi="Arial" w:cs="Arial"/>
          <w:b/>
          <w:bCs/>
          <w:sz w:val="16"/>
          <w:szCs w:val="16"/>
        </w:rPr>
      </w:pPr>
      <w:r w:rsidRPr="004345BF">
        <w:rPr>
          <w:rStyle w:val="FootnoteReference"/>
          <w:rFonts w:ascii="Arial" w:hAnsi="Arial" w:cs="Arial"/>
          <w:sz w:val="16"/>
          <w:szCs w:val="16"/>
        </w:rPr>
        <w:footnoteRef/>
      </w:r>
      <w:r w:rsidRPr="004345BF">
        <w:rPr>
          <w:rFonts w:ascii="Arial" w:hAnsi="Arial" w:cs="Arial"/>
          <w:sz w:val="16"/>
          <w:szCs w:val="16"/>
        </w:rPr>
        <w:tab/>
      </w:r>
      <w:r w:rsidRPr="004345BF">
        <w:rPr>
          <w:rFonts w:ascii="Arial" w:hAnsi="Arial" w:cs="Arial"/>
          <w:b/>
          <w:bCs/>
          <w:sz w:val="16"/>
          <w:szCs w:val="16"/>
        </w:rPr>
        <w:t xml:space="preserve">User Note: </w:t>
      </w:r>
      <w:r w:rsidRPr="004345BF">
        <w:rPr>
          <w:rFonts w:ascii="Arial" w:hAnsi="Arial" w:cs="Arial"/>
          <w:sz w:val="16"/>
          <w:szCs w:val="16"/>
        </w:rPr>
        <w:t xml:space="preserve">Decommissioning may not be relevant in all circumstances. </w:t>
      </w:r>
      <w:r>
        <w:rPr>
          <w:rFonts w:ascii="Arial" w:hAnsi="Arial" w:cs="Arial"/>
          <w:sz w:val="16"/>
          <w:szCs w:val="16"/>
        </w:rPr>
        <w:t xml:space="preserve"> </w:t>
      </w:r>
      <w:r w:rsidRPr="004345BF">
        <w:rPr>
          <w:rFonts w:ascii="Arial" w:hAnsi="Arial" w:cs="Arial"/>
          <w:sz w:val="16"/>
          <w:szCs w:val="16"/>
        </w:rPr>
        <w:t>Please refer to the Guidelines with respect to the assumed position in relation to decommissioning.</w:t>
      </w:r>
    </w:p>
  </w:footnote>
  <w:footnote w:id="21">
    <w:p w14:paraId="38C5981A" w14:textId="6332AD45" w:rsidR="00B25FE6" w:rsidRPr="004345BF" w:rsidRDefault="00B25FE6" w:rsidP="001526EB">
      <w:pPr>
        <w:pStyle w:val="FootnoteText"/>
        <w:tabs>
          <w:tab w:val="left" w:pos="142"/>
        </w:tabs>
        <w:ind w:left="142" w:hanging="142"/>
        <w:jc w:val="both"/>
        <w:rPr>
          <w:rFonts w:ascii="Arial" w:hAnsi="Arial" w:cs="Arial"/>
          <w:b/>
          <w:bCs/>
          <w:sz w:val="16"/>
          <w:szCs w:val="16"/>
        </w:rPr>
      </w:pPr>
      <w:r w:rsidRPr="004345BF">
        <w:rPr>
          <w:rStyle w:val="FootnoteReference"/>
          <w:rFonts w:ascii="Arial" w:hAnsi="Arial" w:cs="Arial"/>
          <w:sz w:val="16"/>
          <w:szCs w:val="16"/>
        </w:rPr>
        <w:footnoteRef/>
      </w:r>
      <w:r w:rsidRPr="004345BF">
        <w:rPr>
          <w:rFonts w:ascii="Arial" w:hAnsi="Arial" w:cs="Arial"/>
          <w:sz w:val="16"/>
          <w:szCs w:val="16"/>
        </w:rPr>
        <w:tab/>
      </w:r>
      <w:r w:rsidRPr="004345BF">
        <w:rPr>
          <w:rFonts w:ascii="Arial" w:hAnsi="Arial" w:cs="Arial"/>
          <w:b/>
          <w:bCs/>
          <w:sz w:val="16"/>
          <w:szCs w:val="16"/>
        </w:rPr>
        <w:t xml:space="preserve">User Note: </w:t>
      </w:r>
      <w:r w:rsidRPr="004345BF">
        <w:rPr>
          <w:rFonts w:ascii="Arial" w:hAnsi="Arial" w:cs="Arial"/>
          <w:sz w:val="16"/>
          <w:szCs w:val="16"/>
        </w:rPr>
        <w:t>To be considered in light of project specifics.  It may be that Project Company is not responsible for the Metering System.</w:t>
      </w:r>
    </w:p>
  </w:footnote>
  <w:footnote w:id="22">
    <w:p w14:paraId="241CDE99" w14:textId="413F1D05" w:rsidR="00B25FE6" w:rsidRPr="00471975" w:rsidRDefault="00B25FE6" w:rsidP="00F534E6">
      <w:pPr>
        <w:pStyle w:val="FootnoteText"/>
        <w:tabs>
          <w:tab w:val="left" w:pos="142"/>
        </w:tabs>
        <w:ind w:left="142" w:hanging="142"/>
        <w:jc w:val="both"/>
        <w:rPr>
          <w:lang w:val="en-US"/>
        </w:rPr>
      </w:pPr>
      <w:r w:rsidRPr="00471975">
        <w:rPr>
          <w:rStyle w:val="FootnoteReference"/>
          <w:rFonts w:ascii="Arial" w:hAnsi="Arial" w:cs="Arial"/>
          <w:sz w:val="16"/>
          <w:szCs w:val="16"/>
        </w:rPr>
        <w:footnoteRef/>
      </w:r>
      <w:r>
        <w:rPr>
          <w:rStyle w:val="FootnoteReference"/>
          <w:rFonts w:ascii="Arial" w:hAnsi="Arial" w:cs="Arial"/>
          <w:sz w:val="16"/>
          <w:szCs w:val="16"/>
        </w:rPr>
        <w:tab/>
      </w:r>
      <w:r w:rsidRPr="00063546">
        <w:rPr>
          <w:rFonts w:ascii="Arial" w:hAnsi="Arial" w:cs="Arial"/>
          <w:b/>
          <w:bCs/>
          <w:sz w:val="16"/>
          <w:szCs w:val="16"/>
        </w:rPr>
        <w:t>User Note:</w:t>
      </w:r>
      <w:r w:rsidRPr="00471975">
        <w:rPr>
          <w:rFonts w:ascii="Arial" w:hAnsi="Arial" w:cs="Arial"/>
          <w:bCs/>
          <w:sz w:val="16"/>
          <w:szCs w:val="16"/>
        </w:rPr>
        <w:t xml:space="preserve"> </w:t>
      </w:r>
      <w:r>
        <w:rPr>
          <w:rFonts w:ascii="Arial" w:hAnsi="Arial" w:cs="Arial"/>
          <w:bCs/>
          <w:sz w:val="16"/>
          <w:szCs w:val="16"/>
        </w:rPr>
        <w:t>I</w:t>
      </w:r>
      <w:r w:rsidRPr="00471975">
        <w:rPr>
          <w:rFonts w:ascii="Arial" w:hAnsi="Arial" w:cs="Arial"/>
          <w:bCs/>
          <w:sz w:val="16"/>
          <w:szCs w:val="16"/>
        </w:rPr>
        <w:t>nterplay with the Grid Connection Agreement to be considered on a project specific basis.</w:t>
      </w:r>
    </w:p>
  </w:footnote>
  <w:footnote w:id="23">
    <w:p w14:paraId="0F68DCFD" w14:textId="57E698F8" w:rsidR="00B25FE6" w:rsidRPr="00063546" w:rsidRDefault="00B25FE6" w:rsidP="00F534E6">
      <w:pPr>
        <w:pStyle w:val="FootnoteText"/>
        <w:tabs>
          <w:tab w:val="left" w:pos="142"/>
        </w:tabs>
        <w:ind w:left="142" w:hanging="142"/>
        <w:jc w:val="both"/>
        <w:rPr>
          <w:rFonts w:ascii="Arial" w:hAnsi="Arial" w:cs="Arial"/>
          <w:sz w:val="16"/>
          <w:szCs w:val="16"/>
        </w:rPr>
      </w:pPr>
      <w:r w:rsidRPr="00063546">
        <w:rPr>
          <w:rStyle w:val="FootnoteReference"/>
          <w:rFonts w:ascii="Arial" w:hAnsi="Arial" w:cs="Arial"/>
          <w:sz w:val="16"/>
          <w:szCs w:val="16"/>
        </w:rPr>
        <w:footnoteRef/>
      </w:r>
      <w:r w:rsidRPr="00063546">
        <w:rPr>
          <w:rFonts w:ascii="Arial" w:hAnsi="Arial" w:cs="Arial"/>
          <w:sz w:val="16"/>
          <w:szCs w:val="16"/>
        </w:rPr>
        <w:tab/>
      </w:r>
      <w:r w:rsidRPr="00063546">
        <w:rPr>
          <w:rFonts w:ascii="Arial" w:hAnsi="Arial" w:cs="Arial"/>
          <w:b/>
          <w:bCs/>
          <w:sz w:val="16"/>
          <w:szCs w:val="16"/>
        </w:rPr>
        <w:t xml:space="preserve">User Note: </w:t>
      </w:r>
      <w:r w:rsidRPr="00063546">
        <w:rPr>
          <w:rFonts w:ascii="Arial" w:hAnsi="Arial" w:cs="Arial"/>
          <w:sz w:val="16"/>
          <w:szCs w:val="16"/>
        </w:rPr>
        <w:t>Exemptions will need to be considered on a jurisdiction specific basis.</w:t>
      </w:r>
      <w:r>
        <w:rPr>
          <w:rFonts w:ascii="Arial" w:hAnsi="Arial" w:cs="Arial"/>
          <w:sz w:val="16"/>
          <w:szCs w:val="16"/>
        </w:rPr>
        <w:t xml:space="preserve"> </w:t>
      </w:r>
      <w:r w:rsidRPr="00063546">
        <w:rPr>
          <w:rFonts w:ascii="Arial" w:hAnsi="Arial" w:cs="Arial"/>
          <w:sz w:val="16"/>
          <w:szCs w:val="16"/>
        </w:rPr>
        <w:t xml:space="preserve"> In the event that a significant number of exemptions are to be obtained then it may be convenient to list the relevant exemptions in a separate schedule to be attached to the Implementation Agreement.</w:t>
      </w:r>
      <w:r>
        <w:rPr>
          <w:rFonts w:ascii="Arial" w:hAnsi="Arial" w:cs="Arial"/>
          <w:sz w:val="16"/>
          <w:szCs w:val="16"/>
        </w:rPr>
        <w:t xml:space="preserve"> </w:t>
      </w:r>
      <w:r w:rsidRPr="00063546">
        <w:rPr>
          <w:rFonts w:ascii="Arial" w:hAnsi="Arial" w:cs="Arial"/>
          <w:sz w:val="16"/>
          <w:szCs w:val="16"/>
        </w:rPr>
        <w:t xml:space="preserve"> </w:t>
      </w:r>
      <w:r w:rsidRPr="00063546">
        <w:rPr>
          <w:rFonts w:ascii="Arial" w:hAnsi="Arial" w:cs="Arial"/>
          <w:bCs/>
          <w:sz w:val="16"/>
          <w:szCs w:val="16"/>
        </w:rPr>
        <w:t>Subject to the scope of the exemptions granted, the revocation</w:t>
      </w:r>
      <w:r>
        <w:rPr>
          <w:rFonts w:ascii="Arial" w:hAnsi="Arial" w:cs="Arial"/>
          <w:bCs/>
          <w:sz w:val="16"/>
          <w:szCs w:val="16"/>
        </w:rPr>
        <w:t xml:space="preserve"> of,</w:t>
      </w:r>
      <w:r w:rsidRPr="00063546">
        <w:rPr>
          <w:rFonts w:ascii="Arial" w:hAnsi="Arial" w:cs="Arial"/>
          <w:bCs/>
          <w:sz w:val="16"/>
          <w:szCs w:val="16"/>
        </w:rPr>
        <w:t xml:space="preserve"> or amendment to</w:t>
      </w:r>
      <w:r>
        <w:rPr>
          <w:rFonts w:ascii="Arial" w:hAnsi="Arial" w:cs="Arial"/>
          <w:bCs/>
          <w:sz w:val="16"/>
          <w:szCs w:val="16"/>
        </w:rPr>
        <w:t>,</w:t>
      </w:r>
      <w:r w:rsidRPr="00063546">
        <w:rPr>
          <w:rFonts w:ascii="Arial" w:hAnsi="Arial" w:cs="Arial"/>
          <w:bCs/>
          <w:sz w:val="16"/>
          <w:szCs w:val="16"/>
        </w:rPr>
        <w:t xml:space="preserve"> any tax exemption should be a termination right (treated in the same manner as a Change in Law).</w:t>
      </w:r>
    </w:p>
  </w:footnote>
  <w:footnote w:id="24">
    <w:p w14:paraId="48E0A5D8" w14:textId="036996D3" w:rsidR="00B25FE6" w:rsidRDefault="00B25FE6" w:rsidP="00F534E6">
      <w:pPr>
        <w:pStyle w:val="Heading2"/>
        <w:numPr>
          <w:ilvl w:val="0"/>
          <w:numId w:val="0"/>
        </w:numPr>
        <w:spacing w:before="120"/>
        <w:ind w:left="142" w:hanging="142"/>
        <w:rPr>
          <w:rFonts w:cs="Arial"/>
        </w:rPr>
      </w:pPr>
      <w:r w:rsidRPr="00DA120D">
        <w:rPr>
          <w:rStyle w:val="FootnoteReference"/>
          <w:rFonts w:ascii="Arial" w:hAnsi="Arial" w:cs="Arial"/>
          <w:sz w:val="16"/>
          <w:szCs w:val="16"/>
        </w:rPr>
        <w:footnoteRef/>
      </w:r>
      <w:r>
        <w:rPr>
          <w:rFonts w:ascii="Arial" w:hAnsi="Arial" w:cs="Arial"/>
          <w:sz w:val="16"/>
          <w:szCs w:val="16"/>
        </w:rPr>
        <w:tab/>
      </w:r>
      <w:r w:rsidRPr="005B1B6A">
        <w:rPr>
          <w:rFonts w:ascii="Arial" w:hAnsi="Arial" w:cs="Arial"/>
          <w:b/>
          <w:sz w:val="16"/>
          <w:szCs w:val="16"/>
          <w:lang w:val="en-GB"/>
        </w:rPr>
        <w:t>User Note</w:t>
      </w:r>
      <w:r w:rsidRPr="005B1B6A">
        <w:rPr>
          <w:rFonts w:ascii="Arial" w:hAnsi="Arial" w:cs="Arial"/>
          <w:sz w:val="16"/>
          <w:szCs w:val="16"/>
          <w:lang w:val="en-GB"/>
        </w:rPr>
        <w:t xml:space="preserve">: </w:t>
      </w:r>
      <w:r w:rsidRPr="0070194A">
        <w:rPr>
          <w:rFonts w:ascii="Arial" w:hAnsi="Arial" w:cs="Arial"/>
          <w:sz w:val="16"/>
          <w:szCs w:val="16"/>
          <w:lang w:val="en-GB"/>
        </w:rPr>
        <w:t>Schedule 5</w:t>
      </w:r>
      <w:r w:rsidRPr="005B1B6A">
        <w:rPr>
          <w:rFonts w:ascii="Arial" w:hAnsi="Arial" w:cs="Arial"/>
          <w:sz w:val="16"/>
          <w:szCs w:val="16"/>
          <w:lang w:val="en-GB"/>
        </w:rPr>
        <w:t xml:space="preserve"> (</w:t>
      </w:r>
      <w:r w:rsidRPr="0070194A">
        <w:rPr>
          <w:rFonts w:ascii="Arial" w:hAnsi="Arial" w:cs="Arial"/>
          <w:i/>
          <w:sz w:val="16"/>
          <w:szCs w:val="16"/>
          <w:lang w:val="en-GB"/>
        </w:rPr>
        <w:t>Form of Direct Agreement</w:t>
      </w:r>
      <w:r w:rsidRPr="005B1B6A">
        <w:rPr>
          <w:rFonts w:ascii="Arial" w:hAnsi="Arial" w:cs="Arial"/>
          <w:sz w:val="16"/>
          <w:szCs w:val="16"/>
          <w:lang w:val="en-GB"/>
        </w:rPr>
        <w:t xml:space="preserve">), shall reflect standard market norms for the financing of a plant or facility similar to the Project, examples of </w:t>
      </w:r>
      <w:r>
        <w:rPr>
          <w:rFonts w:ascii="Arial" w:hAnsi="Arial" w:cs="Arial"/>
          <w:sz w:val="16"/>
          <w:szCs w:val="16"/>
          <w:lang w:val="en-GB"/>
        </w:rPr>
        <w:t>such</w:t>
      </w:r>
      <w:r w:rsidRPr="005B1B6A">
        <w:rPr>
          <w:rFonts w:ascii="Arial" w:hAnsi="Arial" w:cs="Arial"/>
          <w:sz w:val="16"/>
          <w:szCs w:val="16"/>
          <w:lang w:val="en-GB"/>
        </w:rPr>
        <w:t xml:space="preserve"> market norms are: (a)</w:t>
      </w:r>
      <w:r>
        <w:rPr>
          <w:rFonts w:ascii="Arial" w:hAnsi="Arial" w:cs="Arial"/>
          <w:sz w:val="16"/>
          <w:szCs w:val="16"/>
          <w:lang w:val="en-GB"/>
        </w:rPr>
        <w:t xml:space="preserve"> </w:t>
      </w:r>
      <w:r w:rsidRPr="005B1B6A">
        <w:rPr>
          <w:rFonts w:ascii="Arial" w:hAnsi="Arial" w:cs="Arial"/>
          <w:sz w:val="16"/>
          <w:szCs w:val="16"/>
          <w:lang w:val="en-GB"/>
        </w:rPr>
        <w:t xml:space="preserve">the Buyer agrees to notify the Lenders’ agent of any default by the Project Company under this Agreement, which entitles the Buyer to terminate this Agreement; and </w:t>
      </w:r>
      <w:r>
        <w:rPr>
          <w:rFonts w:ascii="Arial" w:hAnsi="Arial" w:cs="Arial"/>
          <w:sz w:val="16"/>
          <w:szCs w:val="16"/>
          <w:lang w:val="en-GB"/>
        </w:rPr>
        <w:t xml:space="preserve">(b) </w:t>
      </w:r>
      <w:r w:rsidRPr="005B1B6A">
        <w:rPr>
          <w:rFonts w:ascii="Arial" w:hAnsi="Arial" w:cs="Arial"/>
          <w:sz w:val="16"/>
          <w:szCs w:val="16"/>
          <w:lang w:val="en-GB"/>
        </w:rPr>
        <w:t>the Buyer agrees that it may not take any action to terminate this Agreement for a specified period if the Lenders request a suspension period.</w:t>
      </w:r>
    </w:p>
    <w:p w14:paraId="6D4734B2" w14:textId="77777777" w:rsidR="00B25FE6" w:rsidRDefault="00B25FE6" w:rsidP="005B1B6A">
      <w:pPr>
        <w:pStyle w:val="FootnoteText"/>
      </w:pPr>
    </w:p>
  </w:footnote>
  <w:footnote w:id="25">
    <w:p w14:paraId="798D5D70" w14:textId="3A1081E2" w:rsidR="00B25FE6" w:rsidRPr="008C5D53" w:rsidRDefault="00B25FE6" w:rsidP="008C5D53">
      <w:pPr>
        <w:pStyle w:val="SimpleL5"/>
        <w:numPr>
          <w:ilvl w:val="0"/>
          <w:numId w:val="0"/>
        </w:numPr>
        <w:tabs>
          <w:tab w:val="left" w:pos="142"/>
        </w:tabs>
        <w:spacing w:before="120"/>
        <w:ind w:left="142" w:hanging="142"/>
        <w:rPr>
          <w:rFonts w:ascii="Arial" w:hAnsi="Arial" w:cs="Arial"/>
          <w:sz w:val="16"/>
          <w:szCs w:val="16"/>
          <w:lang w:val="en-US"/>
        </w:rPr>
      </w:pPr>
      <w:r w:rsidRPr="008C5D53">
        <w:rPr>
          <w:rStyle w:val="FootnoteReference"/>
          <w:rFonts w:ascii="Arial" w:hAnsi="Arial" w:cs="Arial"/>
          <w:sz w:val="16"/>
          <w:szCs w:val="16"/>
        </w:rPr>
        <w:footnoteRef/>
      </w:r>
      <w:r>
        <w:rPr>
          <w:rFonts w:ascii="Arial" w:hAnsi="Arial" w:cs="Arial"/>
          <w:sz w:val="16"/>
          <w:szCs w:val="16"/>
        </w:rPr>
        <w:tab/>
      </w:r>
      <w:r w:rsidRPr="008C5D53">
        <w:rPr>
          <w:rFonts w:ascii="Arial" w:hAnsi="Arial" w:cs="Arial"/>
          <w:b/>
          <w:bCs/>
          <w:sz w:val="16"/>
          <w:szCs w:val="16"/>
          <w:lang w:val="en-US"/>
        </w:rPr>
        <w:t>User Note</w:t>
      </w:r>
      <w:r w:rsidRPr="008C5D53">
        <w:rPr>
          <w:rFonts w:ascii="Arial" w:hAnsi="Arial" w:cs="Arial"/>
          <w:sz w:val="16"/>
          <w:szCs w:val="16"/>
          <w:lang w:val="en-US"/>
        </w:rPr>
        <w:t xml:space="preserve">: In certain </w:t>
      </w:r>
      <w:r>
        <w:rPr>
          <w:rFonts w:ascii="Arial" w:hAnsi="Arial" w:cs="Arial"/>
          <w:sz w:val="16"/>
          <w:szCs w:val="16"/>
          <w:lang w:val="en-US"/>
        </w:rPr>
        <w:t>jurisdictions</w:t>
      </w:r>
      <w:r w:rsidRPr="008C5D53">
        <w:rPr>
          <w:rFonts w:ascii="Arial" w:hAnsi="Arial" w:cs="Arial"/>
          <w:sz w:val="16"/>
          <w:szCs w:val="16"/>
          <w:lang w:val="en-US"/>
        </w:rPr>
        <w:t xml:space="preserve"> this</w:t>
      </w:r>
      <w:r>
        <w:rPr>
          <w:rFonts w:ascii="Arial" w:hAnsi="Arial" w:cs="Arial"/>
          <w:sz w:val="16"/>
          <w:szCs w:val="16"/>
          <w:lang w:val="en-US"/>
        </w:rPr>
        <w:t xml:space="preserve"> Clause </w:t>
      </w:r>
      <w:r w:rsidRPr="008C5D53">
        <w:rPr>
          <w:rFonts w:ascii="Arial" w:hAnsi="Arial" w:cs="Arial"/>
          <w:sz w:val="16"/>
          <w:szCs w:val="16"/>
          <w:lang w:val="en-US"/>
        </w:rPr>
        <w:t>should</w:t>
      </w:r>
      <w:r>
        <w:rPr>
          <w:rFonts w:ascii="Arial" w:hAnsi="Arial" w:cs="Arial"/>
          <w:sz w:val="16"/>
          <w:szCs w:val="16"/>
          <w:lang w:val="en-US"/>
        </w:rPr>
        <w:t xml:space="preserve"> also</w:t>
      </w:r>
      <w:r w:rsidRPr="008C5D53">
        <w:rPr>
          <w:rFonts w:ascii="Arial" w:hAnsi="Arial" w:cs="Arial"/>
          <w:sz w:val="16"/>
          <w:szCs w:val="16"/>
          <w:lang w:val="en-US"/>
        </w:rPr>
        <w:t xml:space="preserve"> reference the Network Operator (the term should align with the naming convention in the Relevant Jurisdiction).</w:t>
      </w:r>
    </w:p>
    <w:p w14:paraId="513E1440" w14:textId="7B1CF0C8" w:rsidR="00B25FE6" w:rsidRPr="0016599D" w:rsidRDefault="00B25FE6">
      <w:pPr>
        <w:pStyle w:val="FootnoteText"/>
        <w:rPr>
          <w:lang w:val="en-US"/>
        </w:rPr>
      </w:pPr>
    </w:p>
  </w:footnote>
  <w:footnote w:id="26">
    <w:p w14:paraId="2A1D9821" w14:textId="0BA444E0" w:rsidR="00B25FE6" w:rsidRPr="002E42AB" w:rsidRDefault="00B25FE6" w:rsidP="002E42AB">
      <w:pPr>
        <w:pStyle w:val="FootnoteText"/>
        <w:tabs>
          <w:tab w:val="left" w:pos="142"/>
        </w:tabs>
        <w:ind w:left="142" w:hanging="142"/>
        <w:jc w:val="both"/>
        <w:rPr>
          <w:rFonts w:ascii="Arial" w:hAnsi="Arial" w:cs="Arial"/>
          <w:sz w:val="16"/>
          <w:szCs w:val="16"/>
          <w:lang w:val="en-US"/>
        </w:rPr>
      </w:pPr>
      <w:r w:rsidRPr="002E42AB">
        <w:rPr>
          <w:rStyle w:val="FootnoteReference"/>
          <w:rFonts w:ascii="Arial" w:hAnsi="Arial" w:cs="Arial"/>
          <w:sz w:val="16"/>
          <w:szCs w:val="16"/>
        </w:rPr>
        <w:footnoteRef/>
      </w:r>
      <w:r>
        <w:rPr>
          <w:rFonts w:ascii="Arial" w:hAnsi="Arial" w:cs="Arial"/>
          <w:sz w:val="16"/>
          <w:szCs w:val="16"/>
        </w:rPr>
        <w:tab/>
      </w:r>
      <w:r w:rsidRPr="002E42AB">
        <w:rPr>
          <w:rFonts w:ascii="Arial" w:hAnsi="Arial" w:cs="Arial"/>
          <w:b/>
          <w:sz w:val="16"/>
          <w:szCs w:val="16"/>
          <w:lang w:val="en-US"/>
        </w:rPr>
        <w:t>User Note</w:t>
      </w:r>
      <w:r w:rsidRPr="002E42AB">
        <w:rPr>
          <w:rFonts w:ascii="Arial" w:hAnsi="Arial" w:cs="Arial"/>
          <w:sz w:val="16"/>
          <w:szCs w:val="16"/>
          <w:lang w:val="en-US"/>
        </w:rPr>
        <w:t xml:space="preserve">: </w:t>
      </w:r>
      <w:r>
        <w:rPr>
          <w:rFonts w:ascii="Arial" w:hAnsi="Arial" w:cs="Arial"/>
          <w:sz w:val="16"/>
          <w:szCs w:val="16"/>
          <w:lang w:val="en-US"/>
        </w:rPr>
        <w:t>T</w:t>
      </w:r>
      <w:r w:rsidRPr="002E42AB">
        <w:rPr>
          <w:rFonts w:ascii="Arial" w:hAnsi="Arial" w:cs="Arial"/>
          <w:sz w:val="16"/>
          <w:szCs w:val="16"/>
          <w:lang w:val="en-US"/>
        </w:rPr>
        <w:t>he parties to ensure that the Grid Connection Agreement contains such definition.</w:t>
      </w:r>
    </w:p>
  </w:footnote>
  <w:footnote w:id="27">
    <w:p w14:paraId="0EDD5CAB" w14:textId="4E915123" w:rsidR="00B25FE6" w:rsidRPr="00A849EA" w:rsidRDefault="00B25FE6" w:rsidP="007E6CDF">
      <w:pPr>
        <w:pStyle w:val="FootnoteText"/>
        <w:tabs>
          <w:tab w:val="left" w:pos="142"/>
        </w:tabs>
        <w:ind w:left="142" w:hanging="142"/>
        <w:jc w:val="both"/>
        <w:rPr>
          <w:rFonts w:ascii="Arial" w:hAnsi="Arial" w:cs="Arial"/>
          <w:sz w:val="16"/>
          <w:szCs w:val="16"/>
          <w:lang w:val="en-US"/>
        </w:rPr>
      </w:pPr>
      <w:r w:rsidRPr="00A849EA">
        <w:rPr>
          <w:rStyle w:val="FootnoteReference"/>
          <w:rFonts w:ascii="Arial" w:hAnsi="Arial" w:cs="Arial"/>
          <w:sz w:val="16"/>
          <w:szCs w:val="16"/>
        </w:rPr>
        <w:footnoteRef/>
      </w:r>
      <w:r>
        <w:rPr>
          <w:rFonts w:ascii="Arial" w:hAnsi="Arial" w:cs="Arial"/>
          <w:sz w:val="16"/>
          <w:szCs w:val="16"/>
        </w:rPr>
        <w:tab/>
      </w:r>
      <w:r w:rsidRPr="00A849EA">
        <w:rPr>
          <w:rFonts w:ascii="Arial" w:hAnsi="Arial" w:cs="Arial"/>
          <w:b/>
          <w:bCs/>
          <w:sz w:val="16"/>
          <w:szCs w:val="16"/>
          <w:lang w:val="en-US"/>
        </w:rPr>
        <w:t>User Note</w:t>
      </w:r>
      <w:r w:rsidRPr="00A849EA">
        <w:rPr>
          <w:rFonts w:ascii="Arial" w:hAnsi="Arial" w:cs="Arial"/>
          <w:sz w:val="16"/>
          <w:szCs w:val="16"/>
          <w:lang w:val="en-US"/>
        </w:rPr>
        <w:t xml:space="preserve">: </w:t>
      </w:r>
      <w:r>
        <w:rPr>
          <w:rFonts w:ascii="Arial" w:hAnsi="Arial" w:cs="Arial"/>
          <w:sz w:val="16"/>
          <w:szCs w:val="16"/>
          <w:lang w:val="en-US"/>
        </w:rPr>
        <w:t>T</w:t>
      </w:r>
      <w:r w:rsidRPr="00A849EA">
        <w:rPr>
          <w:rFonts w:ascii="Arial" w:hAnsi="Arial" w:cs="Arial"/>
          <w:sz w:val="16"/>
          <w:szCs w:val="16"/>
          <w:lang w:val="en-US"/>
        </w:rPr>
        <w:t>he Parties may amend the timeframes on a pr</w:t>
      </w:r>
      <w:r>
        <w:rPr>
          <w:rFonts w:ascii="Arial" w:hAnsi="Arial" w:cs="Arial"/>
          <w:sz w:val="16"/>
          <w:szCs w:val="16"/>
          <w:lang w:val="en-US"/>
        </w:rPr>
        <w:t>oject</w:t>
      </w:r>
      <w:r w:rsidRPr="00A849EA">
        <w:rPr>
          <w:rFonts w:ascii="Arial" w:hAnsi="Arial" w:cs="Arial"/>
          <w:sz w:val="16"/>
          <w:szCs w:val="16"/>
          <w:lang w:val="en-US"/>
        </w:rPr>
        <w:t xml:space="preserve"> specific basis.</w:t>
      </w:r>
    </w:p>
  </w:footnote>
  <w:footnote w:id="28">
    <w:p w14:paraId="06EF9CA2" w14:textId="65F86B2A" w:rsidR="00B25FE6" w:rsidRPr="0028088B" w:rsidRDefault="00B25FE6" w:rsidP="0028088B">
      <w:pPr>
        <w:tabs>
          <w:tab w:val="left" w:pos="142"/>
        </w:tabs>
        <w:ind w:left="142" w:hanging="142"/>
        <w:jc w:val="both"/>
        <w:rPr>
          <w:rFonts w:ascii="Arial" w:hAnsi="Arial" w:cs="Arial"/>
          <w:b/>
          <w:bCs/>
        </w:rPr>
      </w:pPr>
      <w:r w:rsidRPr="0028088B">
        <w:rPr>
          <w:rStyle w:val="FootnoteReference"/>
          <w:rFonts w:ascii="Arial" w:hAnsi="Arial" w:cs="Arial"/>
          <w:sz w:val="16"/>
          <w:szCs w:val="16"/>
        </w:rPr>
        <w:footnoteRef/>
      </w:r>
      <w:r w:rsidRPr="0028088B">
        <w:rPr>
          <w:rFonts w:ascii="Arial" w:hAnsi="Arial" w:cs="Arial"/>
          <w:b/>
          <w:bCs/>
          <w:sz w:val="16"/>
          <w:szCs w:val="16"/>
        </w:rPr>
        <w:tab/>
        <w:t xml:space="preserve">User Note: </w:t>
      </w:r>
      <w:r w:rsidRPr="0028088B">
        <w:rPr>
          <w:rFonts w:ascii="Arial" w:hAnsi="Arial" w:cs="Arial"/>
          <w:sz w:val="16"/>
          <w:szCs w:val="16"/>
        </w:rPr>
        <w:t>It is recommended to include the option to settle the Dispute at a senior management level between the Parties.  If</w:t>
      </w:r>
      <w:r w:rsidRPr="0028088B">
        <w:rPr>
          <w:rFonts w:ascii="Arial" w:hAnsi="Arial" w:cs="Arial"/>
          <w:spacing w:val="-10"/>
          <w:sz w:val="16"/>
          <w:szCs w:val="16"/>
        </w:rPr>
        <w:t xml:space="preserve"> </w:t>
      </w:r>
      <w:r w:rsidRPr="0028088B">
        <w:rPr>
          <w:rFonts w:ascii="Arial" w:hAnsi="Arial" w:cs="Arial"/>
          <w:sz w:val="16"/>
          <w:szCs w:val="16"/>
        </w:rPr>
        <w:t>this</w:t>
      </w:r>
      <w:r w:rsidRPr="0028088B">
        <w:rPr>
          <w:rFonts w:ascii="Arial" w:hAnsi="Arial" w:cs="Arial"/>
          <w:spacing w:val="-9"/>
          <w:sz w:val="16"/>
          <w:szCs w:val="16"/>
        </w:rPr>
        <w:t xml:space="preserve"> </w:t>
      </w:r>
      <w:r w:rsidRPr="0028088B">
        <w:rPr>
          <w:rFonts w:ascii="Arial" w:hAnsi="Arial" w:cs="Arial"/>
          <w:sz w:val="16"/>
          <w:szCs w:val="16"/>
        </w:rPr>
        <w:t>provision</w:t>
      </w:r>
      <w:r w:rsidRPr="0028088B">
        <w:rPr>
          <w:rFonts w:ascii="Arial" w:hAnsi="Arial" w:cs="Arial"/>
          <w:spacing w:val="-11"/>
          <w:sz w:val="16"/>
          <w:szCs w:val="16"/>
        </w:rPr>
        <w:t xml:space="preserve"> </w:t>
      </w:r>
      <w:r w:rsidRPr="0028088B">
        <w:rPr>
          <w:rFonts w:ascii="Arial" w:hAnsi="Arial" w:cs="Arial"/>
          <w:sz w:val="16"/>
          <w:szCs w:val="16"/>
        </w:rPr>
        <w:t>is</w:t>
      </w:r>
      <w:r w:rsidRPr="0028088B">
        <w:rPr>
          <w:rFonts w:ascii="Arial" w:hAnsi="Arial" w:cs="Arial"/>
          <w:spacing w:val="-9"/>
          <w:sz w:val="16"/>
          <w:szCs w:val="16"/>
        </w:rPr>
        <w:t xml:space="preserve"> </w:t>
      </w:r>
      <w:r w:rsidRPr="0028088B">
        <w:rPr>
          <w:rFonts w:ascii="Arial" w:hAnsi="Arial" w:cs="Arial"/>
          <w:sz w:val="16"/>
          <w:szCs w:val="16"/>
        </w:rPr>
        <w:t>included,</w:t>
      </w:r>
      <w:r w:rsidRPr="0028088B">
        <w:rPr>
          <w:rFonts w:ascii="Arial" w:hAnsi="Arial" w:cs="Arial"/>
          <w:spacing w:val="-12"/>
          <w:sz w:val="16"/>
          <w:szCs w:val="16"/>
        </w:rPr>
        <w:t xml:space="preserve"> </w:t>
      </w:r>
      <w:r w:rsidRPr="0028088B">
        <w:rPr>
          <w:rFonts w:ascii="Arial" w:hAnsi="Arial" w:cs="Arial"/>
          <w:sz w:val="16"/>
          <w:szCs w:val="16"/>
        </w:rPr>
        <w:t>it</w:t>
      </w:r>
      <w:r w:rsidRPr="0028088B">
        <w:rPr>
          <w:rFonts w:ascii="Arial" w:hAnsi="Arial" w:cs="Arial"/>
          <w:spacing w:val="-11"/>
          <w:sz w:val="16"/>
          <w:szCs w:val="16"/>
        </w:rPr>
        <w:t xml:space="preserve"> </w:t>
      </w:r>
      <w:r w:rsidRPr="0028088B">
        <w:rPr>
          <w:rFonts w:ascii="Arial" w:hAnsi="Arial" w:cs="Arial"/>
          <w:sz w:val="16"/>
          <w:szCs w:val="16"/>
        </w:rPr>
        <w:t>should</w:t>
      </w:r>
      <w:r w:rsidRPr="0028088B">
        <w:rPr>
          <w:rFonts w:ascii="Arial" w:hAnsi="Arial" w:cs="Arial"/>
          <w:spacing w:val="-11"/>
          <w:sz w:val="16"/>
          <w:szCs w:val="16"/>
        </w:rPr>
        <w:t xml:space="preserve"> </w:t>
      </w:r>
      <w:r w:rsidRPr="0028088B">
        <w:rPr>
          <w:rFonts w:ascii="Arial" w:hAnsi="Arial" w:cs="Arial"/>
          <w:sz w:val="16"/>
          <w:szCs w:val="16"/>
        </w:rPr>
        <w:t>be</w:t>
      </w:r>
      <w:r w:rsidRPr="0028088B">
        <w:rPr>
          <w:rFonts w:ascii="Arial" w:hAnsi="Arial" w:cs="Arial"/>
          <w:spacing w:val="-11"/>
          <w:sz w:val="16"/>
          <w:szCs w:val="16"/>
        </w:rPr>
        <w:t xml:space="preserve"> </w:t>
      </w:r>
      <w:r w:rsidRPr="0028088B">
        <w:rPr>
          <w:rFonts w:ascii="Arial" w:hAnsi="Arial" w:cs="Arial"/>
          <w:sz w:val="16"/>
          <w:szCs w:val="16"/>
        </w:rPr>
        <w:t>inserted</w:t>
      </w:r>
      <w:r w:rsidRPr="0028088B">
        <w:rPr>
          <w:rFonts w:ascii="Arial" w:hAnsi="Arial" w:cs="Arial"/>
          <w:spacing w:val="-11"/>
          <w:sz w:val="16"/>
          <w:szCs w:val="16"/>
        </w:rPr>
        <w:t xml:space="preserve"> </w:t>
      </w:r>
      <w:r w:rsidRPr="0028088B">
        <w:rPr>
          <w:rFonts w:ascii="Arial" w:hAnsi="Arial" w:cs="Arial"/>
          <w:sz w:val="16"/>
          <w:szCs w:val="16"/>
        </w:rPr>
        <w:t>with</w:t>
      </w:r>
      <w:r w:rsidRPr="0028088B">
        <w:rPr>
          <w:rFonts w:ascii="Arial" w:hAnsi="Arial" w:cs="Arial"/>
          <w:spacing w:val="-11"/>
          <w:sz w:val="16"/>
          <w:szCs w:val="16"/>
        </w:rPr>
        <w:t xml:space="preserve"> </w:t>
      </w:r>
      <w:r w:rsidRPr="0028088B">
        <w:rPr>
          <w:rFonts w:ascii="Arial" w:hAnsi="Arial" w:cs="Arial"/>
          <w:sz w:val="16"/>
          <w:szCs w:val="16"/>
        </w:rPr>
        <w:t>a</w:t>
      </w:r>
      <w:r w:rsidRPr="0028088B">
        <w:rPr>
          <w:rFonts w:ascii="Arial" w:hAnsi="Arial" w:cs="Arial"/>
          <w:spacing w:val="-12"/>
          <w:sz w:val="16"/>
          <w:szCs w:val="16"/>
        </w:rPr>
        <w:t xml:space="preserve"> </w:t>
      </w:r>
      <w:r w:rsidRPr="0028088B">
        <w:rPr>
          <w:rFonts w:ascii="Arial" w:hAnsi="Arial" w:cs="Arial"/>
          <w:sz w:val="16"/>
          <w:szCs w:val="16"/>
        </w:rPr>
        <w:t>maximum</w:t>
      </w:r>
      <w:r w:rsidRPr="0028088B">
        <w:rPr>
          <w:rFonts w:ascii="Arial" w:hAnsi="Arial" w:cs="Arial"/>
          <w:spacing w:val="-10"/>
          <w:sz w:val="16"/>
          <w:szCs w:val="16"/>
        </w:rPr>
        <w:t xml:space="preserve"> </w:t>
      </w:r>
      <w:r w:rsidRPr="0028088B">
        <w:rPr>
          <w:rFonts w:ascii="Arial" w:hAnsi="Arial" w:cs="Arial"/>
          <w:sz w:val="16"/>
          <w:szCs w:val="16"/>
        </w:rPr>
        <w:t>time</w:t>
      </w:r>
      <w:r w:rsidRPr="0028088B">
        <w:rPr>
          <w:rFonts w:ascii="Arial" w:hAnsi="Arial" w:cs="Arial"/>
          <w:spacing w:val="-13"/>
          <w:sz w:val="16"/>
          <w:szCs w:val="16"/>
        </w:rPr>
        <w:t xml:space="preserve"> </w:t>
      </w:r>
      <w:r w:rsidRPr="0028088B">
        <w:rPr>
          <w:rFonts w:ascii="Arial" w:hAnsi="Arial" w:cs="Arial"/>
          <w:sz w:val="16"/>
          <w:szCs w:val="16"/>
        </w:rPr>
        <w:t>limit,</w:t>
      </w:r>
      <w:r w:rsidRPr="0028088B">
        <w:rPr>
          <w:rFonts w:ascii="Arial" w:hAnsi="Arial" w:cs="Arial"/>
          <w:spacing w:val="-9"/>
          <w:sz w:val="16"/>
          <w:szCs w:val="16"/>
        </w:rPr>
        <w:t xml:space="preserve"> </w:t>
      </w:r>
      <w:r w:rsidRPr="0028088B">
        <w:rPr>
          <w:rFonts w:ascii="Arial" w:hAnsi="Arial" w:cs="Arial"/>
          <w:sz w:val="16"/>
          <w:szCs w:val="16"/>
        </w:rPr>
        <w:t>after</w:t>
      </w:r>
      <w:r w:rsidRPr="0028088B">
        <w:rPr>
          <w:rFonts w:ascii="Arial" w:hAnsi="Arial" w:cs="Arial"/>
          <w:spacing w:val="-11"/>
          <w:sz w:val="16"/>
          <w:szCs w:val="16"/>
        </w:rPr>
        <w:t xml:space="preserve"> </w:t>
      </w:r>
      <w:r w:rsidRPr="0028088B">
        <w:rPr>
          <w:rFonts w:ascii="Arial" w:hAnsi="Arial" w:cs="Arial"/>
          <w:sz w:val="16"/>
          <w:szCs w:val="16"/>
        </w:rPr>
        <w:t>which</w:t>
      </w:r>
      <w:r w:rsidRPr="0028088B">
        <w:rPr>
          <w:rFonts w:ascii="Arial" w:hAnsi="Arial" w:cs="Arial"/>
          <w:spacing w:val="-11"/>
          <w:sz w:val="16"/>
          <w:szCs w:val="16"/>
        </w:rPr>
        <w:t xml:space="preserve"> </w:t>
      </w:r>
      <w:r w:rsidRPr="0028088B">
        <w:rPr>
          <w:rFonts w:ascii="Arial" w:hAnsi="Arial" w:cs="Arial"/>
          <w:sz w:val="16"/>
          <w:szCs w:val="16"/>
        </w:rPr>
        <w:t>either</w:t>
      </w:r>
      <w:r w:rsidRPr="0028088B">
        <w:rPr>
          <w:rFonts w:ascii="Arial" w:hAnsi="Arial" w:cs="Arial"/>
          <w:spacing w:val="-11"/>
          <w:sz w:val="16"/>
          <w:szCs w:val="16"/>
        </w:rPr>
        <w:t xml:space="preserve"> </w:t>
      </w:r>
      <w:r w:rsidRPr="0028088B">
        <w:rPr>
          <w:rFonts w:ascii="Arial" w:hAnsi="Arial" w:cs="Arial"/>
          <w:sz w:val="16"/>
          <w:szCs w:val="16"/>
        </w:rPr>
        <w:t>Party</w:t>
      </w:r>
      <w:r w:rsidRPr="0028088B">
        <w:rPr>
          <w:rFonts w:ascii="Arial" w:hAnsi="Arial" w:cs="Arial"/>
          <w:spacing w:val="-11"/>
          <w:sz w:val="16"/>
          <w:szCs w:val="16"/>
        </w:rPr>
        <w:t xml:space="preserve"> </w:t>
      </w:r>
      <w:r w:rsidRPr="0028088B">
        <w:rPr>
          <w:rFonts w:ascii="Arial" w:hAnsi="Arial" w:cs="Arial"/>
          <w:sz w:val="16"/>
          <w:szCs w:val="16"/>
        </w:rPr>
        <w:t>would</w:t>
      </w:r>
      <w:r w:rsidRPr="0028088B">
        <w:rPr>
          <w:rFonts w:ascii="Arial" w:hAnsi="Arial" w:cs="Arial"/>
          <w:spacing w:val="-10"/>
          <w:sz w:val="16"/>
          <w:szCs w:val="16"/>
        </w:rPr>
        <w:t xml:space="preserve"> </w:t>
      </w:r>
      <w:r w:rsidRPr="0028088B">
        <w:rPr>
          <w:rFonts w:ascii="Arial" w:hAnsi="Arial" w:cs="Arial"/>
          <w:sz w:val="16"/>
          <w:szCs w:val="16"/>
        </w:rPr>
        <w:t>have</w:t>
      </w:r>
      <w:r w:rsidRPr="0028088B">
        <w:rPr>
          <w:rFonts w:ascii="Arial" w:hAnsi="Arial" w:cs="Arial"/>
          <w:spacing w:val="-11"/>
          <w:sz w:val="16"/>
          <w:szCs w:val="16"/>
        </w:rPr>
        <w:t xml:space="preserve"> </w:t>
      </w:r>
      <w:r w:rsidRPr="0028088B">
        <w:rPr>
          <w:rFonts w:ascii="Arial" w:hAnsi="Arial" w:cs="Arial"/>
          <w:sz w:val="16"/>
          <w:szCs w:val="16"/>
        </w:rPr>
        <w:t>the</w:t>
      </w:r>
      <w:r w:rsidRPr="0028088B">
        <w:rPr>
          <w:rFonts w:ascii="Arial" w:hAnsi="Arial" w:cs="Arial"/>
          <w:spacing w:val="-11"/>
          <w:sz w:val="16"/>
          <w:szCs w:val="16"/>
        </w:rPr>
        <w:t xml:space="preserve"> </w:t>
      </w:r>
      <w:r w:rsidRPr="0028088B">
        <w:rPr>
          <w:rFonts w:ascii="Arial" w:hAnsi="Arial" w:cs="Arial"/>
          <w:sz w:val="16"/>
          <w:szCs w:val="16"/>
        </w:rPr>
        <w:t>right</w:t>
      </w:r>
      <w:r w:rsidRPr="0028088B">
        <w:rPr>
          <w:rFonts w:ascii="Arial" w:hAnsi="Arial" w:cs="Arial"/>
          <w:spacing w:val="-10"/>
          <w:sz w:val="16"/>
          <w:szCs w:val="16"/>
        </w:rPr>
        <w:t xml:space="preserve"> </w:t>
      </w:r>
      <w:r w:rsidRPr="0028088B">
        <w:rPr>
          <w:rFonts w:ascii="Arial" w:hAnsi="Arial" w:cs="Arial"/>
          <w:sz w:val="16"/>
          <w:szCs w:val="16"/>
        </w:rPr>
        <w:t>to</w:t>
      </w:r>
      <w:r w:rsidRPr="0028088B">
        <w:rPr>
          <w:rFonts w:ascii="Arial" w:hAnsi="Arial" w:cs="Arial"/>
          <w:spacing w:val="-11"/>
          <w:sz w:val="16"/>
          <w:szCs w:val="16"/>
        </w:rPr>
        <w:t xml:space="preserve"> </w:t>
      </w:r>
      <w:r w:rsidRPr="0028088B">
        <w:rPr>
          <w:rFonts w:ascii="Arial" w:hAnsi="Arial" w:cs="Arial"/>
          <w:sz w:val="16"/>
          <w:szCs w:val="16"/>
        </w:rPr>
        <w:t>proceed to further dispute</w:t>
      </w:r>
      <w:r w:rsidRPr="0028088B">
        <w:rPr>
          <w:rFonts w:ascii="Arial" w:hAnsi="Arial" w:cs="Arial"/>
          <w:spacing w:val="-1"/>
          <w:sz w:val="16"/>
          <w:szCs w:val="16"/>
        </w:rPr>
        <w:t xml:space="preserve"> </w:t>
      </w:r>
      <w:r w:rsidRPr="0028088B">
        <w:rPr>
          <w:rFonts w:ascii="Arial" w:hAnsi="Arial" w:cs="Arial"/>
          <w:sz w:val="16"/>
          <w:szCs w:val="16"/>
        </w:rPr>
        <w:t>resolution.  Timeframes have been suggested, but the Parties may consider alternative, reasonable timeframes.</w:t>
      </w:r>
    </w:p>
  </w:footnote>
  <w:footnote w:id="29">
    <w:p w14:paraId="27BB6A92" w14:textId="017E59AE" w:rsidR="00B25FE6" w:rsidRPr="00C31DE1" w:rsidRDefault="00B25FE6" w:rsidP="00C31DE1">
      <w:pPr>
        <w:pStyle w:val="FootnoteText"/>
        <w:tabs>
          <w:tab w:val="left" w:pos="142"/>
        </w:tabs>
        <w:ind w:left="142" w:hanging="142"/>
        <w:jc w:val="both"/>
        <w:rPr>
          <w:rFonts w:ascii="Arial" w:hAnsi="Arial" w:cs="Arial"/>
          <w:sz w:val="16"/>
          <w:szCs w:val="16"/>
        </w:rPr>
      </w:pPr>
      <w:r w:rsidRPr="0028088B">
        <w:rPr>
          <w:rStyle w:val="FootnoteReference"/>
          <w:rFonts w:ascii="Arial" w:hAnsi="Arial" w:cs="Arial"/>
          <w:sz w:val="16"/>
          <w:szCs w:val="16"/>
        </w:rPr>
        <w:footnoteRef/>
      </w:r>
      <w:r w:rsidRPr="0028088B">
        <w:rPr>
          <w:rFonts w:ascii="Arial" w:hAnsi="Arial" w:cs="Arial"/>
          <w:sz w:val="16"/>
          <w:szCs w:val="16"/>
        </w:rPr>
        <w:tab/>
      </w:r>
      <w:r w:rsidRPr="0028088B">
        <w:rPr>
          <w:rFonts w:ascii="Arial" w:hAnsi="Arial" w:cs="Arial"/>
          <w:b/>
          <w:bCs/>
          <w:sz w:val="16"/>
          <w:szCs w:val="16"/>
        </w:rPr>
        <w:t xml:space="preserve">User Note: </w:t>
      </w:r>
      <w:r w:rsidRPr="0028088B">
        <w:rPr>
          <w:rFonts w:ascii="Arial" w:hAnsi="Arial" w:cs="Arial"/>
          <w:sz w:val="16"/>
          <w:szCs w:val="16"/>
        </w:rPr>
        <w:t>This</w:t>
      </w:r>
      <w:r>
        <w:rPr>
          <w:rFonts w:ascii="Arial" w:hAnsi="Arial" w:cs="Arial"/>
          <w:sz w:val="16"/>
          <w:szCs w:val="16"/>
        </w:rPr>
        <w:t xml:space="preserve"> Clause </w:t>
      </w:r>
      <w:r w:rsidRPr="0028088B">
        <w:rPr>
          <w:rFonts w:ascii="Arial" w:hAnsi="Arial" w:cs="Arial"/>
          <w:sz w:val="16"/>
          <w:szCs w:val="16"/>
        </w:rPr>
        <w:t>does not commit the parties to mediating, but the presence of the</w:t>
      </w:r>
      <w:r>
        <w:rPr>
          <w:rFonts w:ascii="Arial" w:hAnsi="Arial" w:cs="Arial"/>
          <w:sz w:val="16"/>
          <w:szCs w:val="16"/>
        </w:rPr>
        <w:t xml:space="preserve"> Clause</w:t>
      </w:r>
      <w:r w:rsidRPr="0028088B">
        <w:rPr>
          <w:rFonts w:ascii="Arial" w:hAnsi="Arial" w:cs="Arial"/>
          <w:sz w:val="16"/>
          <w:szCs w:val="16"/>
        </w:rPr>
        <w:t xml:space="preserve"> is designed to remind them of the possibility of using mediation or some other settlement procedure at any time.  In addition, it can provide a basis for one party to propose mediation to the other party.  </w:t>
      </w:r>
      <w:r w:rsidRPr="0028088B">
        <w:rPr>
          <w:rFonts w:ascii="Arial" w:hAnsi="Arial" w:cs="Arial"/>
          <w:i/>
          <w:iCs/>
          <w:sz w:val="16"/>
          <w:szCs w:val="16"/>
        </w:rPr>
        <w:t>Ad hoc</w:t>
      </w:r>
      <w:r w:rsidRPr="0028088B">
        <w:rPr>
          <w:rFonts w:ascii="Arial" w:hAnsi="Arial" w:cs="Arial"/>
          <w:sz w:val="16"/>
          <w:szCs w:val="16"/>
        </w:rPr>
        <w:t xml:space="preserve"> or other institutional mediation rules can be used.</w:t>
      </w:r>
    </w:p>
  </w:footnote>
  <w:footnote w:id="30">
    <w:p w14:paraId="5BF420DB" w14:textId="26E5B924" w:rsidR="00B25FE6" w:rsidRPr="004345BF" w:rsidRDefault="00B25FE6" w:rsidP="001526EB">
      <w:pPr>
        <w:pStyle w:val="FootnoteText"/>
        <w:tabs>
          <w:tab w:val="left" w:pos="142"/>
        </w:tabs>
        <w:ind w:left="142" w:hanging="142"/>
        <w:jc w:val="both"/>
        <w:rPr>
          <w:rFonts w:ascii="Arial" w:hAnsi="Arial" w:cs="Arial"/>
          <w:b/>
          <w:bCs/>
          <w:sz w:val="16"/>
          <w:szCs w:val="16"/>
        </w:rPr>
      </w:pPr>
      <w:r w:rsidRPr="004345BF">
        <w:rPr>
          <w:rStyle w:val="FootnoteReference"/>
          <w:rFonts w:ascii="Arial" w:hAnsi="Arial" w:cs="Arial"/>
          <w:sz w:val="16"/>
          <w:szCs w:val="16"/>
        </w:rPr>
        <w:footnoteRef/>
      </w:r>
      <w:r w:rsidRPr="004345BF">
        <w:rPr>
          <w:rFonts w:ascii="Arial" w:hAnsi="Arial" w:cs="Arial"/>
          <w:sz w:val="16"/>
          <w:szCs w:val="16"/>
        </w:rPr>
        <w:tab/>
      </w:r>
      <w:r w:rsidRPr="004345BF">
        <w:rPr>
          <w:rFonts w:ascii="Arial" w:hAnsi="Arial" w:cs="Arial"/>
          <w:b/>
          <w:bCs/>
          <w:sz w:val="16"/>
          <w:szCs w:val="16"/>
        </w:rPr>
        <w:t xml:space="preserve">User Note: </w:t>
      </w:r>
      <w:r w:rsidRPr="004345BF">
        <w:rPr>
          <w:rFonts w:ascii="Arial" w:hAnsi="Arial" w:cs="Arial"/>
          <w:sz w:val="16"/>
          <w:szCs w:val="16"/>
        </w:rPr>
        <w:t>The appointing authority should be a neutral and respected senior figure acting in an official capacity, for example the President of the Chartered Institute of Arbitrators, or the ICC International Centre for Alternate Dispute Resolution, etc.</w:t>
      </w:r>
    </w:p>
  </w:footnote>
  <w:footnote w:id="31">
    <w:p w14:paraId="3F9D45C7" w14:textId="77017DB0" w:rsidR="00B25FE6" w:rsidRPr="0002628B" w:rsidRDefault="00B25FE6" w:rsidP="001526EB">
      <w:pPr>
        <w:pStyle w:val="FootnoteText"/>
        <w:tabs>
          <w:tab w:val="left" w:pos="142"/>
        </w:tabs>
        <w:ind w:left="142" w:hanging="142"/>
        <w:jc w:val="both"/>
        <w:rPr>
          <w:rFonts w:ascii="Arial" w:hAnsi="Arial" w:cs="Arial"/>
          <w:b/>
          <w:bCs/>
          <w:sz w:val="16"/>
          <w:szCs w:val="16"/>
        </w:rPr>
      </w:pPr>
      <w:r w:rsidRPr="0002628B">
        <w:rPr>
          <w:rStyle w:val="FootnoteReference"/>
          <w:rFonts w:ascii="Arial" w:hAnsi="Arial" w:cs="Arial"/>
          <w:sz w:val="16"/>
          <w:szCs w:val="16"/>
        </w:rPr>
        <w:footnoteRef/>
      </w:r>
      <w:r w:rsidRPr="0002628B">
        <w:rPr>
          <w:rFonts w:ascii="Arial" w:hAnsi="Arial" w:cs="Arial"/>
          <w:sz w:val="16"/>
          <w:szCs w:val="16"/>
        </w:rPr>
        <w:tab/>
      </w:r>
      <w:r>
        <w:rPr>
          <w:rFonts w:ascii="Arial" w:hAnsi="Arial" w:cs="Arial"/>
          <w:b/>
          <w:bCs/>
          <w:sz w:val="16"/>
          <w:szCs w:val="16"/>
        </w:rPr>
        <w:t>User Note</w:t>
      </w:r>
      <w:r w:rsidRPr="0002628B">
        <w:rPr>
          <w:rFonts w:ascii="Arial" w:hAnsi="Arial" w:cs="Arial"/>
          <w:b/>
          <w:bCs/>
          <w:sz w:val="16"/>
          <w:szCs w:val="16"/>
        </w:rPr>
        <w:t xml:space="preserve">: </w:t>
      </w:r>
      <w:r w:rsidRPr="0002628B">
        <w:rPr>
          <w:rFonts w:ascii="Arial" w:hAnsi="Arial" w:cs="Arial"/>
          <w:sz w:val="16"/>
          <w:szCs w:val="16"/>
        </w:rPr>
        <w:t>If the agreement includes this standard arbitration</w:t>
      </w:r>
      <w:r>
        <w:rPr>
          <w:rFonts w:ascii="Arial" w:hAnsi="Arial" w:cs="Arial"/>
          <w:sz w:val="16"/>
          <w:szCs w:val="16"/>
        </w:rPr>
        <w:t xml:space="preserve"> Clause, </w:t>
      </w:r>
      <w:r w:rsidRPr="0002628B">
        <w:rPr>
          <w:rFonts w:ascii="Arial" w:hAnsi="Arial" w:cs="Arial"/>
          <w:sz w:val="16"/>
          <w:szCs w:val="16"/>
        </w:rPr>
        <w:t>it should not include any other jurisdiction</w:t>
      </w:r>
      <w:r>
        <w:rPr>
          <w:rFonts w:ascii="Arial" w:hAnsi="Arial" w:cs="Arial"/>
          <w:sz w:val="16"/>
          <w:szCs w:val="16"/>
        </w:rPr>
        <w:t xml:space="preserve"> Clause. </w:t>
      </w:r>
      <w:r w:rsidRPr="0002628B">
        <w:rPr>
          <w:rFonts w:ascii="Arial" w:hAnsi="Arial" w:cs="Arial"/>
          <w:sz w:val="16"/>
          <w:szCs w:val="16"/>
        </w:rPr>
        <w:t>Arbitration is an alternative to court jurisdiction.</w:t>
      </w:r>
    </w:p>
  </w:footnote>
  <w:footnote w:id="32">
    <w:p w14:paraId="0F8AC36E" w14:textId="6291A0E2" w:rsidR="00B25FE6" w:rsidRPr="0002628B" w:rsidRDefault="00B25FE6" w:rsidP="001526EB">
      <w:pPr>
        <w:pStyle w:val="FootnoteText"/>
        <w:tabs>
          <w:tab w:val="left" w:pos="142"/>
        </w:tabs>
        <w:ind w:left="142" w:hanging="142"/>
        <w:jc w:val="both"/>
        <w:rPr>
          <w:rFonts w:ascii="Arial" w:hAnsi="Arial" w:cs="Arial"/>
          <w:b/>
          <w:bCs/>
          <w:sz w:val="16"/>
          <w:szCs w:val="16"/>
        </w:rPr>
      </w:pPr>
      <w:r w:rsidRPr="0002628B">
        <w:rPr>
          <w:rStyle w:val="FootnoteReference"/>
          <w:rFonts w:ascii="Arial" w:hAnsi="Arial" w:cs="Arial"/>
          <w:sz w:val="16"/>
          <w:szCs w:val="16"/>
        </w:rPr>
        <w:footnoteRef/>
      </w:r>
      <w:r w:rsidRPr="0002628B">
        <w:rPr>
          <w:rFonts w:ascii="Arial" w:hAnsi="Arial" w:cs="Arial"/>
          <w:sz w:val="16"/>
          <w:szCs w:val="16"/>
        </w:rPr>
        <w:tab/>
      </w:r>
      <w:r>
        <w:rPr>
          <w:rFonts w:ascii="Arial" w:hAnsi="Arial" w:cs="Arial"/>
          <w:b/>
          <w:bCs/>
          <w:sz w:val="16"/>
          <w:szCs w:val="16"/>
        </w:rPr>
        <w:t>User Note</w:t>
      </w:r>
      <w:r w:rsidRPr="0002628B">
        <w:rPr>
          <w:rFonts w:ascii="Arial" w:hAnsi="Arial" w:cs="Arial"/>
          <w:b/>
          <w:bCs/>
          <w:sz w:val="16"/>
          <w:szCs w:val="16"/>
        </w:rPr>
        <w:t xml:space="preserve">: </w:t>
      </w:r>
      <w:r w:rsidRPr="0002628B">
        <w:rPr>
          <w:rFonts w:ascii="Arial" w:hAnsi="Arial" w:cs="Arial"/>
          <w:sz w:val="16"/>
          <w:szCs w:val="16"/>
        </w:rPr>
        <w:t>The ICC Rules contain a presumption for a sole arbitrator and the ICC Court usually appoints a sole arbitrator unless the dispute is complex or of high value, which is assessed on request of either party.  It is suggested to retain this wording in the interests of flexibility and of controlling the cost and time of any dispute, however the Parties may prefer to stipulate either one or three arbitrators.</w:t>
      </w:r>
    </w:p>
  </w:footnote>
  <w:footnote w:id="33">
    <w:p w14:paraId="59780829" w14:textId="7758A0FF" w:rsidR="00B25FE6" w:rsidRPr="0002628B" w:rsidRDefault="00B25FE6" w:rsidP="001526EB">
      <w:pPr>
        <w:pStyle w:val="FootnoteText"/>
        <w:tabs>
          <w:tab w:val="left" w:pos="142"/>
        </w:tabs>
        <w:ind w:left="142" w:hanging="142"/>
        <w:jc w:val="both"/>
        <w:rPr>
          <w:rFonts w:ascii="Arial" w:hAnsi="Arial" w:cs="Arial"/>
          <w:sz w:val="16"/>
          <w:szCs w:val="16"/>
        </w:rPr>
      </w:pPr>
      <w:r w:rsidRPr="0002628B">
        <w:rPr>
          <w:rStyle w:val="FootnoteReference"/>
          <w:rFonts w:ascii="Arial" w:hAnsi="Arial" w:cs="Arial"/>
          <w:sz w:val="16"/>
          <w:szCs w:val="16"/>
        </w:rPr>
        <w:footnoteRef/>
      </w:r>
      <w:r w:rsidRPr="0002628B">
        <w:rPr>
          <w:rFonts w:ascii="Arial" w:hAnsi="Arial" w:cs="Arial"/>
          <w:sz w:val="16"/>
          <w:szCs w:val="16"/>
        </w:rPr>
        <w:tab/>
      </w:r>
      <w:r>
        <w:rPr>
          <w:rFonts w:ascii="Arial" w:hAnsi="Arial" w:cs="Arial"/>
          <w:b/>
          <w:bCs/>
          <w:sz w:val="16"/>
          <w:szCs w:val="16"/>
        </w:rPr>
        <w:t>User Note</w:t>
      </w:r>
      <w:r w:rsidRPr="0002628B">
        <w:rPr>
          <w:rFonts w:ascii="Arial" w:hAnsi="Arial" w:cs="Arial"/>
          <w:b/>
          <w:bCs/>
          <w:sz w:val="16"/>
          <w:szCs w:val="16"/>
        </w:rPr>
        <w:t xml:space="preserve">: </w:t>
      </w:r>
      <w:r w:rsidRPr="0002628B">
        <w:rPr>
          <w:rFonts w:ascii="Arial" w:hAnsi="Arial" w:cs="Arial"/>
          <w:sz w:val="16"/>
          <w:szCs w:val="16"/>
        </w:rPr>
        <w:t>The parties should choose a neutral or otherwise suitable venue that recogni</w:t>
      </w:r>
      <w:r>
        <w:rPr>
          <w:rFonts w:ascii="Arial" w:hAnsi="Arial" w:cs="Arial"/>
          <w:sz w:val="16"/>
          <w:szCs w:val="16"/>
        </w:rPr>
        <w:t>s</w:t>
      </w:r>
      <w:r w:rsidRPr="0002628B">
        <w:rPr>
          <w:rFonts w:ascii="Arial" w:hAnsi="Arial" w:cs="Arial"/>
          <w:sz w:val="16"/>
          <w:szCs w:val="16"/>
        </w:rPr>
        <w:t>es arbitration as a valid dispute resolution mechanism.  The procedural law of the seat of the arbitration typically applies to issues such as court intervention and questions of arbitrability.  Additionally, the law of the seat establishes the nationality of the award, and therefore the parties should choose a country that is a signatory to the New York Convention for enforcement purposes.  Suggested "safe" seats are as stated in the text.  For each project, the same seat should be chosen across all documents incorporating the arbitration</w:t>
      </w:r>
      <w:r>
        <w:rPr>
          <w:rFonts w:ascii="Arial" w:hAnsi="Arial" w:cs="Arial"/>
          <w:sz w:val="16"/>
          <w:szCs w:val="16"/>
        </w:rPr>
        <w:t xml:space="preserve"> Clause </w:t>
      </w:r>
      <w:r w:rsidRPr="0002628B">
        <w:rPr>
          <w:rFonts w:ascii="Arial" w:hAnsi="Arial" w:cs="Arial"/>
          <w:sz w:val="16"/>
          <w:szCs w:val="16"/>
        </w:rPr>
        <w:t>so as to facilitate joinder and consolidation under Art. 6(4)(ii), 7 to 9 and 10 of the ICC Rules.</w:t>
      </w:r>
    </w:p>
  </w:footnote>
  <w:footnote w:id="34">
    <w:p w14:paraId="56623AA4" w14:textId="44332BAD" w:rsidR="00B25FE6" w:rsidRPr="001F3371" w:rsidRDefault="00B25FE6" w:rsidP="001F3371">
      <w:pPr>
        <w:pStyle w:val="FootnoteText"/>
        <w:tabs>
          <w:tab w:val="left" w:pos="142"/>
        </w:tabs>
        <w:ind w:left="142" w:hanging="142"/>
        <w:jc w:val="both"/>
        <w:rPr>
          <w:rFonts w:ascii="Arial" w:hAnsi="Arial" w:cs="Arial"/>
          <w:sz w:val="16"/>
          <w:szCs w:val="16"/>
        </w:rPr>
      </w:pPr>
      <w:r w:rsidRPr="001F3371">
        <w:rPr>
          <w:rStyle w:val="FootnoteReference"/>
          <w:rFonts w:ascii="Arial" w:hAnsi="Arial" w:cs="Arial"/>
          <w:sz w:val="16"/>
          <w:szCs w:val="16"/>
        </w:rPr>
        <w:footnoteRef/>
      </w:r>
      <w:r>
        <w:rPr>
          <w:rFonts w:ascii="Arial" w:hAnsi="Arial" w:cs="Arial"/>
          <w:sz w:val="16"/>
          <w:szCs w:val="16"/>
        </w:rPr>
        <w:tab/>
      </w:r>
      <w:r w:rsidRPr="001F3371">
        <w:rPr>
          <w:rFonts w:ascii="Arial" w:hAnsi="Arial" w:cs="Arial"/>
          <w:b/>
          <w:bCs/>
          <w:sz w:val="16"/>
          <w:szCs w:val="16"/>
        </w:rPr>
        <w:t xml:space="preserve">User Note: </w:t>
      </w:r>
      <w:r>
        <w:rPr>
          <w:rFonts w:ascii="Arial" w:hAnsi="Arial" w:cs="Arial"/>
          <w:bCs/>
          <w:sz w:val="16"/>
          <w:szCs w:val="16"/>
        </w:rPr>
        <w:t>T</w:t>
      </w:r>
      <w:r w:rsidRPr="001F3371">
        <w:rPr>
          <w:rFonts w:ascii="Arial" w:hAnsi="Arial" w:cs="Arial"/>
          <w:bCs/>
          <w:sz w:val="16"/>
          <w:szCs w:val="16"/>
        </w:rPr>
        <w:t>he Grid Connection Agreement to be considered on a Project specific basis.</w:t>
      </w:r>
    </w:p>
  </w:footnote>
  <w:footnote w:id="35">
    <w:p w14:paraId="6CDDE562" w14:textId="6E6A9F6C" w:rsidR="00B25FE6" w:rsidRPr="001F3371" w:rsidRDefault="00B25FE6" w:rsidP="001F3371">
      <w:pPr>
        <w:pStyle w:val="FootnoteText"/>
        <w:tabs>
          <w:tab w:val="left" w:pos="142"/>
        </w:tabs>
        <w:ind w:left="142" w:hanging="142"/>
        <w:jc w:val="both"/>
        <w:rPr>
          <w:rFonts w:ascii="Arial" w:hAnsi="Arial" w:cs="Arial"/>
          <w:b/>
          <w:bCs/>
          <w:sz w:val="16"/>
          <w:szCs w:val="16"/>
        </w:rPr>
      </w:pPr>
      <w:r w:rsidRPr="001F3371">
        <w:rPr>
          <w:rStyle w:val="FootnoteReference"/>
          <w:rFonts w:ascii="Arial" w:hAnsi="Arial" w:cs="Arial"/>
          <w:sz w:val="16"/>
          <w:szCs w:val="16"/>
        </w:rPr>
        <w:footnoteRef/>
      </w:r>
      <w:r w:rsidRPr="001F3371">
        <w:rPr>
          <w:rFonts w:ascii="Arial" w:hAnsi="Arial" w:cs="Arial"/>
          <w:sz w:val="16"/>
          <w:szCs w:val="16"/>
        </w:rPr>
        <w:tab/>
      </w:r>
      <w:r w:rsidRPr="001F3371">
        <w:rPr>
          <w:rFonts w:ascii="Arial" w:hAnsi="Arial" w:cs="Arial"/>
          <w:b/>
          <w:bCs/>
          <w:sz w:val="16"/>
          <w:szCs w:val="16"/>
        </w:rPr>
        <w:t xml:space="preserve">User Note: </w:t>
      </w:r>
      <w:r w:rsidRPr="001F3371">
        <w:rPr>
          <w:rFonts w:ascii="Arial" w:hAnsi="Arial" w:cs="Arial"/>
          <w:sz w:val="16"/>
          <w:szCs w:val="16"/>
        </w:rPr>
        <w:t>In light of the limited resources of the Project Company and additional delay caused by resolving related disputes in separate proceedings, the right to consolidate with other proceedings should typically be in the interests of all parties.  As a practical matter, some parties may object to consolidation on policy grounds.  The parties should note that not consolidating related disputes in a single arbitration amplifies the claims risk for the Project Company which may have an adverse effect on the risk profile of the Project.  In any case, where consolidation cannot be accepted in one agreement it is still beneficial to include the Clause in all other Project Agreements where it can be accepted and the reference to the agreement that does not contain the consolidation Clause should not be omitted from the list contained in the consolidation Clause included in the remainder of the Project</w:t>
      </w:r>
      <w:r w:rsidRPr="001F3371">
        <w:rPr>
          <w:rFonts w:ascii="Arial" w:hAnsi="Arial" w:cs="Arial"/>
          <w:spacing w:val="-5"/>
          <w:sz w:val="16"/>
          <w:szCs w:val="16"/>
        </w:rPr>
        <w:t xml:space="preserve"> </w:t>
      </w:r>
      <w:r w:rsidRPr="001F3371">
        <w:rPr>
          <w:rFonts w:ascii="Arial" w:hAnsi="Arial" w:cs="Arial"/>
          <w:sz w:val="16"/>
          <w:szCs w:val="16"/>
        </w:rPr>
        <w:t>Agreements.</w:t>
      </w:r>
    </w:p>
  </w:footnote>
  <w:footnote w:id="36">
    <w:p w14:paraId="0E43E652" w14:textId="4BC5AA5C" w:rsidR="00B25FE6" w:rsidRPr="001F3371" w:rsidRDefault="00B25FE6" w:rsidP="001F3371">
      <w:pPr>
        <w:pStyle w:val="FootnoteText"/>
        <w:tabs>
          <w:tab w:val="left" w:pos="142"/>
        </w:tabs>
        <w:ind w:left="142" w:hanging="142"/>
        <w:jc w:val="both"/>
        <w:rPr>
          <w:rFonts w:ascii="Arial" w:hAnsi="Arial" w:cs="Arial"/>
          <w:sz w:val="16"/>
          <w:szCs w:val="16"/>
        </w:rPr>
      </w:pPr>
      <w:r w:rsidRPr="001F3371">
        <w:rPr>
          <w:rStyle w:val="FootnoteReference"/>
          <w:rFonts w:ascii="Arial" w:hAnsi="Arial" w:cs="Arial"/>
          <w:sz w:val="16"/>
          <w:szCs w:val="16"/>
        </w:rPr>
        <w:footnoteRef/>
      </w:r>
      <w:r>
        <w:rPr>
          <w:rFonts w:ascii="Arial" w:hAnsi="Arial" w:cs="Arial"/>
          <w:sz w:val="16"/>
          <w:szCs w:val="16"/>
        </w:rPr>
        <w:tab/>
      </w:r>
      <w:r w:rsidRPr="001F3371">
        <w:rPr>
          <w:rFonts w:ascii="Arial" w:hAnsi="Arial" w:cs="Arial"/>
          <w:b/>
          <w:bCs/>
          <w:sz w:val="16"/>
          <w:szCs w:val="16"/>
        </w:rPr>
        <w:t xml:space="preserve">User Note: </w:t>
      </w:r>
      <w:r>
        <w:rPr>
          <w:rFonts w:ascii="Arial" w:hAnsi="Arial" w:cs="Arial"/>
          <w:bCs/>
          <w:sz w:val="16"/>
          <w:szCs w:val="16"/>
        </w:rPr>
        <w:t>E</w:t>
      </w:r>
      <w:r w:rsidRPr="001F3371">
        <w:rPr>
          <w:rFonts w:ascii="Arial" w:hAnsi="Arial" w:cs="Arial"/>
          <w:bCs/>
          <w:sz w:val="16"/>
          <w:szCs w:val="16"/>
        </w:rPr>
        <w:t>xceptions to this Clause to be considered on a project specific basis.</w:t>
      </w:r>
    </w:p>
  </w:footnote>
  <w:footnote w:id="37">
    <w:p w14:paraId="259703FF" w14:textId="1DD8338F" w:rsidR="00B25FE6" w:rsidRPr="00560D2F" w:rsidRDefault="00B25FE6" w:rsidP="001F3371">
      <w:pPr>
        <w:pStyle w:val="FootnoteText"/>
        <w:tabs>
          <w:tab w:val="left" w:pos="142"/>
        </w:tabs>
        <w:ind w:left="142" w:hanging="142"/>
        <w:jc w:val="both"/>
        <w:rPr>
          <w:rFonts w:ascii="Arial" w:hAnsi="Arial" w:cs="Arial"/>
          <w:sz w:val="16"/>
          <w:szCs w:val="16"/>
        </w:rPr>
      </w:pPr>
      <w:r w:rsidRPr="00560D2F">
        <w:rPr>
          <w:rStyle w:val="FootnoteReference"/>
          <w:rFonts w:ascii="Arial" w:hAnsi="Arial" w:cs="Arial"/>
          <w:sz w:val="16"/>
          <w:szCs w:val="16"/>
        </w:rPr>
        <w:footnoteRef/>
      </w:r>
      <w:r w:rsidRPr="00560D2F">
        <w:rPr>
          <w:rFonts w:ascii="Arial" w:hAnsi="Arial" w:cs="Arial"/>
          <w:sz w:val="16"/>
          <w:szCs w:val="16"/>
        </w:rPr>
        <w:tab/>
      </w:r>
      <w:r>
        <w:rPr>
          <w:rFonts w:ascii="Arial" w:hAnsi="Arial" w:cs="Arial"/>
          <w:b/>
          <w:bCs/>
          <w:sz w:val="16"/>
          <w:szCs w:val="16"/>
        </w:rPr>
        <w:t>User Note</w:t>
      </w:r>
      <w:r w:rsidRPr="00560D2F">
        <w:rPr>
          <w:rFonts w:ascii="Arial" w:hAnsi="Arial" w:cs="Arial"/>
          <w:b/>
          <w:bCs/>
          <w:sz w:val="16"/>
          <w:szCs w:val="16"/>
        </w:rPr>
        <w:t xml:space="preserve">: </w:t>
      </w:r>
      <w:r w:rsidRPr="00560D2F">
        <w:rPr>
          <w:rFonts w:ascii="Arial" w:hAnsi="Arial" w:cs="Arial"/>
          <w:sz w:val="16"/>
          <w:szCs w:val="16"/>
        </w:rPr>
        <w:t>Signature blocks will need to be confirmed based on laws applicable to execution of documents from each Party's country of incorporation</w:t>
      </w:r>
      <w:r>
        <w:rPr>
          <w:rFonts w:ascii="Arial" w:hAnsi="Arial" w:cs="Arial"/>
          <w:sz w:val="16"/>
          <w:szCs w:val="16"/>
        </w:rPr>
        <w:t>.</w:t>
      </w:r>
    </w:p>
  </w:footnote>
  <w:footnote w:id="38">
    <w:p w14:paraId="08AE8805" w14:textId="199317AB" w:rsidR="00B25FE6" w:rsidRPr="002D4C46" w:rsidRDefault="00B25FE6" w:rsidP="002D4C46">
      <w:pPr>
        <w:tabs>
          <w:tab w:val="left" w:pos="142"/>
        </w:tabs>
        <w:ind w:left="142" w:hanging="142"/>
        <w:jc w:val="both"/>
        <w:rPr>
          <w:rFonts w:ascii="Arial" w:hAnsi="Arial" w:cs="Arial"/>
          <w:b/>
          <w:bCs/>
          <w:sz w:val="16"/>
          <w:szCs w:val="16"/>
        </w:rPr>
      </w:pPr>
      <w:r w:rsidRPr="002D4C46">
        <w:rPr>
          <w:rStyle w:val="FootnoteReference"/>
          <w:rFonts w:ascii="Arial" w:hAnsi="Arial" w:cs="Arial"/>
          <w:sz w:val="16"/>
          <w:szCs w:val="16"/>
        </w:rPr>
        <w:footnoteRef/>
      </w:r>
      <w:r>
        <w:rPr>
          <w:rFonts w:ascii="Arial" w:hAnsi="Arial" w:cs="Arial"/>
          <w:b/>
          <w:bCs/>
          <w:sz w:val="16"/>
          <w:szCs w:val="16"/>
        </w:rPr>
        <w:tab/>
      </w:r>
      <w:r w:rsidRPr="002D4C46">
        <w:rPr>
          <w:rFonts w:ascii="Arial" w:hAnsi="Arial" w:cs="Arial"/>
          <w:b/>
          <w:bCs/>
          <w:sz w:val="16"/>
          <w:szCs w:val="16"/>
        </w:rPr>
        <w:t xml:space="preserve">User Note: </w:t>
      </w:r>
      <w:r w:rsidRPr="002D4C46">
        <w:rPr>
          <w:rFonts w:ascii="Arial" w:hAnsi="Arial" w:cs="Arial"/>
          <w:sz w:val="16"/>
          <w:szCs w:val="16"/>
        </w:rPr>
        <w:t xml:space="preserve">An indicative example of typical Conditions Precedent provided. </w:t>
      </w:r>
      <w:r w:rsidRPr="002D4C46">
        <w:rPr>
          <w:rFonts w:ascii="Arial" w:hAnsi="Arial" w:cs="Arial"/>
          <w:sz w:val="16"/>
          <w:szCs w:val="16"/>
          <w:lang w:val="en-US"/>
        </w:rPr>
        <w:t>In non-civil law jurisdiction</w:t>
      </w:r>
      <w:r>
        <w:rPr>
          <w:rFonts w:ascii="Arial" w:hAnsi="Arial" w:cs="Arial"/>
          <w:sz w:val="16"/>
          <w:szCs w:val="16"/>
          <w:lang w:val="en-US"/>
        </w:rPr>
        <w:t>s</w:t>
      </w:r>
      <w:r w:rsidRPr="002D4C46">
        <w:rPr>
          <w:rFonts w:ascii="Arial" w:hAnsi="Arial" w:cs="Arial"/>
          <w:sz w:val="16"/>
          <w:szCs w:val="16"/>
          <w:lang w:val="en-US"/>
        </w:rPr>
        <w:t>, an opinion from the Attorney General would be required in relation to the Implementation Agreement.</w:t>
      </w:r>
      <w:r>
        <w:rPr>
          <w:rFonts w:ascii="Arial" w:hAnsi="Arial" w:cs="Arial"/>
          <w:sz w:val="16"/>
          <w:szCs w:val="16"/>
          <w:lang w:val="en-US"/>
        </w:rPr>
        <w:t xml:space="preserve"> </w:t>
      </w:r>
      <w:r w:rsidRPr="002D4C46">
        <w:rPr>
          <w:rFonts w:ascii="Arial" w:hAnsi="Arial" w:cs="Arial"/>
          <w:sz w:val="16"/>
          <w:szCs w:val="16"/>
        </w:rPr>
        <w:t xml:space="preserve"> To be amended between the parties on a </w:t>
      </w:r>
      <w:r>
        <w:rPr>
          <w:rFonts w:ascii="Arial" w:hAnsi="Arial" w:cs="Arial"/>
          <w:sz w:val="16"/>
          <w:szCs w:val="16"/>
        </w:rPr>
        <w:t xml:space="preserve">Project specific </w:t>
      </w:r>
      <w:r w:rsidRPr="002D4C46">
        <w:rPr>
          <w:rFonts w:ascii="Arial" w:hAnsi="Arial" w:cs="Arial"/>
          <w:sz w:val="16"/>
          <w:szCs w:val="16"/>
        </w:rPr>
        <w:t>basis.</w:t>
      </w:r>
    </w:p>
  </w:footnote>
  <w:footnote w:id="39">
    <w:p w14:paraId="2AA4DFDD" w14:textId="77F599FE" w:rsidR="00B25FE6" w:rsidRPr="002D4C46" w:rsidRDefault="00B25FE6" w:rsidP="002D4C46">
      <w:pPr>
        <w:pStyle w:val="FootnoteText"/>
        <w:tabs>
          <w:tab w:val="left" w:pos="142"/>
        </w:tabs>
        <w:ind w:left="142" w:hanging="142"/>
        <w:jc w:val="both"/>
        <w:rPr>
          <w:rFonts w:ascii="Arial" w:hAnsi="Arial" w:cs="Arial"/>
          <w:b/>
          <w:bCs/>
          <w:sz w:val="16"/>
          <w:szCs w:val="16"/>
        </w:rPr>
      </w:pPr>
      <w:r w:rsidRPr="002D4C46">
        <w:rPr>
          <w:rStyle w:val="FootnoteReference"/>
          <w:rFonts w:ascii="Arial" w:hAnsi="Arial" w:cs="Arial"/>
          <w:sz w:val="16"/>
          <w:szCs w:val="16"/>
        </w:rPr>
        <w:footnoteRef/>
      </w:r>
      <w:r w:rsidRPr="002D4C46">
        <w:rPr>
          <w:rFonts w:ascii="Arial" w:hAnsi="Arial" w:cs="Arial"/>
          <w:sz w:val="16"/>
          <w:szCs w:val="16"/>
        </w:rPr>
        <w:tab/>
      </w:r>
      <w:r w:rsidRPr="002D4C46">
        <w:rPr>
          <w:rFonts w:ascii="Arial" w:hAnsi="Arial" w:cs="Arial"/>
          <w:b/>
          <w:bCs/>
          <w:sz w:val="16"/>
          <w:szCs w:val="16"/>
        </w:rPr>
        <w:t xml:space="preserve">User Note: </w:t>
      </w:r>
      <w:r w:rsidRPr="002D4C46">
        <w:rPr>
          <w:rFonts w:ascii="Arial" w:hAnsi="Arial" w:cs="Arial"/>
          <w:sz w:val="16"/>
          <w:szCs w:val="16"/>
        </w:rPr>
        <w:t>Consider certification regime (if any) required to evidence/confirm that financial close has occurred.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FC01" w14:textId="6605B062" w:rsidR="00B25FE6" w:rsidRPr="005D6B0A" w:rsidRDefault="00B25FE6" w:rsidP="009675E9">
    <w:pPr>
      <w:pStyle w:val="Header"/>
      <w:jc w:val="right"/>
      <w:rPr>
        <w:rFonts w:asciiTheme="minorHAnsi" w:hAnsiTheme="minorHAnsi"/>
        <w:b/>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C119" w14:textId="77777777" w:rsidR="00B25FE6" w:rsidRDefault="00B25FE6">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C4274D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8"/>
    <w:multiLevelType w:val="singleLevel"/>
    <w:tmpl w:val="CF96266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3C78481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14"/>
    <w:multiLevelType w:val="multilevel"/>
    <w:tmpl w:val="19BEDB62"/>
    <w:lvl w:ilvl="0">
      <w:start w:val="1"/>
      <w:numFmt w:val="none"/>
      <w:pStyle w:val="DefinitionLev1"/>
      <w:suff w:val="nothing"/>
      <w:lvlText w:val=""/>
      <w:lvlJc w:val="left"/>
    </w:lvl>
    <w:lvl w:ilvl="1">
      <w:start w:val="1"/>
      <w:numFmt w:val="lowerLetter"/>
      <w:pStyle w:val="DefinitionLev2"/>
      <w:lvlText w:val="(%2)"/>
      <w:lvlJc w:val="left"/>
      <w:pPr>
        <w:ind w:left="990" w:hanging="720"/>
      </w:pPr>
    </w:lvl>
    <w:lvl w:ilvl="2">
      <w:start w:val="1"/>
      <w:numFmt w:val="lowerLetter"/>
      <w:pStyle w:val="DefinitionLev3"/>
      <w:lvlText w:val="(%3)"/>
      <w:lvlJc w:val="left"/>
      <w:pPr>
        <w:tabs>
          <w:tab w:val="left" w:pos="2160"/>
        </w:tabs>
        <w:ind w:left="2160" w:hanging="720"/>
      </w:pPr>
    </w:lvl>
    <w:lvl w:ilvl="3">
      <w:start w:val="1"/>
      <w:numFmt w:val="upperLetter"/>
      <w:pStyle w:val="DefinitionLev4"/>
      <w:lvlText w:val="(%4)"/>
      <w:lvlJc w:val="left"/>
      <w:pPr>
        <w:tabs>
          <w:tab w:val="left" w:pos="2880"/>
        </w:tabs>
        <w:ind w:left="2880" w:hanging="720"/>
      </w:pPr>
    </w:lvl>
    <w:lvl w:ilvl="4">
      <w:start w:val="1"/>
      <w:numFmt w:val="decimal"/>
      <w:pStyle w:val="DefinitionLev5"/>
      <w:lvlText w:val="(%5)"/>
      <w:lvlJc w:val="left"/>
      <w:pPr>
        <w:tabs>
          <w:tab w:val="left" w:pos="3600"/>
        </w:tabs>
        <w:ind w:left="3600" w:hanging="720"/>
      </w:pPr>
    </w:lvl>
    <w:lvl w:ilvl="5">
      <w:start w:val="1"/>
      <w:numFmt w:val="upperRoman"/>
      <w:pStyle w:val="DefinitionLev6"/>
      <w:lvlText w:val="(%6)"/>
      <w:lvlJc w:val="left"/>
      <w:pPr>
        <w:tabs>
          <w:tab w:val="left" w:pos="4320"/>
        </w:tabs>
        <w:ind w:left="4320" w:hanging="72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600"/>
        </w:tabs>
        <w:ind w:left="3240" w:hanging="360"/>
      </w:pPr>
    </w:lvl>
  </w:abstractNum>
  <w:abstractNum w:abstractNumId="4" w15:restartNumberingAfterBreak="0">
    <w:nsid w:val="009B62D5"/>
    <w:multiLevelType w:val="multilevel"/>
    <w:tmpl w:val="0CA43E2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5" w15:restartNumberingAfterBreak="0">
    <w:nsid w:val="013C0E73"/>
    <w:multiLevelType w:val="hybridMultilevel"/>
    <w:tmpl w:val="1A2A1F3A"/>
    <w:lvl w:ilvl="0" w:tplc="7F4AD842">
      <w:start w:val="1"/>
      <w:numFmt w:val="upperLetter"/>
      <w:lvlText w:val="(%1)"/>
      <w:lvlJc w:val="left"/>
      <w:pPr>
        <w:ind w:left="720" w:hanging="360"/>
      </w:pPr>
      <w:rPr>
        <w:rFonts w:ascii="Arial" w:eastAsia="Arial" w:hAnsi="Arial" w:cs="Arial" w:hint="default"/>
        <w:spacing w:val="-1"/>
        <w:w w:val="100"/>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FA4F5E"/>
    <w:multiLevelType w:val="hybridMultilevel"/>
    <w:tmpl w:val="C694B8C8"/>
    <w:lvl w:ilvl="0" w:tplc="3F04D3F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3073FFF"/>
    <w:multiLevelType w:val="hybridMultilevel"/>
    <w:tmpl w:val="DC30D1F0"/>
    <w:lvl w:ilvl="0" w:tplc="89ECC280">
      <w:start w:val="1"/>
      <w:numFmt w:val="lowerLetter"/>
      <w:lvlText w:val="(%1)"/>
      <w:lvlJc w:val="left"/>
      <w:pPr>
        <w:ind w:left="720" w:hanging="360"/>
      </w:pPr>
      <w:rPr>
        <w:rFonts w:ascii="Calibri" w:eastAsia="Arial" w:hAnsi="Calibri" w:cs="Arial" w:hint="default"/>
        <w:w w:val="99"/>
        <w:sz w:val="22"/>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377AFB"/>
    <w:multiLevelType w:val="hybridMultilevel"/>
    <w:tmpl w:val="EF5E98F8"/>
    <w:lvl w:ilvl="0" w:tplc="C90ED166">
      <w:start w:val="1"/>
      <w:numFmt w:val="lowerRoman"/>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D53974"/>
    <w:multiLevelType w:val="hybridMultilevel"/>
    <w:tmpl w:val="1DE4354C"/>
    <w:lvl w:ilvl="0" w:tplc="0BE482CE">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4211ED8"/>
    <w:multiLevelType w:val="hybridMultilevel"/>
    <w:tmpl w:val="543AD004"/>
    <w:lvl w:ilvl="0" w:tplc="AC7EE8F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F069C8"/>
    <w:multiLevelType w:val="hybridMultilevel"/>
    <w:tmpl w:val="AD66B260"/>
    <w:lvl w:ilvl="0" w:tplc="9E4C5722">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F02887"/>
    <w:multiLevelType w:val="hybridMultilevel"/>
    <w:tmpl w:val="48B850DC"/>
    <w:lvl w:ilvl="0" w:tplc="78582E82">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355497"/>
    <w:multiLevelType w:val="hybridMultilevel"/>
    <w:tmpl w:val="29A29A34"/>
    <w:lvl w:ilvl="0" w:tplc="25B2A4C4">
      <w:start w:val="1"/>
      <w:numFmt w:val="decimal"/>
      <w:lvlText w:val="15.%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9FF3275"/>
    <w:multiLevelType w:val="hybridMultilevel"/>
    <w:tmpl w:val="DB98D428"/>
    <w:lvl w:ilvl="0" w:tplc="34A026C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415C7D"/>
    <w:multiLevelType w:val="hybridMultilevel"/>
    <w:tmpl w:val="4352F5AC"/>
    <w:lvl w:ilvl="0" w:tplc="7D80159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5B4269"/>
    <w:multiLevelType w:val="hybridMultilevel"/>
    <w:tmpl w:val="0AE2CC86"/>
    <w:lvl w:ilvl="0" w:tplc="E50EFB3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FB1A52"/>
    <w:multiLevelType w:val="multilevel"/>
    <w:tmpl w:val="BC966D5E"/>
    <w:name w:val="Agreement"/>
    <w:lvl w:ilvl="0">
      <w:start w:val="1"/>
      <w:numFmt w:val="decimal"/>
      <w:pStyle w:val="AgreementUK1"/>
      <w:lvlText w:val="%1."/>
      <w:lvlJc w:val="left"/>
      <w:pPr>
        <w:tabs>
          <w:tab w:val="num" w:pos="0"/>
        </w:tabs>
        <w:ind w:left="72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1">
      <w:start w:val="1"/>
      <w:numFmt w:val="decimal"/>
      <w:pStyle w:val="AgreementUK2"/>
      <w:isLgl/>
      <w:lvlText w:val="%1.%2"/>
      <w:lvlJc w:val="left"/>
      <w:pPr>
        <w:tabs>
          <w:tab w:val="num" w:pos="0"/>
        </w:tabs>
        <w:ind w:left="72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2">
      <w:start w:val="1"/>
      <w:numFmt w:val="decimal"/>
      <w:pStyle w:val="AgreementUK3"/>
      <w:isLgl/>
      <w:lvlText w:val="%1.%2.%3"/>
      <w:lvlJc w:val="left"/>
      <w:pPr>
        <w:tabs>
          <w:tab w:val="num" w:pos="0"/>
        </w:tabs>
        <w:ind w:left="1440" w:hanging="720"/>
      </w:pPr>
      <w:rPr>
        <w:rFonts w:ascii="Times New Roman" w:hAnsi="Times New Roman" w:hint="default"/>
        <w:b/>
        <w:i w:val="0"/>
        <w:caps w:val="0"/>
        <w:smallCaps w:val="0"/>
        <w:strike w:val="0"/>
        <w:dstrike w:val="0"/>
        <w:vanish w:val="0"/>
        <w:color w:val="000000"/>
        <w:spacing w:val="0"/>
        <w:w w:val="100"/>
        <w:kern w:val="0"/>
        <w:position w:val="0"/>
        <w:sz w:val="22"/>
        <w:u w:val="none"/>
        <w:effect w:val="none"/>
        <w:vertAlign w:val="baseline"/>
      </w:rPr>
    </w:lvl>
    <w:lvl w:ilvl="3">
      <w:start w:val="1"/>
      <w:numFmt w:val="lowerLetter"/>
      <w:pStyle w:val="AgreementUK4"/>
      <w:lvlText w:val="(%4)"/>
      <w:lvlJc w:val="left"/>
      <w:pPr>
        <w:tabs>
          <w:tab w:val="num" w:pos="0"/>
        </w:tabs>
        <w:ind w:left="144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4">
      <w:start w:val="1"/>
      <w:numFmt w:val="lowerRoman"/>
      <w:pStyle w:val="AgreementUK5"/>
      <w:lvlText w:val="(%5)"/>
      <w:lvlJc w:val="left"/>
      <w:pPr>
        <w:tabs>
          <w:tab w:val="num" w:pos="0"/>
        </w:tabs>
        <w:ind w:left="216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5">
      <w:start w:val="1"/>
      <w:numFmt w:val="upperLetter"/>
      <w:pStyle w:val="AgreementUK6"/>
      <w:lvlText w:val="(%6)"/>
      <w:lvlJc w:val="left"/>
      <w:pPr>
        <w:tabs>
          <w:tab w:val="num" w:pos="0"/>
        </w:tabs>
        <w:ind w:left="288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6">
      <w:start w:val="1"/>
      <w:numFmt w:val="decimal"/>
      <w:pStyle w:val="AgreementUK7"/>
      <w:lvlText w:val="(%7)"/>
      <w:lvlJc w:val="left"/>
      <w:pPr>
        <w:tabs>
          <w:tab w:val="num" w:pos="0"/>
        </w:tabs>
        <w:ind w:left="360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7">
      <w:start w:val="1"/>
      <w:numFmt w:val="none"/>
      <w:pStyle w:val="AgreementUK8"/>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8">
      <w:start w:val="1"/>
      <w:numFmt w:val="none"/>
      <w:pStyle w:val="AgreementUK9"/>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abstractNum>
  <w:abstractNum w:abstractNumId="18" w15:restartNumberingAfterBreak="0">
    <w:nsid w:val="0E405CBE"/>
    <w:multiLevelType w:val="multilevel"/>
    <w:tmpl w:val="8B0A90B8"/>
    <w:name w:val="Simple List"/>
    <w:lvl w:ilvl="0">
      <w:start w:val="1"/>
      <w:numFmt w:val="decimal"/>
      <w:pStyle w:val="SimpleL1"/>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Verdana" w:hAnsi="Verdana" w:cs="Times New Roman" w:hint="default"/>
        <w:b w:val="0"/>
        <w:i w:val="0"/>
        <w:caps w:val="0"/>
        <w:strike w:val="0"/>
        <w:dstrike w:val="0"/>
        <w:vanish w:val="0"/>
        <w:color w:val="auto"/>
        <w:sz w:val="18"/>
        <w:szCs w:val="18"/>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1"/>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9" w15:restartNumberingAfterBreak="0">
    <w:nsid w:val="111F747B"/>
    <w:multiLevelType w:val="hybridMultilevel"/>
    <w:tmpl w:val="C41CEC4A"/>
    <w:lvl w:ilvl="0" w:tplc="5394C786">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1D008CE"/>
    <w:multiLevelType w:val="hybridMultilevel"/>
    <w:tmpl w:val="7E422526"/>
    <w:lvl w:ilvl="0" w:tplc="FCA26FC0">
      <w:start w:val="1"/>
      <w:numFmt w:val="upp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2C42702"/>
    <w:multiLevelType w:val="hybridMultilevel"/>
    <w:tmpl w:val="8DEC328C"/>
    <w:lvl w:ilvl="0" w:tplc="85AE0728">
      <w:start w:val="1"/>
      <w:numFmt w:val="lowerRoman"/>
      <w:lvlText w:val="(%1)"/>
      <w:lvlJc w:val="left"/>
      <w:pPr>
        <w:ind w:left="720" w:hanging="360"/>
      </w:pPr>
      <w:rPr>
        <w:rFonts w:ascii="Arial" w:hAnsi="Arial" w:cs="Arial"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37E0A1D"/>
    <w:multiLevelType w:val="hybridMultilevel"/>
    <w:tmpl w:val="36527022"/>
    <w:lvl w:ilvl="0" w:tplc="2E9EAAE2">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60D15B4"/>
    <w:multiLevelType w:val="hybridMultilevel"/>
    <w:tmpl w:val="C2B086AA"/>
    <w:lvl w:ilvl="0" w:tplc="8DFA33FA">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62840AD"/>
    <w:multiLevelType w:val="hybridMultilevel"/>
    <w:tmpl w:val="47F610EA"/>
    <w:lvl w:ilvl="0" w:tplc="39BC6A6A">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6A02E1E"/>
    <w:multiLevelType w:val="multilevel"/>
    <w:tmpl w:val="F48AD926"/>
    <w:lvl w:ilvl="0">
      <w:start w:val="1"/>
      <w:numFmt w:val="upperRoman"/>
      <w:pStyle w:val="Heading1"/>
      <w:suff w:val="nothing"/>
      <w:lvlText w:val="ARTICLE %1"/>
      <w:lvlJc w:val="left"/>
      <w:pPr>
        <w:tabs>
          <w:tab w:val="num" w:pos="0"/>
        </w:tabs>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1">
      <w:start w:val="1"/>
      <w:numFmt w:val="decimal"/>
      <w:pStyle w:val="Heading2"/>
      <w:isLgl/>
      <w:suff w:val="nothing"/>
      <w:lvlText w:val="Section %1.%2  "/>
      <w:lvlJc w:val="left"/>
      <w:pPr>
        <w:tabs>
          <w:tab w:val="num" w:pos="0"/>
        </w:tabs>
        <w:ind w:firstLine="1440"/>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2">
      <w:start w:val="1"/>
      <w:numFmt w:val="decimal"/>
      <w:pStyle w:val="Heading3"/>
      <w:isLgl/>
      <w:suff w:val="nothing"/>
      <w:lvlText w:val="%1.%2.%3  "/>
      <w:lvlJc w:val="left"/>
      <w:pPr>
        <w:tabs>
          <w:tab w:val="num" w:pos="0"/>
        </w:tabs>
        <w:ind w:left="720" w:hanging="432"/>
      </w:pPr>
      <w:rPr>
        <w:rFonts w:ascii="Times New Roman" w:hAnsi="Times New Roman" w:cs="Times New Roman"/>
        <w:b/>
        <w:i w:val="0"/>
        <w:caps w:val="0"/>
        <w:strike w:val="0"/>
        <w:dstrike w:val="0"/>
        <w:vanish w:val="0"/>
        <w:color w:val="auto"/>
        <w:spacing w:val="0"/>
        <w:w w:val="100"/>
        <w:kern w:val="0"/>
        <w:position w:val="0"/>
        <w:sz w:val="24"/>
        <w:u w:val="none"/>
        <w:effect w:val="none"/>
        <w:vertAlign w:val="baseline"/>
      </w:rPr>
    </w:lvl>
    <w:lvl w:ilvl="3">
      <w:start w:val="1"/>
      <w:numFmt w:val="none"/>
      <w:pStyle w:val="Heading4"/>
      <w:suff w:val="nothing"/>
      <w:lvlText w:val=""/>
      <w:lvlJc w:val="left"/>
      <w:pPr>
        <w:tabs>
          <w:tab w:val="num" w:pos="2520"/>
        </w:tabs>
        <w:ind w:left="2160"/>
      </w:pPr>
      <w:rPr>
        <w:rFonts w:cs="Times New Roman"/>
      </w:rPr>
    </w:lvl>
    <w:lvl w:ilvl="4">
      <w:start w:val="1"/>
      <w:numFmt w:val="none"/>
      <w:pStyle w:val="Heading5"/>
      <w:suff w:val="nothing"/>
      <w:lvlText w:val=""/>
      <w:lvlJc w:val="left"/>
      <w:pPr>
        <w:tabs>
          <w:tab w:val="num" w:pos="3240"/>
        </w:tabs>
        <w:ind w:left="2880"/>
      </w:pPr>
      <w:rPr>
        <w:rFonts w:cs="Times New Roman"/>
      </w:rPr>
    </w:lvl>
    <w:lvl w:ilvl="5">
      <w:start w:val="1"/>
      <w:numFmt w:val="none"/>
      <w:pStyle w:val="Heading6"/>
      <w:suff w:val="nothing"/>
      <w:lvlText w:val=""/>
      <w:lvlJc w:val="left"/>
      <w:pPr>
        <w:tabs>
          <w:tab w:val="num" w:pos="3960"/>
        </w:tabs>
        <w:ind w:left="3600"/>
      </w:pPr>
      <w:rPr>
        <w:rFonts w:cs="Times New Roman"/>
      </w:rPr>
    </w:lvl>
    <w:lvl w:ilvl="6">
      <w:start w:val="1"/>
      <w:numFmt w:val="none"/>
      <w:pStyle w:val="Heading7"/>
      <w:suff w:val="nothing"/>
      <w:lvlText w:val=""/>
      <w:lvlJc w:val="left"/>
      <w:pPr>
        <w:tabs>
          <w:tab w:val="num" w:pos="4680"/>
        </w:tabs>
        <w:ind w:left="4320"/>
      </w:pPr>
      <w:rPr>
        <w:rFonts w:cs="Times New Roman"/>
      </w:rPr>
    </w:lvl>
    <w:lvl w:ilvl="7">
      <w:start w:val="1"/>
      <w:numFmt w:val="none"/>
      <w:pStyle w:val="Heading8"/>
      <w:suff w:val="nothing"/>
      <w:lvlText w:val=""/>
      <w:lvlJc w:val="left"/>
      <w:pPr>
        <w:tabs>
          <w:tab w:val="num" w:pos="5400"/>
        </w:tabs>
        <w:ind w:left="5040"/>
      </w:pPr>
      <w:rPr>
        <w:rFonts w:cs="Times New Roman"/>
      </w:rPr>
    </w:lvl>
    <w:lvl w:ilvl="8">
      <w:start w:val="1"/>
      <w:numFmt w:val="none"/>
      <w:pStyle w:val="Heading9"/>
      <w:suff w:val="nothing"/>
      <w:lvlText w:val=""/>
      <w:lvlJc w:val="left"/>
      <w:pPr>
        <w:tabs>
          <w:tab w:val="num" w:pos="6120"/>
        </w:tabs>
        <w:ind w:left="5760"/>
      </w:pPr>
      <w:rPr>
        <w:rFonts w:cs="Times New Roman"/>
      </w:rPr>
    </w:lvl>
  </w:abstractNum>
  <w:abstractNum w:abstractNumId="26" w15:restartNumberingAfterBreak="0">
    <w:nsid w:val="16C00280"/>
    <w:multiLevelType w:val="multilevel"/>
    <w:tmpl w:val="AA7CCC66"/>
    <w:name w:val="GTM Schedule 01·C#5595|673440"/>
    <w:lvl w:ilvl="0">
      <w:start w:val="1"/>
      <w:numFmt w:val="decimal"/>
      <w:pStyle w:val="Schedule1L1C"/>
      <w:suff w:val="nothing"/>
      <w:lvlText w:val="SCHEDULE %1"/>
      <w:lvlJc w:val="left"/>
      <w:pPr>
        <w:ind w:left="0" w:firstLine="0"/>
      </w:pPr>
      <w:rPr>
        <w:rFonts w:ascii="Calibri" w:hAnsi="Calibri" w:cs="Shruti" w:hint="default"/>
        <w:b/>
        <w:i w:val="0"/>
        <w:caps/>
        <w:smallCaps w:val="0"/>
        <w:sz w:val="20"/>
        <w:u w:val="none"/>
      </w:rPr>
    </w:lvl>
    <w:lvl w:ilvl="1">
      <w:start w:val="1"/>
      <w:numFmt w:val="decimal"/>
      <w:pStyle w:val="Schedule1L2C"/>
      <w:suff w:val="space"/>
      <w:lvlText w:val="Part %2"/>
      <w:lvlJc w:val="left"/>
      <w:pPr>
        <w:ind w:left="0" w:firstLine="0"/>
      </w:pPr>
      <w:rPr>
        <w:rFonts w:ascii="Arial" w:hAnsi="Arial" w:cs="Shruti" w:hint="default"/>
        <w:b/>
        <w:i w:val="0"/>
        <w:caps w:val="0"/>
        <w:sz w:val="20"/>
        <w:u w:val="none"/>
      </w:rPr>
    </w:lvl>
    <w:lvl w:ilvl="2">
      <w:start w:val="1"/>
      <w:numFmt w:val="decimal"/>
      <w:pStyle w:val="Schedule1L3C"/>
      <w:lvlText w:val="%3."/>
      <w:lvlJc w:val="left"/>
      <w:pPr>
        <w:tabs>
          <w:tab w:val="num" w:pos="720"/>
        </w:tabs>
        <w:ind w:left="720" w:hanging="720"/>
      </w:pPr>
      <w:rPr>
        <w:rFonts w:ascii="Arial" w:hAnsi="Arial" w:cs="Shruti" w:hint="default"/>
        <w:b w:val="0"/>
        <w:i w:val="0"/>
        <w:caps w:val="0"/>
        <w:color w:val="auto"/>
        <w:sz w:val="20"/>
        <w:u w:val="none"/>
      </w:rPr>
    </w:lvl>
    <w:lvl w:ilvl="3">
      <w:start w:val="1"/>
      <w:numFmt w:val="decimal"/>
      <w:pStyle w:val="Schedule1L4C"/>
      <w:lvlText w:val="%3.%4"/>
      <w:lvlJc w:val="left"/>
      <w:pPr>
        <w:tabs>
          <w:tab w:val="num" w:pos="720"/>
        </w:tabs>
        <w:ind w:left="720" w:hanging="720"/>
      </w:pPr>
      <w:rPr>
        <w:rFonts w:ascii="Arial" w:hAnsi="Arial" w:cs="Shruti" w:hint="default"/>
        <w:b w:val="0"/>
        <w:i w:val="0"/>
        <w:caps w:val="0"/>
        <w:sz w:val="20"/>
        <w:u w:val="none"/>
      </w:rPr>
    </w:lvl>
    <w:lvl w:ilvl="4">
      <w:start w:val="1"/>
      <w:numFmt w:val="decimal"/>
      <w:pStyle w:val="Schedule1L5C"/>
      <w:lvlText w:val="%3.%4.%5"/>
      <w:lvlJc w:val="left"/>
      <w:pPr>
        <w:tabs>
          <w:tab w:val="num" w:pos="1685"/>
        </w:tabs>
        <w:ind w:left="1685" w:hanging="965"/>
      </w:pPr>
      <w:rPr>
        <w:rFonts w:ascii="Arial" w:hAnsi="Arial" w:cs="Shruti" w:hint="default"/>
        <w:b w:val="0"/>
        <w:i w:val="0"/>
        <w:caps w:val="0"/>
        <w:sz w:val="20"/>
        <w:u w:val="none"/>
      </w:rPr>
    </w:lvl>
    <w:lvl w:ilvl="5">
      <w:start w:val="1"/>
      <w:numFmt w:val="lowerLetter"/>
      <w:pStyle w:val="Schedule1L6C"/>
      <w:lvlText w:val="(%6)"/>
      <w:lvlJc w:val="left"/>
      <w:pPr>
        <w:tabs>
          <w:tab w:val="num" w:pos="2405"/>
        </w:tabs>
        <w:ind w:left="2405" w:hanging="720"/>
      </w:pPr>
      <w:rPr>
        <w:rFonts w:ascii="Arial" w:hAnsi="Arial" w:cs="Shruti" w:hint="default"/>
        <w:b w:val="0"/>
        <w:i w:val="0"/>
        <w:caps w:val="0"/>
        <w:sz w:val="20"/>
        <w:u w:val="none"/>
      </w:rPr>
    </w:lvl>
    <w:lvl w:ilvl="6">
      <w:start w:val="1"/>
      <w:numFmt w:val="lowerRoman"/>
      <w:pStyle w:val="Schedule1L7C"/>
      <w:lvlText w:val="(%7)"/>
      <w:lvlJc w:val="left"/>
      <w:pPr>
        <w:tabs>
          <w:tab w:val="num" w:pos="3125"/>
        </w:tabs>
        <w:ind w:left="3125" w:hanging="720"/>
      </w:pPr>
      <w:rPr>
        <w:rFonts w:ascii="Arial" w:hAnsi="Arial" w:cs="Shruti" w:hint="default"/>
        <w:b w:val="0"/>
        <w:i w:val="0"/>
        <w:caps w:val="0"/>
        <w:sz w:val="20"/>
        <w:u w:val="none"/>
      </w:rPr>
    </w:lvl>
    <w:lvl w:ilvl="7">
      <w:start w:val="1"/>
      <w:numFmt w:val="lowerLetter"/>
      <w:pStyle w:val="Schedule1L8C"/>
      <w:lvlText w:val="(%8)"/>
      <w:lvlJc w:val="left"/>
      <w:pPr>
        <w:tabs>
          <w:tab w:val="num" w:pos="1440"/>
        </w:tabs>
        <w:ind w:left="1440" w:hanging="720"/>
      </w:pPr>
      <w:rPr>
        <w:rFonts w:ascii="Arial" w:hAnsi="Arial" w:cs="Shruti" w:hint="default"/>
        <w:b w:val="0"/>
        <w:i w:val="0"/>
        <w:caps w:val="0"/>
        <w:sz w:val="20"/>
        <w:u w:val="none"/>
      </w:rPr>
    </w:lvl>
    <w:lvl w:ilvl="8">
      <w:start w:val="1"/>
      <w:numFmt w:val="lowerRoman"/>
      <w:pStyle w:val="Schedule1L9C"/>
      <w:lvlText w:val="(%9)"/>
      <w:lvlJc w:val="left"/>
      <w:pPr>
        <w:tabs>
          <w:tab w:val="num" w:pos="1440"/>
        </w:tabs>
        <w:ind w:left="1440" w:hanging="720"/>
      </w:pPr>
      <w:rPr>
        <w:rFonts w:ascii="Arial" w:hAnsi="Arial" w:cs="Shruti" w:hint="default"/>
        <w:b w:val="0"/>
        <w:i w:val="0"/>
        <w:caps w:val="0"/>
        <w:sz w:val="20"/>
        <w:u w:val="none"/>
      </w:rPr>
    </w:lvl>
  </w:abstractNum>
  <w:abstractNum w:abstractNumId="27" w15:restartNumberingAfterBreak="0">
    <w:nsid w:val="17844F2D"/>
    <w:multiLevelType w:val="multilevel"/>
    <w:tmpl w:val="A8A2ECDA"/>
    <w:lvl w:ilvl="0">
      <w:start w:val="1"/>
      <w:numFmt w:val="decimal"/>
      <w:pStyle w:val="Numbered1"/>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tabs>
          <w:tab w:val="num" w:pos="3600"/>
        </w:tabs>
        <w:ind w:left="4320" w:hanging="720"/>
      </w:pPr>
      <w:rPr>
        <w:rFonts w:hint="default"/>
      </w:rPr>
    </w:lvl>
    <w:lvl w:ilvl="6">
      <w:start w:val="1"/>
      <w:numFmt w:val="decimal"/>
      <w:lvlText w:val="%7."/>
      <w:lvlJc w:val="left"/>
      <w:pPr>
        <w:tabs>
          <w:tab w:val="num" w:pos="4320"/>
        </w:tabs>
        <w:ind w:left="5040" w:hanging="720"/>
      </w:pPr>
      <w:rPr>
        <w:rFonts w:hint="default"/>
      </w:rPr>
    </w:lvl>
    <w:lvl w:ilvl="7">
      <w:start w:val="1"/>
      <w:numFmt w:val="lowerLetter"/>
      <w:lvlText w:val="%8."/>
      <w:lvlJc w:val="left"/>
      <w:pPr>
        <w:tabs>
          <w:tab w:val="num" w:pos="5328"/>
        </w:tabs>
        <w:ind w:left="5760" w:hanging="720"/>
      </w:pPr>
      <w:rPr>
        <w:rFonts w:hint="default"/>
      </w:rPr>
    </w:lvl>
    <w:lvl w:ilvl="8">
      <w:start w:val="1"/>
      <w:numFmt w:val="lowerRoman"/>
      <w:lvlText w:val="%9."/>
      <w:lvlJc w:val="left"/>
      <w:pPr>
        <w:tabs>
          <w:tab w:val="num" w:pos="5760"/>
        </w:tabs>
        <w:ind w:left="6480" w:hanging="720"/>
      </w:pPr>
      <w:rPr>
        <w:rFonts w:hint="default"/>
      </w:rPr>
    </w:lvl>
  </w:abstractNum>
  <w:abstractNum w:abstractNumId="28" w15:restartNumberingAfterBreak="0">
    <w:nsid w:val="179F6361"/>
    <w:multiLevelType w:val="multilevel"/>
    <w:tmpl w:val="262E3CBA"/>
    <w:lvl w:ilvl="0">
      <w:start w:val="1"/>
      <w:numFmt w:val="decimal"/>
      <w:lvlText w:val="Clause %1"/>
      <w:lvlJc w:val="left"/>
      <w:pPr>
        <w:tabs>
          <w:tab w:val="num" w:pos="567"/>
        </w:tabs>
        <w:ind w:left="1647" w:hanging="1080"/>
      </w:pPr>
      <w:rPr>
        <w:rFonts w:ascii="Calibri" w:hAnsi="Calibri" w:hint="eastAsia"/>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Contract2"/>
      <w:isLgl/>
      <w:lvlText w:val="%1.%2"/>
      <w:lvlJc w:val="left"/>
      <w:pPr>
        <w:tabs>
          <w:tab w:val="num" w:pos="142"/>
        </w:tabs>
        <w:ind w:left="862" w:hanging="720"/>
      </w:pPr>
      <w:rPr>
        <w:rFonts w:asciiTheme="minorHAnsi" w:hAnsiTheme="minorHAnsi" w:cstheme="minorHAnsi" w:hint="default"/>
        <w:b/>
        <w:i w:val="0"/>
        <w:caps w:val="0"/>
        <w:smallCaps w:val="0"/>
        <w:strike w:val="0"/>
        <w:dstrike w:val="0"/>
        <w:vanish w:val="0"/>
        <w:color w:val="auto"/>
        <w:spacing w:val="0"/>
        <w:w w:val="100"/>
        <w:kern w:val="0"/>
        <w:position w:val="0"/>
        <w:sz w:val="22"/>
        <w:u w:val="none"/>
        <w:effect w:val="none"/>
        <w:vertAlign w:val="baseline"/>
      </w:rPr>
    </w:lvl>
    <w:lvl w:ilvl="2">
      <w:start w:val="1"/>
      <w:numFmt w:val="decimal"/>
      <w:pStyle w:val="Contract3"/>
      <w:lvlText w:val="%1.%2.%3"/>
      <w:lvlJc w:val="left"/>
      <w:pPr>
        <w:tabs>
          <w:tab w:val="num" w:pos="180"/>
        </w:tabs>
        <w:ind w:left="90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u w:val="none"/>
        <w:effect w:val="none"/>
        <w:vertAlign w:val="baseline"/>
      </w:rPr>
    </w:lvl>
    <w:lvl w:ilvl="3">
      <w:start w:val="1"/>
      <w:numFmt w:val="lowerLetter"/>
      <w:lvlText w:val="(%4)"/>
      <w:lvlJc w:val="left"/>
      <w:pPr>
        <w:tabs>
          <w:tab w:val="num" w:pos="0"/>
        </w:tabs>
        <w:ind w:left="1440" w:hanging="1080"/>
      </w:pPr>
      <w:rPr>
        <w:rFonts w:ascii="Calibri" w:eastAsiaTheme="minorHAnsi" w:hAnsi="Calibri" w:cstheme="minorBidi"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pStyle w:val="Contract5"/>
      <w:lvlText w:val="(%5)"/>
      <w:lvlJc w:val="left"/>
      <w:pPr>
        <w:tabs>
          <w:tab w:val="num" w:pos="0"/>
        </w:tabs>
        <w:ind w:left="2160" w:hanging="720"/>
      </w:pPr>
      <w:rPr>
        <w:rFonts w:ascii="Calibri" w:eastAsiaTheme="minorHAnsi" w:hAnsi="Calibri" w:cs="Calibri" w:hint="default"/>
        <w:b w:val="0"/>
        <w:i w:val="0"/>
        <w:caps w:val="0"/>
        <w:smallCaps w:val="0"/>
        <w:strike w:val="0"/>
        <w:dstrike w:val="0"/>
        <w:vanish w:val="0"/>
        <w:color w:val="auto"/>
        <w:spacing w:val="0"/>
        <w:w w:val="100"/>
        <w:kern w:val="0"/>
        <w:position w:val="0"/>
        <w:sz w:val="22"/>
        <w:u w:val="none"/>
        <w:effect w:val="none"/>
        <w:vertAlign w:val="baseline"/>
      </w:rPr>
    </w:lvl>
    <w:lvl w:ilvl="5">
      <w:start w:val="1"/>
      <w:numFmt w:val="upperLetter"/>
      <w:pStyle w:val="Contract6"/>
      <w:lvlText w:val="(%6)"/>
      <w:lvlJc w:val="left"/>
      <w:pPr>
        <w:tabs>
          <w:tab w:val="num" w:pos="0"/>
        </w:tabs>
        <w:ind w:left="288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6">
      <w:start w:val="1"/>
      <w:numFmt w:val="lowerLetter"/>
      <w:pStyle w:val="Contract7"/>
      <w:lvlText w:val="(%7)"/>
      <w:lvlJc w:val="left"/>
      <w:pPr>
        <w:tabs>
          <w:tab w:val="num" w:pos="-11"/>
        </w:tabs>
        <w:ind w:left="1429" w:hanging="720"/>
      </w:pPr>
      <w:rPr>
        <w:rFonts w:ascii="Calibri" w:hAnsi="Calibri" w:cs="Times New Roman" w:hint="eastAsia"/>
        <w:b w:val="0"/>
        <w:i w:val="0"/>
        <w:caps w:val="0"/>
        <w:smallCaps w:val="0"/>
        <w:strike w:val="0"/>
        <w:dstrike w:val="0"/>
        <w:vanish w:val="0"/>
        <w:color w:val="auto"/>
        <w:spacing w:val="0"/>
        <w:w w:val="100"/>
        <w:kern w:val="0"/>
        <w:position w:val="0"/>
        <w:sz w:val="22"/>
        <w:u w:val="none"/>
        <w:effect w:val="none"/>
        <w:vertAlign w:val="baseline"/>
      </w:rPr>
    </w:lvl>
    <w:lvl w:ilvl="7">
      <w:start w:val="1"/>
      <w:numFmt w:val="lowerRoman"/>
      <w:pStyle w:val="Contract8"/>
      <w:lvlText w:val="(%8)"/>
      <w:lvlJc w:val="left"/>
      <w:pPr>
        <w:tabs>
          <w:tab w:val="num" w:pos="0"/>
        </w:tabs>
        <w:ind w:left="216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8">
      <w:start w:val="1"/>
      <w:numFmt w:val="upperLetter"/>
      <w:pStyle w:val="Contract9"/>
      <w:lvlText w:val="(%9)"/>
      <w:lvlJc w:val="left"/>
      <w:pPr>
        <w:tabs>
          <w:tab w:val="num" w:pos="0"/>
        </w:tabs>
        <w:ind w:left="288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abstractNum>
  <w:abstractNum w:abstractNumId="29" w15:restartNumberingAfterBreak="0">
    <w:nsid w:val="17B81134"/>
    <w:multiLevelType w:val="hybridMultilevel"/>
    <w:tmpl w:val="125E2378"/>
    <w:lvl w:ilvl="0" w:tplc="38E895F8">
      <w:start w:val="1"/>
      <w:numFmt w:val="decimal"/>
      <w:lvlText w:val="18.%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4DA5E40">
      <w:start w:val="1"/>
      <w:numFmt w:val="lowerLetter"/>
      <w:lvlText w:val="(%3)"/>
      <w:lvlJc w:val="left"/>
      <w:pPr>
        <w:ind w:left="2160" w:hanging="180"/>
      </w:pPr>
      <w:rPr>
        <w:rFonts w:ascii="Arial" w:eastAsia="Arial" w:hAnsi="Arial" w:cs="Arial" w:hint="default"/>
        <w:w w:val="99"/>
        <w:sz w:val="20"/>
        <w:szCs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7F075B2"/>
    <w:multiLevelType w:val="hybridMultilevel"/>
    <w:tmpl w:val="D640FFAA"/>
    <w:lvl w:ilvl="0" w:tplc="A5D2092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9DD79C6"/>
    <w:multiLevelType w:val="hybridMultilevel"/>
    <w:tmpl w:val="4712E9F6"/>
    <w:lvl w:ilvl="0" w:tplc="4216D5F8">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9F44A58"/>
    <w:multiLevelType w:val="multilevel"/>
    <w:tmpl w:val="7540ACB6"/>
    <w:name w:val="Schedule"/>
    <w:lvl w:ilvl="0">
      <w:start w:val="1"/>
      <w:numFmt w:val="decimal"/>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5245"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1080"/>
        </w:tabs>
        <w:ind w:left="10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33" w15:restartNumberingAfterBreak="0">
    <w:nsid w:val="1AF279CE"/>
    <w:multiLevelType w:val="hybridMultilevel"/>
    <w:tmpl w:val="56F42458"/>
    <w:lvl w:ilvl="0" w:tplc="D00E379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AFE26C3"/>
    <w:multiLevelType w:val="hybridMultilevel"/>
    <w:tmpl w:val="0E7C187E"/>
    <w:lvl w:ilvl="0" w:tplc="1052602C">
      <w:start w:val="1"/>
      <w:numFmt w:val="upperLetter"/>
      <w:lvlText w:val="(%1)"/>
      <w:lvlJc w:val="left"/>
      <w:pPr>
        <w:ind w:left="720" w:hanging="360"/>
      </w:pPr>
      <w:rPr>
        <w:rFonts w:ascii="Arial" w:eastAsia="Arial" w:hAnsi="Arial" w:cs="Arial" w:hint="default"/>
        <w:spacing w:val="-1"/>
        <w:w w:val="100"/>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B996F9F"/>
    <w:multiLevelType w:val="multilevel"/>
    <w:tmpl w:val="08C499BC"/>
    <w:name w:val="Schedule 1"/>
    <w:lvl w:ilvl="0">
      <w:start w:val="1"/>
      <w:numFmt w:val="decimal"/>
      <w:lvlRestart w:val="0"/>
      <w:pStyle w:val="Schedule1L1"/>
      <w:suff w:val="nothing"/>
      <w:lvlText w:val="Schedule %1"/>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upperLetter"/>
      <w:pStyle w:val="Schedule1L6"/>
      <w:lvlText w:val="(%6)"/>
      <w:lvlJc w:val="left"/>
      <w:pPr>
        <w:tabs>
          <w:tab w:val="num" w:pos="2160"/>
        </w:tabs>
        <w:ind w:left="2160" w:hanging="720"/>
      </w:pPr>
      <w:rPr>
        <w:rFonts w:ascii="Times New Roman" w:eastAsia="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6" w15:restartNumberingAfterBreak="0">
    <w:nsid w:val="1BDE4BDA"/>
    <w:multiLevelType w:val="hybridMultilevel"/>
    <w:tmpl w:val="B5868AE6"/>
    <w:lvl w:ilvl="0" w:tplc="0A581B16">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C26265D"/>
    <w:multiLevelType w:val="hybridMultilevel"/>
    <w:tmpl w:val="6040DBAC"/>
    <w:lvl w:ilvl="0" w:tplc="F95A7B98">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C2D283F"/>
    <w:multiLevelType w:val="hybridMultilevel"/>
    <w:tmpl w:val="4BA44EC8"/>
    <w:lvl w:ilvl="0" w:tplc="D3342DA4">
      <w:start w:val="1"/>
      <w:numFmt w:val="upperLetter"/>
      <w:lvlText w:val="(%1)"/>
      <w:lvlJc w:val="left"/>
      <w:pPr>
        <w:ind w:left="720" w:hanging="360"/>
      </w:pPr>
      <w:rPr>
        <w:rFonts w:ascii="Arial" w:eastAsia="Arial" w:hAnsi="Arial" w:cs="Arial" w:hint="default"/>
        <w:spacing w:val="-1"/>
        <w:w w:val="100"/>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E491984"/>
    <w:multiLevelType w:val="multilevel"/>
    <w:tmpl w:val="6EA643EA"/>
    <w:lvl w:ilvl="0">
      <w:start w:val="1"/>
      <w:numFmt w:val="none"/>
      <w:pStyle w:val="EnumerationLev1"/>
      <w:suff w:val="nothing"/>
      <w:lvlText w:val=""/>
      <w:lvlJc w:val="left"/>
      <w:pPr>
        <w:ind w:left="0" w:firstLine="0"/>
      </w:pPr>
      <w:rPr>
        <w:rFonts w:hint="default"/>
        <w:b w:val="0"/>
        <w:i w:val="0"/>
      </w:rPr>
    </w:lvl>
    <w:lvl w:ilvl="1">
      <w:start w:val="1"/>
      <w:numFmt w:val="lowerLetter"/>
      <w:pStyle w:val="EnumerationLev2"/>
      <w:lvlText w:val="(%2)"/>
      <w:lvlJc w:val="left"/>
      <w:pPr>
        <w:tabs>
          <w:tab w:val="num" w:pos="720"/>
        </w:tabs>
        <w:ind w:left="720" w:hanging="720"/>
      </w:pPr>
      <w:rPr>
        <w:rFonts w:hint="default"/>
        <w:u w:val="none"/>
      </w:rPr>
    </w:lvl>
    <w:lvl w:ilvl="2">
      <w:start w:val="1"/>
      <w:numFmt w:val="lowerRoman"/>
      <w:pStyle w:val="EnumerationLev3"/>
      <w:lvlText w:val="(%3)"/>
      <w:lvlJc w:val="left"/>
      <w:pPr>
        <w:tabs>
          <w:tab w:val="num" w:pos="1440"/>
        </w:tabs>
        <w:ind w:left="1440" w:hanging="720"/>
      </w:pPr>
      <w:rPr>
        <w:rFonts w:hint="default"/>
      </w:rPr>
    </w:lvl>
    <w:lvl w:ilvl="3">
      <w:start w:val="1"/>
      <w:numFmt w:val="upperLetter"/>
      <w:pStyle w:val="EnumerationLev4"/>
      <w:lvlText w:val="(%4)"/>
      <w:lvlJc w:val="left"/>
      <w:pPr>
        <w:tabs>
          <w:tab w:val="num" w:pos="2160"/>
        </w:tabs>
        <w:ind w:left="2160" w:hanging="720"/>
      </w:pPr>
      <w:rPr>
        <w:rFonts w:hint="default"/>
      </w:rPr>
    </w:lvl>
    <w:lvl w:ilvl="4">
      <w:start w:val="1"/>
      <w:numFmt w:val="decimal"/>
      <w:pStyle w:val="EnumerationLev5"/>
      <w:lvlText w:val="(%5)"/>
      <w:lvlJc w:val="left"/>
      <w:pPr>
        <w:tabs>
          <w:tab w:val="num" w:pos="2880"/>
        </w:tabs>
        <w:ind w:left="2880" w:hanging="720"/>
      </w:pPr>
      <w:rPr>
        <w:rFonts w:hint="default"/>
      </w:rPr>
    </w:lvl>
    <w:lvl w:ilvl="5">
      <w:start w:val="1"/>
      <w:numFmt w:val="ordinalText"/>
      <w:pStyle w:val="EnumerationLev6"/>
      <w:suff w:val="space"/>
      <w:lvlText w:val="%6,"/>
      <w:lvlJc w:val="left"/>
      <w:pPr>
        <w:ind w:left="0" w:firstLine="0"/>
      </w:pPr>
      <w:rPr>
        <w:rFonts w:hint="default"/>
        <w:b w:val="0"/>
        <w:i/>
      </w:rPr>
    </w:lvl>
    <w:lvl w:ilvl="6">
      <w:start w:val="1"/>
      <w:numFmt w:val="decimal"/>
      <w:pStyle w:val="EnumerationLev7"/>
      <w:lvlText w:val="%7."/>
      <w:lvlJc w:val="left"/>
      <w:pPr>
        <w:tabs>
          <w:tab w:val="num" w:pos="720"/>
        </w:tabs>
        <w:ind w:left="720" w:hanging="720"/>
      </w:pPr>
      <w:rPr>
        <w:rFonts w:hint="default"/>
      </w:rPr>
    </w:lvl>
    <w:lvl w:ilvl="7">
      <w:start w:val="1"/>
      <w:numFmt w:val="lowerLetter"/>
      <w:pStyle w:val="EnumerationLev8"/>
      <w:lvlText w:val="(%8)"/>
      <w:lvlJc w:val="left"/>
      <w:pPr>
        <w:tabs>
          <w:tab w:val="num" w:pos="1440"/>
        </w:tabs>
        <w:ind w:left="1440" w:hanging="720"/>
      </w:pPr>
      <w:rPr>
        <w:rFonts w:hint="default"/>
      </w:rPr>
    </w:lvl>
    <w:lvl w:ilvl="8">
      <w:start w:val="1"/>
      <w:numFmt w:val="lowerRoman"/>
      <w:pStyle w:val="EnumerationLev9"/>
      <w:lvlText w:val="(%9)"/>
      <w:lvlJc w:val="left"/>
      <w:pPr>
        <w:tabs>
          <w:tab w:val="num" w:pos="2160"/>
        </w:tabs>
        <w:ind w:left="2160" w:hanging="720"/>
      </w:pPr>
      <w:rPr>
        <w:rFonts w:hint="default"/>
      </w:rPr>
    </w:lvl>
  </w:abstractNum>
  <w:abstractNum w:abstractNumId="40" w15:restartNumberingAfterBreak="0">
    <w:nsid w:val="1EFF4815"/>
    <w:multiLevelType w:val="hybridMultilevel"/>
    <w:tmpl w:val="106AFC3C"/>
    <w:lvl w:ilvl="0" w:tplc="1A520EEE">
      <w:start w:val="1"/>
      <w:numFmt w:val="lowerLetter"/>
      <w:lvlText w:val="(%1)"/>
      <w:lvlJc w:val="left"/>
      <w:pPr>
        <w:ind w:left="1631" w:hanging="567"/>
      </w:pPr>
      <w:rPr>
        <w:rFonts w:ascii="Arial" w:eastAsia="Arial" w:hAnsi="Arial" w:cs="Arial" w:hint="default"/>
        <w:w w:val="99"/>
        <w:sz w:val="20"/>
        <w:szCs w:val="20"/>
        <w:lang w:val="en-US" w:eastAsia="en-US" w:bidi="en-US"/>
      </w:rPr>
    </w:lvl>
    <w:lvl w:ilvl="1" w:tplc="3D9266A4">
      <w:start w:val="1"/>
      <w:numFmt w:val="lowerRoman"/>
      <w:lvlText w:val="(%2)"/>
      <w:lvlJc w:val="left"/>
      <w:pPr>
        <w:ind w:left="2200" w:hanging="569"/>
      </w:pPr>
      <w:rPr>
        <w:rFonts w:ascii="Arial" w:eastAsia="Arial" w:hAnsi="Arial" w:cs="Arial" w:hint="default"/>
        <w:spacing w:val="-1"/>
        <w:w w:val="99"/>
        <w:sz w:val="20"/>
        <w:szCs w:val="20"/>
        <w:lang w:val="en-US" w:eastAsia="en-US" w:bidi="en-US"/>
      </w:rPr>
    </w:lvl>
    <w:lvl w:ilvl="2" w:tplc="B8F64476">
      <w:numFmt w:val="bullet"/>
      <w:lvlText w:val="•"/>
      <w:lvlJc w:val="left"/>
      <w:pPr>
        <w:ind w:left="3054" w:hanging="569"/>
      </w:pPr>
      <w:rPr>
        <w:rFonts w:hint="default"/>
        <w:lang w:val="en-US" w:eastAsia="en-US" w:bidi="en-US"/>
      </w:rPr>
    </w:lvl>
    <w:lvl w:ilvl="3" w:tplc="B5E83050">
      <w:numFmt w:val="bullet"/>
      <w:lvlText w:val="•"/>
      <w:lvlJc w:val="left"/>
      <w:pPr>
        <w:ind w:left="3908" w:hanging="569"/>
      </w:pPr>
      <w:rPr>
        <w:rFonts w:hint="default"/>
        <w:lang w:val="en-US" w:eastAsia="en-US" w:bidi="en-US"/>
      </w:rPr>
    </w:lvl>
    <w:lvl w:ilvl="4" w:tplc="C186BADC">
      <w:numFmt w:val="bullet"/>
      <w:lvlText w:val="•"/>
      <w:lvlJc w:val="left"/>
      <w:pPr>
        <w:ind w:left="4762" w:hanging="569"/>
      </w:pPr>
      <w:rPr>
        <w:rFonts w:hint="default"/>
        <w:lang w:val="en-US" w:eastAsia="en-US" w:bidi="en-US"/>
      </w:rPr>
    </w:lvl>
    <w:lvl w:ilvl="5" w:tplc="FB8E3F8C">
      <w:numFmt w:val="bullet"/>
      <w:lvlText w:val="•"/>
      <w:lvlJc w:val="left"/>
      <w:pPr>
        <w:ind w:left="5616" w:hanging="569"/>
      </w:pPr>
      <w:rPr>
        <w:rFonts w:hint="default"/>
        <w:lang w:val="en-US" w:eastAsia="en-US" w:bidi="en-US"/>
      </w:rPr>
    </w:lvl>
    <w:lvl w:ilvl="6" w:tplc="71ECE32C">
      <w:numFmt w:val="bullet"/>
      <w:lvlText w:val="•"/>
      <w:lvlJc w:val="left"/>
      <w:pPr>
        <w:ind w:left="6470" w:hanging="569"/>
      </w:pPr>
      <w:rPr>
        <w:rFonts w:hint="default"/>
        <w:lang w:val="en-US" w:eastAsia="en-US" w:bidi="en-US"/>
      </w:rPr>
    </w:lvl>
    <w:lvl w:ilvl="7" w:tplc="978A2EFE">
      <w:numFmt w:val="bullet"/>
      <w:lvlText w:val="•"/>
      <w:lvlJc w:val="left"/>
      <w:pPr>
        <w:ind w:left="7324" w:hanging="569"/>
      </w:pPr>
      <w:rPr>
        <w:rFonts w:hint="default"/>
        <w:lang w:val="en-US" w:eastAsia="en-US" w:bidi="en-US"/>
      </w:rPr>
    </w:lvl>
    <w:lvl w:ilvl="8" w:tplc="0B4CCBA8">
      <w:numFmt w:val="bullet"/>
      <w:lvlText w:val="•"/>
      <w:lvlJc w:val="left"/>
      <w:pPr>
        <w:ind w:left="8178" w:hanging="569"/>
      </w:pPr>
      <w:rPr>
        <w:rFonts w:hint="default"/>
        <w:lang w:val="en-US" w:eastAsia="en-US" w:bidi="en-US"/>
      </w:rPr>
    </w:lvl>
  </w:abstractNum>
  <w:abstractNum w:abstractNumId="41" w15:restartNumberingAfterBreak="0">
    <w:nsid w:val="20B3206E"/>
    <w:multiLevelType w:val="hybridMultilevel"/>
    <w:tmpl w:val="E08E3D72"/>
    <w:lvl w:ilvl="0" w:tplc="CA0CDA88">
      <w:start w:val="1"/>
      <w:numFmt w:val="decimal"/>
      <w:lvlText w:val="6.%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15D36F4"/>
    <w:multiLevelType w:val="hybridMultilevel"/>
    <w:tmpl w:val="7132FBC2"/>
    <w:lvl w:ilvl="0" w:tplc="CA467D24">
      <w:start w:val="1"/>
      <w:numFmt w:val="decimal"/>
      <w:lvlText w:val="19.%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20B357F"/>
    <w:multiLevelType w:val="hybridMultilevel"/>
    <w:tmpl w:val="AB80E7DA"/>
    <w:lvl w:ilvl="0" w:tplc="5C4EAAC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3176554"/>
    <w:multiLevelType w:val="hybridMultilevel"/>
    <w:tmpl w:val="DB9801B0"/>
    <w:lvl w:ilvl="0" w:tplc="2668D98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3617068"/>
    <w:multiLevelType w:val="hybridMultilevel"/>
    <w:tmpl w:val="85DCAF1E"/>
    <w:lvl w:ilvl="0" w:tplc="ADE0079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4BE4170"/>
    <w:multiLevelType w:val="hybridMultilevel"/>
    <w:tmpl w:val="51F4524E"/>
    <w:lvl w:ilvl="0" w:tplc="3D1022C8">
      <w:start w:val="1"/>
      <w:numFmt w:val="lowerLetter"/>
      <w:pStyle w:val="Style3"/>
      <w:lvlText w:val="(%1)"/>
      <w:lvlJc w:val="left"/>
      <w:pPr>
        <w:ind w:left="450" w:hanging="360"/>
      </w:pPr>
      <w:rPr>
        <w:rFonts w:ascii="Times New Roman" w:hAnsi="Times New Roman"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50E4A95"/>
    <w:multiLevelType w:val="hybridMultilevel"/>
    <w:tmpl w:val="462A233A"/>
    <w:lvl w:ilvl="0" w:tplc="B6542FC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49" w15:restartNumberingAfterBreak="0">
    <w:nsid w:val="252B1D82"/>
    <w:multiLevelType w:val="hybridMultilevel"/>
    <w:tmpl w:val="559C9684"/>
    <w:lvl w:ilvl="0" w:tplc="D848E178">
      <w:start w:val="1"/>
      <w:numFmt w:val="lowerRoman"/>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53F195F"/>
    <w:multiLevelType w:val="hybridMultilevel"/>
    <w:tmpl w:val="D8EC4DF8"/>
    <w:lvl w:ilvl="0" w:tplc="897615FA">
      <w:start w:val="1"/>
      <w:numFmt w:val="decimal"/>
      <w:lvlText w:val="3.%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010D9"/>
    <w:multiLevelType w:val="hybridMultilevel"/>
    <w:tmpl w:val="0D0E4B82"/>
    <w:lvl w:ilvl="0" w:tplc="3F68D00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65B18C0"/>
    <w:multiLevelType w:val="hybridMultilevel"/>
    <w:tmpl w:val="B9F6C478"/>
    <w:lvl w:ilvl="0" w:tplc="E338748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811496E"/>
    <w:multiLevelType w:val="hybridMultilevel"/>
    <w:tmpl w:val="20EC73B8"/>
    <w:lvl w:ilvl="0" w:tplc="C960DFBC">
      <w:start w:val="1"/>
      <w:numFmt w:val="lowerRoman"/>
      <w:lvlText w:val="(%1)"/>
      <w:lvlJc w:val="left"/>
      <w:pPr>
        <w:ind w:left="720" w:hanging="360"/>
      </w:pPr>
      <w:rPr>
        <w:rFonts w:ascii="Arial" w:hAnsi="Arial" w:cs="Arial"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8406370"/>
    <w:multiLevelType w:val="multilevel"/>
    <w:tmpl w:val="1EE22A92"/>
    <w:lvl w:ilvl="0">
      <w:start w:val="1"/>
      <w:numFmt w:val="decimal"/>
      <w:pStyle w:val="Legal2L1"/>
      <w:lvlText w:val="%1."/>
      <w:lvlJc w:val="left"/>
      <w:pPr>
        <w:tabs>
          <w:tab w:val="num" w:pos="720"/>
        </w:tabs>
        <w:ind w:left="0" w:firstLine="0"/>
      </w:pPr>
      <w:rPr>
        <w:b/>
        <w:i w:val="0"/>
        <w:caps w:val="0"/>
        <w:smallCaps w:val="0"/>
        <w:u w:val="none"/>
      </w:rPr>
    </w:lvl>
    <w:lvl w:ilvl="1">
      <w:start w:val="1"/>
      <w:numFmt w:val="decimal"/>
      <w:pStyle w:val="Legal2L2"/>
      <w:isLgl/>
      <w:lvlText w:val="%1.%2"/>
      <w:lvlJc w:val="left"/>
      <w:pPr>
        <w:tabs>
          <w:tab w:val="num" w:pos="3981"/>
        </w:tabs>
        <w:ind w:left="2541" w:firstLine="720"/>
      </w:pPr>
      <w:rPr>
        <w:b/>
        <w:i w:val="0"/>
        <w:caps w:val="0"/>
        <w:u w:val="none"/>
      </w:rPr>
    </w:lvl>
    <w:lvl w:ilvl="2">
      <w:start w:val="1"/>
      <w:numFmt w:val="lowerLetter"/>
      <w:pStyle w:val="Legal2L3"/>
      <w:lvlText w:val="(%3)"/>
      <w:lvlJc w:val="left"/>
      <w:pPr>
        <w:tabs>
          <w:tab w:val="num" w:pos="2160"/>
        </w:tabs>
        <w:ind w:left="0" w:firstLine="1440"/>
      </w:pPr>
      <w:rPr>
        <w:rFonts w:ascii="Times New Roman" w:eastAsia="Times New Roman" w:hAnsi="Times New Roman" w:cs="Times New Roman"/>
        <w:b w:val="0"/>
        <w:i w:val="0"/>
        <w:caps w:val="0"/>
        <w:u w:val="none"/>
      </w:rPr>
    </w:lvl>
    <w:lvl w:ilvl="3">
      <w:start w:val="1"/>
      <w:numFmt w:val="lowerRoman"/>
      <w:pStyle w:val="Legal2L4"/>
      <w:lvlText w:val="(%4)"/>
      <w:lvlJc w:val="left"/>
      <w:pPr>
        <w:tabs>
          <w:tab w:val="num" w:pos="2880"/>
        </w:tabs>
        <w:ind w:left="0" w:firstLine="2160"/>
      </w:pPr>
      <w:rPr>
        <w:b w:val="0"/>
        <w:i w:val="0"/>
        <w:caps w:val="0"/>
        <w:u w:val="none"/>
      </w:rPr>
    </w:lvl>
    <w:lvl w:ilvl="4">
      <w:start w:val="1"/>
      <w:numFmt w:val="lowerLetter"/>
      <w:pStyle w:val="Legal2L5"/>
      <w:lvlText w:val="%5)"/>
      <w:lvlJc w:val="left"/>
      <w:pPr>
        <w:tabs>
          <w:tab w:val="num" w:pos="3600"/>
        </w:tabs>
        <w:ind w:left="0" w:firstLine="2880"/>
      </w:pPr>
      <w:rPr>
        <w:b w:val="0"/>
        <w:i w:val="0"/>
        <w:caps w:val="0"/>
        <w:u w:val="none"/>
      </w:rPr>
    </w:lvl>
    <w:lvl w:ilvl="5">
      <w:start w:val="1"/>
      <w:numFmt w:val="lowerRoman"/>
      <w:pStyle w:val="Legal2L6"/>
      <w:lvlText w:val="%6)"/>
      <w:lvlJc w:val="left"/>
      <w:pPr>
        <w:tabs>
          <w:tab w:val="num" w:pos="4320"/>
        </w:tabs>
        <w:ind w:left="0" w:firstLine="3600"/>
      </w:pPr>
      <w:rPr>
        <w:b w:val="0"/>
        <w:i w:val="0"/>
        <w:caps w:val="0"/>
        <w:u w:val="none"/>
      </w:rPr>
    </w:lvl>
    <w:lvl w:ilvl="6">
      <w:start w:val="1"/>
      <w:numFmt w:val="decimal"/>
      <w:pStyle w:val="Legal2L7"/>
      <w:lvlText w:val="%7)"/>
      <w:lvlJc w:val="left"/>
      <w:pPr>
        <w:tabs>
          <w:tab w:val="num" w:pos="5040"/>
        </w:tabs>
        <w:ind w:left="0" w:firstLine="4320"/>
      </w:pPr>
      <w:rPr>
        <w:b w:val="0"/>
        <w:i w:val="0"/>
        <w:caps w:val="0"/>
        <w:u w:val="none"/>
      </w:rPr>
    </w:lvl>
    <w:lvl w:ilvl="7">
      <w:start w:val="1"/>
      <w:numFmt w:val="upperLetter"/>
      <w:pStyle w:val="Legal2L8"/>
      <w:lvlText w:val="%8)"/>
      <w:lvlJc w:val="left"/>
      <w:pPr>
        <w:tabs>
          <w:tab w:val="num" w:pos="5760"/>
        </w:tabs>
        <w:ind w:left="0" w:firstLine="5040"/>
      </w:pPr>
      <w:rPr>
        <w:b w:val="0"/>
        <w:i w:val="0"/>
        <w:caps w:val="0"/>
        <w:u w:val="none"/>
      </w:rPr>
    </w:lvl>
    <w:lvl w:ilvl="8">
      <w:start w:val="1"/>
      <w:numFmt w:val="upperRoman"/>
      <w:pStyle w:val="Legal2L9"/>
      <w:lvlText w:val="%9)"/>
      <w:lvlJc w:val="left"/>
      <w:pPr>
        <w:tabs>
          <w:tab w:val="num" w:pos="6480"/>
        </w:tabs>
        <w:ind w:left="0" w:firstLine="5760"/>
      </w:pPr>
      <w:rPr>
        <w:b w:val="0"/>
        <w:i w:val="0"/>
        <w:caps w:val="0"/>
        <w:u w:val="none"/>
      </w:rPr>
    </w:lvl>
  </w:abstractNum>
  <w:abstractNum w:abstractNumId="55" w15:restartNumberingAfterBreak="0">
    <w:nsid w:val="28AA336B"/>
    <w:multiLevelType w:val="hybridMultilevel"/>
    <w:tmpl w:val="DF928CDC"/>
    <w:lvl w:ilvl="0" w:tplc="60D6894A">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8B56FC7"/>
    <w:multiLevelType w:val="hybridMultilevel"/>
    <w:tmpl w:val="1710493C"/>
    <w:lvl w:ilvl="0" w:tplc="EBF47480">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8F9021A"/>
    <w:multiLevelType w:val="hybridMultilevel"/>
    <w:tmpl w:val="BC44354E"/>
    <w:lvl w:ilvl="0" w:tplc="527E1AEA">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99876B0"/>
    <w:multiLevelType w:val="hybridMultilevel"/>
    <w:tmpl w:val="DC205244"/>
    <w:lvl w:ilvl="0" w:tplc="77C2C19A">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99E4540"/>
    <w:multiLevelType w:val="hybridMultilevel"/>
    <w:tmpl w:val="1ABCDF1A"/>
    <w:lvl w:ilvl="0" w:tplc="99F25018">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9C40BEF"/>
    <w:multiLevelType w:val="hybridMultilevel"/>
    <w:tmpl w:val="8A4E38FE"/>
    <w:lvl w:ilvl="0" w:tplc="E4262DA0">
      <w:start w:val="1"/>
      <w:numFmt w:val="decimal"/>
      <w:lvlText w:val="8.%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AE96830"/>
    <w:multiLevelType w:val="hybridMultilevel"/>
    <w:tmpl w:val="94D67F34"/>
    <w:lvl w:ilvl="0" w:tplc="5940781C">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B1C0BF1"/>
    <w:multiLevelType w:val="hybridMultilevel"/>
    <w:tmpl w:val="F63AAB6C"/>
    <w:lvl w:ilvl="0" w:tplc="F77E383A">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D98633A"/>
    <w:multiLevelType w:val="hybridMultilevel"/>
    <w:tmpl w:val="3EF49344"/>
    <w:lvl w:ilvl="0" w:tplc="39EA355A">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DE13AA0"/>
    <w:multiLevelType w:val="hybridMultilevel"/>
    <w:tmpl w:val="1324CF2A"/>
    <w:lvl w:ilvl="0" w:tplc="05CEFEB2">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E4305FA"/>
    <w:multiLevelType w:val="hybridMultilevel"/>
    <w:tmpl w:val="B5C6FDAE"/>
    <w:lvl w:ilvl="0" w:tplc="ACB66286">
      <w:start w:val="1"/>
      <w:numFmt w:val="decimal"/>
      <w:lvlText w:val="11.%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EFC41C7"/>
    <w:multiLevelType w:val="multilevel"/>
    <w:tmpl w:val="C3B442D4"/>
    <w:styleLink w:val="BauchiEPCa"/>
    <w:lvl w:ilvl="0">
      <w:start w:val="1"/>
      <w:numFmt w:val="lowerLetter"/>
      <w:lvlText w:val="Clause %1"/>
      <w:lvlJc w:val="left"/>
      <w:pPr>
        <w:tabs>
          <w:tab w:val="num" w:pos="0"/>
        </w:tabs>
        <w:ind w:left="1080" w:hanging="1080"/>
      </w:pPr>
      <w:rPr>
        <w:rFonts w:ascii="Calibri" w:hAnsi="Calibri" w:hint="eastAsia"/>
        <w:b w:val="0"/>
        <w:i w:val="0"/>
        <w:caps w:val="0"/>
        <w:smallCaps w:val="0"/>
        <w:strike w:val="0"/>
        <w:dstrike w:val="0"/>
        <w:vanish w:val="0"/>
        <w:color w:val="auto"/>
        <w:spacing w:val="0"/>
        <w:w w:val="100"/>
        <w:kern w:val="0"/>
        <w:position w:val="0"/>
        <w:sz w:val="22"/>
        <w:u w:val="none"/>
        <w:effect w:val="none"/>
        <w:vertAlign w:val="baseline"/>
      </w:rPr>
    </w:lvl>
    <w:lvl w:ilvl="1">
      <w:start w:val="1"/>
      <w:numFmt w:val="decimal"/>
      <w:isLgl/>
      <w:lvlText w:val="%1.%2"/>
      <w:lvlJc w:val="left"/>
      <w:pPr>
        <w:tabs>
          <w:tab w:val="num" w:pos="0"/>
        </w:tabs>
        <w:ind w:left="720" w:hanging="720"/>
      </w:pPr>
      <w:rPr>
        <w:rFonts w:ascii="Calibri" w:hAnsi="Calibri" w:hint="eastAsia"/>
        <w:b/>
        <w:i w:val="0"/>
        <w:caps w:val="0"/>
        <w:smallCaps w:val="0"/>
        <w:strike w:val="0"/>
        <w:dstrike w:val="0"/>
        <w:vanish w:val="0"/>
        <w:color w:val="auto"/>
        <w:spacing w:val="0"/>
        <w:w w:val="100"/>
        <w:kern w:val="0"/>
        <w:position w:val="0"/>
        <w:sz w:val="22"/>
        <w:u w:val="none"/>
        <w:effect w:val="none"/>
        <w:vertAlign w:val="baseline"/>
      </w:rPr>
    </w:lvl>
    <w:lvl w:ilvl="2">
      <w:start w:val="1"/>
      <w:numFmt w:val="decimal"/>
      <w:lvlText w:val="%1.%2.%3"/>
      <w:lvlJc w:val="left"/>
      <w:pPr>
        <w:tabs>
          <w:tab w:val="num" w:pos="180"/>
        </w:tabs>
        <w:ind w:left="900" w:hanging="720"/>
      </w:pPr>
      <w:rPr>
        <w:rFonts w:ascii="Times New Roman Bold" w:hAnsi="Times New Roman Bold" w:hint="eastAsia"/>
        <w:b/>
        <w:i w:val="0"/>
        <w:caps w:val="0"/>
        <w:smallCaps w:val="0"/>
        <w:strike w:val="0"/>
        <w:dstrike w:val="0"/>
        <w:vanish w:val="0"/>
        <w:color w:val="auto"/>
        <w:spacing w:val="0"/>
        <w:w w:val="100"/>
        <w:kern w:val="0"/>
        <w:position w:val="0"/>
        <w:sz w:val="22"/>
        <w:u w:val="none"/>
        <w:effect w:val="none"/>
        <w:vertAlign w:val="baseline"/>
      </w:rPr>
    </w:lvl>
    <w:lvl w:ilvl="3">
      <w:start w:val="1"/>
      <w:numFmt w:val="lowerLetter"/>
      <w:lvlText w:val="(%4)"/>
      <w:lvlJc w:val="left"/>
      <w:pPr>
        <w:tabs>
          <w:tab w:val="num" w:pos="0"/>
        </w:tabs>
        <w:ind w:left="1440" w:hanging="1080"/>
      </w:pPr>
      <w:rPr>
        <w:rFonts w:ascii="Calibri" w:eastAsiaTheme="minorHAnsi" w:hAnsi="Calibri" w:cstheme="minorBidi" w:hint="default"/>
        <w:b w:val="0"/>
        <w:i w:val="0"/>
        <w:caps w:val="0"/>
        <w:smallCaps w:val="0"/>
        <w:strike w:val="0"/>
        <w:dstrike w:val="0"/>
        <w:vanish w:val="0"/>
        <w:color w:val="auto"/>
        <w:spacing w:val="0"/>
        <w:w w:val="100"/>
        <w:kern w:val="0"/>
        <w:position w:val="0"/>
        <w:sz w:val="22"/>
        <w:u w:val="none"/>
        <w:effect w:val="none"/>
        <w:vertAlign w:val="baseline"/>
      </w:rPr>
    </w:lvl>
    <w:lvl w:ilvl="4">
      <w:start w:val="1"/>
      <w:numFmt w:val="lowerRoman"/>
      <w:lvlText w:val="(%5)"/>
      <w:lvlJc w:val="left"/>
      <w:pPr>
        <w:tabs>
          <w:tab w:val="num" w:pos="0"/>
        </w:tabs>
        <w:ind w:left="216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lvl w:ilvl="5">
      <w:start w:val="1"/>
      <w:numFmt w:val="upperLetter"/>
      <w:lvlText w:val="(%6)"/>
      <w:lvlJc w:val="left"/>
      <w:pPr>
        <w:tabs>
          <w:tab w:val="num" w:pos="0"/>
        </w:tabs>
        <w:ind w:left="288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6">
      <w:start w:val="1"/>
      <w:numFmt w:val="lowerLetter"/>
      <w:lvlText w:val="(%7)"/>
      <w:lvlJc w:val="left"/>
      <w:pPr>
        <w:tabs>
          <w:tab w:val="num" w:pos="-11"/>
        </w:tabs>
        <w:ind w:left="1429" w:hanging="720"/>
      </w:pPr>
      <w:rPr>
        <w:rFonts w:ascii="Calibri" w:hAnsi="Calibri" w:cs="Times New Roman" w:hint="eastAsia"/>
        <w:b w:val="0"/>
        <w:i w:val="0"/>
        <w:caps w:val="0"/>
        <w:smallCaps w:val="0"/>
        <w:strike w:val="0"/>
        <w:dstrike w:val="0"/>
        <w:vanish w:val="0"/>
        <w:color w:val="auto"/>
        <w:spacing w:val="0"/>
        <w:w w:val="100"/>
        <w:kern w:val="0"/>
        <w:position w:val="0"/>
        <w:sz w:val="22"/>
        <w:u w:val="none"/>
        <w:effect w:val="none"/>
        <w:vertAlign w:val="baseline"/>
      </w:rPr>
    </w:lvl>
    <w:lvl w:ilvl="7">
      <w:start w:val="1"/>
      <w:numFmt w:val="lowerRoman"/>
      <w:lvlText w:val="(%8)"/>
      <w:lvlJc w:val="left"/>
      <w:pPr>
        <w:tabs>
          <w:tab w:val="num" w:pos="0"/>
        </w:tabs>
        <w:ind w:left="2160" w:hanging="720"/>
      </w:pPr>
      <w:rPr>
        <w:rFonts w:ascii="Times New Roman" w:hAnsi="Times New Roman" w:cs="Times New Roman" w:hint="eastAsia"/>
        <w:b w:val="0"/>
        <w:i w:val="0"/>
        <w:caps w:val="0"/>
        <w:smallCaps w:val="0"/>
        <w:strike w:val="0"/>
        <w:dstrike w:val="0"/>
        <w:vanish w:val="0"/>
        <w:color w:val="auto"/>
        <w:spacing w:val="0"/>
        <w:w w:val="100"/>
        <w:kern w:val="0"/>
        <w:position w:val="0"/>
        <w:sz w:val="22"/>
        <w:u w:val="none"/>
        <w:effect w:val="none"/>
        <w:vertAlign w:val="baseline"/>
      </w:rPr>
    </w:lvl>
    <w:lvl w:ilvl="8">
      <w:start w:val="1"/>
      <w:numFmt w:val="upperLetter"/>
      <w:lvlText w:val="(%9)"/>
      <w:lvlJc w:val="left"/>
      <w:pPr>
        <w:tabs>
          <w:tab w:val="num" w:pos="0"/>
        </w:tabs>
        <w:ind w:left="2880" w:hanging="720"/>
      </w:pPr>
      <w:rPr>
        <w:rFonts w:ascii="Times New Roman" w:eastAsiaTheme="minorHAnsi" w:hAnsi="Times New Roman" w:cstheme="minorBidi" w:hint="default"/>
        <w:b w:val="0"/>
        <w:i w:val="0"/>
        <w:caps w:val="0"/>
        <w:smallCaps w:val="0"/>
        <w:strike w:val="0"/>
        <w:dstrike w:val="0"/>
        <w:vanish w:val="0"/>
        <w:color w:val="auto"/>
        <w:spacing w:val="0"/>
        <w:w w:val="100"/>
        <w:kern w:val="0"/>
        <w:position w:val="0"/>
        <w:sz w:val="22"/>
        <w:u w:val="none"/>
        <w:effect w:val="none"/>
        <w:vertAlign w:val="baseline"/>
      </w:rPr>
    </w:lvl>
  </w:abstractNum>
  <w:abstractNum w:abstractNumId="67" w15:restartNumberingAfterBreak="0">
    <w:nsid w:val="313F756B"/>
    <w:multiLevelType w:val="hybridMultilevel"/>
    <w:tmpl w:val="2966815A"/>
    <w:lvl w:ilvl="0" w:tplc="C656816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14F5F01"/>
    <w:multiLevelType w:val="hybridMultilevel"/>
    <w:tmpl w:val="DA00F5C2"/>
    <w:lvl w:ilvl="0" w:tplc="97A89342">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264551A"/>
    <w:multiLevelType w:val="hybridMultilevel"/>
    <w:tmpl w:val="39A01AA6"/>
    <w:lvl w:ilvl="0" w:tplc="CB1A57B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2F059E1"/>
    <w:multiLevelType w:val="hybridMultilevel"/>
    <w:tmpl w:val="964A37E4"/>
    <w:lvl w:ilvl="0" w:tplc="AE5EE6F2">
      <w:start w:val="1"/>
      <w:numFmt w:val="decimal"/>
      <w:lvlText w:val="7.%1"/>
      <w:lvlJc w:val="left"/>
      <w:pPr>
        <w:ind w:left="720" w:hanging="360"/>
      </w:pPr>
      <w:rPr>
        <w:rFonts w:ascii="Calibri" w:eastAsia="Arial" w:hAnsi="Calibri" w:cs="Arial" w:hint="default"/>
        <w:w w:val="99"/>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32978D8"/>
    <w:multiLevelType w:val="hybridMultilevel"/>
    <w:tmpl w:val="829AEB86"/>
    <w:lvl w:ilvl="0" w:tplc="0C649512">
      <w:start w:val="1"/>
      <w:numFmt w:val="upperLetter"/>
      <w:lvlText w:val="(%1)"/>
      <w:lvlJc w:val="left"/>
      <w:pPr>
        <w:ind w:left="1061" w:hanging="567"/>
      </w:pPr>
      <w:rPr>
        <w:rFonts w:ascii="Arial" w:eastAsia="Arial" w:hAnsi="Arial" w:cs="Arial" w:hint="default"/>
        <w:spacing w:val="-1"/>
        <w:w w:val="99"/>
        <w:sz w:val="20"/>
        <w:szCs w:val="20"/>
        <w:lang w:val="en-US" w:eastAsia="en-US" w:bidi="en-US"/>
      </w:rPr>
    </w:lvl>
    <w:lvl w:ilvl="1" w:tplc="5C3252E0">
      <w:numFmt w:val="bullet"/>
      <w:lvlText w:val="•"/>
      <w:lvlJc w:val="left"/>
      <w:pPr>
        <w:ind w:left="1607" w:hanging="567"/>
      </w:pPr>
      <w:rPr>
        <w:rFonts w:hint="default"/>
        <w:lang w:val="en-US" w:eastAsia="en-US" w:bidi="en-US"/>
      </w:rPr>
    </w:lvl>
    <w:lvl w:ilvl="2" w:tplc="B85AFD24">
      <w:numFmt w:val="bullet"/>
      <w:lvlText w:val="•"/>
      <w:lvlJc w:val="left"/>
      <w:pPr>
        <w:ind w:left="2154" w:hanging="567"/>
      </w:pPr>
      <w:rPr>
        <w:rFonts w:hint="default"/>
        <w:lang w:val="en-US" w:eastAsia="en-US" w:bidi="en-US"/>
      </w:rPr>
    </w:lvl>
    <w:lvl w:ilvl="3" w:tplc="1318C77E">
      <w:numFmt w:val="bullet"/>
      <w:lvlText w:val="•"/>
      <w:lvlJc w:val="left"/>
      <w:pPr>
        <w:ind w:left="2701" w:hanging="567"/>
      </w:pPr>
      <w:rPr>
        <w:rFonts w:hint="default"/>
        <w:lang w:val="en-US" w:eastAsia="en-US" w:bidi="en-US"/>
      </w:rPr>
    </w:lvl>
    <w:lvl w:ilvl="4" w:tplc="E5F0CE86">
      <w:numFmt w:val="bullet"/>
      <w:lvlText w:val="•"/>
      <w:lvlJc w:val="left"/>
      <w:pPr>
        <w:ind w:left="3248" w:hanging="567"/>
      </w:pPr>
      <w:rPr>
        <w:rFonts w:hint="default"/>
        <w:lang w:val="en-US" w:eastAsia="en-US" w:bidi="en-US"/>
      </w:rPr>
    </w:lvl>
    <w:lvl w:ilvl="5" w:tplc="8D603386">
      <w:numFmt w:val="bullet"/>
      <w:lvlText w:val="•"/>
      <w:lvlJc w:val="left"/>
      <w:pPr>
        <w:ind w:left="3795" w:hanging="567"/>
      </w:pPr>
      <w:rPr>
        <w:rFonts w:hint="default"/>
        <w:lang w:val="en-US" w:eastAsia="en-US" w:bidi="en-US"/>
      </w:rPr>
    </w:lvl>
    <w:lvl w:ilvl="6" w:tplc="EB5E024E">
      <w:numFmt w:val="bullet"/>
      <w:lvlText w:val="•"/>
      <w:lvlJc w:val="left"/>
      <w:pPr>
        <w:ind w:left="4342" w:hanging="567"/>
      </w:pPr>
      <w:rPr>
        <w:rFonts w:hint="default"/>
        <w:lang w:val="en-US" w:eastAsia="en-US" w:bidi="en-US"/>
      </w:rPr>
    </w:lvl>
    <w:lvl w:ilvl="7" w:tplc="A1F4B218">
      <w:numFmt w:val="bullet"/>
      <w:lvlText w:val="•"/>
      <w:lvlJc w:val="left"/>
      <w:pPr>
        <w:ind w:left="4889" w:hanging="567"/>
      </w:pPr>
      <w:rPr>
        <w:rFonts w:hint="default"/>
        <w:lang w:val="en-US" w:eastAsia="en-US" w:bidi="en-US"/>
      </w:rPr>
    </w:lvl>
    <w:lvl w:ilvl="8" w:tplc="B5389438">
      <w:numFmt w:val="bullet"/>
      <w:lvlText w:val="•"/>
      <w:lvlJc w:val="left"/>
      <w:pPr>
        <w:ind w:left="5436" w:hanging="567"/>
      </w:pPr>
      <w:rPr>
        <w:rFonts w:hint="default"/>
        <w:lang w:val="en-US" w:eastAsia="en-US" w:bidi="en-US"/>
      </w:rPr>
    </w:lvl>
  </w:abstractNum>
  <w:abstractNum w:abstractNumId="72" w15:restartNumberingAfterBreak="0">
    <w:nsid w:val="33464DF3"/>
    <w:multiLevelType w:val="hybridMultilevel"/>
    <w:tmpl w:val="894A8646"/>
    <w:lvl w:ilvl="0" w:tplc="B22EFD10">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5094B64"/>
    <w:multiLevelType w:val="hybridMultilevel"/>
    <w:tmpl w:val="F802EC7E"/>
    <w:lvl w:ilvl="0" w:tplc="242893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6E83208"/>
    <w:multiLevelType w:val="hybridMultilevel"/>
    <w:tmpl w:val="27F2E82C"/>
    <w:lvl w:ilvl="0" w:tplc="64466374">
      <w:start w:val="1"/>
      <w:numFmt w:val="decimal"/>
      <w:lvlText w:val="13.%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76D0FF9"/>
    <w:multiLevelType w:val="hybridMultilevel"/>
    <w:tmpl w:val="0950C3E4"/>
    <w:lvl w:ilvl="0" w:tplc="A34C3A30">
      <w:start w:val="1"/>
      <w:numFmt w:val="decimal"/>
      <w:lvlText w:val="21.%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77A728D"/>
    <w:multiLevelType w:val="hybridMultilevel"/>
    <w:tmpl w:val="7BAC0FDC"/>
    <w:lvl w:ilvl="0" w:tplc="A7AAC936">
      <w:start w:val="1"/>
      <w:numFmt w:val="lowerLetter"/>
      <w:lvlText w:val="(%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8670F67"/>
    <w:multiLevelType w:val="hybridMultilevel"/>
    <w:tmpl w:val="BC8CC450"/>
    <w:lvl w:ilvl="0" w:tplc="B80ADC9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99434DA"/>
    <w:multiLevelType w:val="multilevel"/>
    <w:tmpl w:val="EB48CBCA"/>
    <w:name w:val="ShortOutlineListTemplate"/>
    <w:styleLink w:val="ShortOutlineList"/>
    <w:lvl w:ilvl="0">
      <w:start w:val="1"/>
      <w:numFmt w:val="decimal"/>
      <w:pStyle w:val="ShortOutline1"/>
      <w:lvlText w:val="%1."/>
      <w:lvlJc w:val="left"/>
      <w:pPr>
        <w:tabs>
          <w:tab w:val="num" w:pos="720"/>
        </w:tabs>
        <w:ind w:left="720" w:hanging="720"/>
      </w:pPr>
      <w:rPr>
        <w:rFonts w:hint="default"/>
        <w:color w:val="000000"/>
      </w:rPr>
    </w:lvl>
    <w:lvl w:ilvl="1">
      <w:start w:val="1"/>
      <w:numFmt w:val="lowerLetter"/>
      <w:pStyle w:val="ShortOutline2"/>
      <w:lvlText w:val="(%2)"/>
      <w:lvlJc w:val="left"/>
      <w:pPr>
        <w:ind w:left="1152" w:hanging="432"/>
      </w:pPr>
      <w:rPr>
        <w:rFonts w:hint="default"/>
        <w:color w:val="000000"/>
      </w:rPr>
    </w:lvl>
    <w:lvl w:ilvl="2">
      <w:start w:val="1"/>
      <w:numFmt w:val="lowerRoman"/>
      <w:pStyle w:val="ShortOutline3"/>
      <w:lvlText w:val="(%3)"/>
      <w:lvlJc w:val="left"/>
      <w:pPr>
        <w:tabs>
          <w:tab w:val="num" w:pos="2160"/>
        </w:tabs>
        <w:ind w:left="1728" w:hanging="576"/>
      </w:pPr>
      <w:rPr>
        <w:rFonts w:hint="default"/>
        <w:color w:val="000000"/>
      </w:rPr>
    </w:lvl>
    <w:lvl w:ilvl="3">
      <w:start w:val="1"/>
      <w:numFmt w:val="decimal"/>
      <w:pStyle w:val="ShortOutline4"/>
      <w:lvlText w:val="(%4)"/>
      <w:lvlJc w:val="left"/>
      <w:pPr>
        <w:tabs>
          <w:tab w:val="num" w:pos="2880"/>
        </w:tabs>
        <w:ind w:left="2880" w:hanging="720"/>
      </w:pPr>
      <w:rPr>
        <w:rFonts w:hint="default"/>
        <w:color w:val="000000"/>
      </w:rPr>
    </w:lvl>
    <w:lvl w:ilvl="4">
      <w:start w:val="1"/>
      <w:numFmt w:val="upperLetter"/>
      <w:pStyle w:val="ShortOutline5"/>
      <w:lvlText w:val="(%5)"/>
      <w:lvlJc w:val="left"/>
      <w:pPr>
        <w:tabs>
          <w:tab w:val="num" w:pos="3600"/>
        </w:tabs>
        <w:ind w:left="3600" w:hanging="720"/>
      </w:pPr>
      <w:rPr>
        <w:rFonts w:hint="default"/>
        <w:color w:val="00000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9" w15:restartNumberingAfterBreak="0">
    <w:nsid w:val="3D2F7405"/>
    <w:multiLevelType w:val="hybridMultilevel"/>
    <w:tmpl w:val="741CBD2E"/>
    <w:lvl w:ilvl="0" w:tplc="29A4C8D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D675666"/>
    <w:multiLevelType w:val="hybridMultilevel"/>
    <w:tmpl w:val="8F0083C8"/>
    <w:lvl w:ilvl="0" w:tplc="FE92E018">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F9F7FC0"/>
    <w:multiLevelType w:val="hybridMultilevel"/>
    <w:tmpl w:val="18A4B556"/>
    <w:lvl w:ilvl="0" w:tplc="4DB46102">
      <w:start w:val="1"/>
      <w:numFmt w:val="decimal"/>
      <w:lvlText w:val="20.%1."/>
      <w:lvlJc w:val="left"/>
      <w:pPr>
        <w:ind w:left="720" w:hanging="360"/>
      </w:pPr>
      <w:rPr>
        <w:rFonts w:hint="default"/>
        <w:b/>
        <w:bCs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FF01018"/>
    <w:multiLevelType w:val="hybridMultilevel"/>
    <w:tmpl w:val="9F5AE156"/>
    <w:lvl w:ilvl="0" w:tplc="6660DA8A">
      <w:start w:val="1"/>
      <w:numFmt w:val="lowerRoman"/>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05B18F4"/>
    <w:multiLevelType w:val="hybridMultilevel"/>
    <w:tmpl w:val="BCDCB7D0"/>
    <w:lvl w:ilvl="0" w:tplc="3EE07DE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258765A"/>
    <w:multiLevelType w:val="multilevel"/>
    <w:tmpl w:val="720809F6"/>
    <w:lvl w:ilvl="0">
      <w:start w:val="1"/>
      <w:numFmt w:val="decimal"/>
      <w:lvlText w:val="%1"/>
      <w:lvlJc w:val="left"/>
      <w:pPr>
        <w:ind w:left="1065" w:hanging="588"/>
      </w:pPr>
      <w:rPr>
        <w:rFonts w:ascii="Arial" w:eastAsia="Arial" w:hAnsi="Arial" w:cs="Arial" w:hint="default"/>
        <w:b/>
        <w:bCs/>
        <w:w w:val="99"/>
        <w:sz w:val="20"/>
        <w:szCs w:val="20"/>
        <w:lang w:val="en-US" w:eastAsia="en-US" w:bidi="en-US"/>
      </w:rPr>
    </w:lvl>
    <w:lvl w:ilvl="1">
      <w:start w:val="1"/>
      <w:numFmt w:val="decimal"/>
      <w:lvlText w:val="%1.%2"/>
      <w:lvlJc w:val="left"/>
      <w:pPr>
        <w:ind w:left="1065" w:hanging="733"/>
      </w:pPr>
      <w:rPr>
        <w:rFonts w:ascii="Arial" w:eastAsia="Arial" w:hAnsi="Arial" w:cs="Arial" w:hint="default"/>
        <w:spacing w:val="-1"/>
        <w:w w:val="99"/>
        <w:sz w:val="20"/>
        <w:szCs w:val="20"/>
        <w:lang w:val="en-US" w:eastAsia="en-US" w:bidi="en-US"/>
      </w:rPr>
    </w:lvl>
    <w:lvl w:ilvl="2">
      <w:start w:val="1"/>
      <w:numFmt w:val="lowerLetter"/>
      <w:lvlText w:val="(%3)"/>
      <w:lvlJc w:val="left"/>
      <w:pPr>
        <w:ind w:left="1775" w:hanging="567"/>
      </w:pPr>
      <w:rPr>
        <w:rFonts w:ascii="Arial" w:eastAsia="Arial" w:hAnsi="Arial" w:cs="Arial" w:hint="default"/>
        <w:w w:val="99"/>
        <w:sz w:val="20"/>
        <w:szCs w:val="20"/>
        <w:lang w:val="en-US" w:eastAsia="en-US" w:bidi="en-US"/>
      </w:rPr>
    </w:lvl>
    <w:lvl w:ilvl="3">
      <w:start w:val="1"/>
      <w:numFmt w:val="lowerRoman"/>
      <w:lvlText w:val="(%4)"/>
      <w:lvlJc w:val="left"/>
      <w:pPr>
        <w:ind w:left="2200" w:hanging="567"/>
      </w:pPr>
      <w:rPr>
        <w:rFonts w:ascii="Arial" w:eastAsia="Arial" w:hAnsi="Arial" w:cs="Arial" w:hint="default"/>
        <w:spacing w:val="-1"/>
        <w:w w:val="99"/>
        <w:sz w:val="20"/>
        <w:szCs w:val="20"/>
        <w:lang w:val="en-US" w:eastAsia="en-US" w:bidi="en-US"/>
      </w:rPr>
    </w:lvl>
    <w:lvl w:ilvl="4">
      <w:start w:val="1"/>
      <w:numFmt w:val="upperLetter"/>
      <w:lvlText w:val="(%5)"/>
      <w:lvlJc w:val="left"/>
      <w:pPr>
        <w:ind w:left="2766" w:hanging="567"/>
      </w:pPr>
      <w:rPr>
        <w:rFonts w:ascii="Arial" w:eastAsia="Arial" w:hAnsi="Arial" w:cs="Arial" w:hint="default"/>
        <w:spacing w:val="-1"/>
        <w:w w:val="99"/>
        <w:sz w:val="20"/>
        <w:szCs w:val="20"/>
        <w:lang w:val="en-US" w:eastAsia="en-US" w:bidi="en-US"/>
      </w:rPr>
    </w:lvl>
    <w:lvl w:ilvl="5">
      <w:numFmt w:val="bullet"/>
      <w:lvlText w:val="•"/>
      <w:lvlJc w:val="left"/>
      <w:pPr>
        <w:ind w:left="2760" w:hanging="567"/>
      </w:pPr>
      <w:rPr>
        <w:rFonts w:hint="default"/>
        <w:lang w:val="en-US" w:eastAsia="en-US" w:bidi="en-US"/>
      </w:rPr>
    </w:lvl>
    <w:lvl w:ilvl="6">
      <w:numFmt w:val="bullet"/>
      <w:lvlText w:val="•"/>
      <w:lvlJc w:val="left"/>
      <w:pPr>
        <w:ind w:left="4185" w:hanging="567"/>
      </w:pPr>
      <w:rPr>
        <w:rFonts w:hint="default"/>
        <w:lang w:val="en-US" w:eastAsia="en-US" w:bidi="en-US"/>
      </w:rPr>
    </w:lvl>
    <w:lvl w:ilvl="7">
      <w:numFmt w:val="bullet"/>
      <w:lvlText w:val="•"/>
      <w:lvlJc w:val="left"/>
      <w:pPr>
        <w:ind w:left="5610" w:hanging="567"/>
      </w:pPr>
      <w:rPr>
        <w:rFonts w:hint="default"/>
        <w:lang w:val="en-US" w:eastAsia="en-US" w:bidi="en-US"/>
      </w:rPr>
    </w:lvl>
    <w:lvl w:ilvl="8">
      <w:numFmt w:val="bullet"/>
      <w:lvlText w:val="•"/>
      <w:lvlJc w:val="left"/>
      <w:pPr>
        <w:ind w:left="7035" w:hanging="567"/>
      </w:pPr>
      <w:rPr>
        <w:rFonts w:hint="default"/>
        <w:lang w:val="en-US" w:eastAsia="en-US" w:bidi="en-US"/>
      </w:rPr>
    </w:lvl>
  </w:abstractNum>
  <w:abstractNum w:abstractNumId="85" w15:restartNumberingAfterBreak="0">
    <w:nsid w:val="42F45A49"/>
    <w:multiLevelType w:val="multilevel"/>
    <w:tmpl w:val="AEE2C1C4"/>
    <w:lvl w:ilvl="0">
      <w:start w:val="1"/>
      <w:numFmt w:val="none"/>
      <w:pStyle w:val="ScheduleLev1"/>
      <w:suff w:val="nothing"/>
      <w:lvlText w:val="%1"/>
      <w:lvlJc w:val="left"/>
      <w:pPr>
        <w:ind w:left="0" w:firstLine="0"/>
      </w:pPr>
    </w:lvl>
    <w:lvl w:ilvl="1">
      <w:start w:val="1"/>
      <w:numFmt w:val="decimal"/>
      <w:pStyle w:val="ScheduleLev2"/>
      <w:lvlText w:val="%2"/>
      <w:lvlJc w:val="left"/>
      <w:pPr>
        <w:tabs>
          <w:tab w:val="num" w:pos="720"/>
        </w:tabs>
        <w:ind w:left="720" w:hanging="720"/>
      </w:pPr>
    </w:lvl>
    <w:lvl w:ilvl="2">
      <w:start w:val="1"/>
      <w:numFmt w:val="decimal"/>
      <w:pStyle w:val="ScheduleLev3"/>
      <w:lvlText w:val="%2.%3"/>
      <w:lvlJc w:val="left"/>
      <w:pPr>
        <w:tabs>
          <w:tab w:val="num" w:pos="720"/>
        </w:tabs>
        <w:ind w:left="720" w:hanging="720"/>
      </w:pPr>
    </w:lvl>
    <w:lvl w:ilvl="3">
      <w:start w:val="1"/>
      <w:numFmt w:val="lowerLetter"/>
      <w:pStyle w:val="ScheduleLev4"/>
      <w:lvlText w:val="(%4)"/>
      <w:lvlJc w:val="left"/>
      <w:pPr>
        <w:tabs>
          <w:tab w:val="num" w:pos="1440"/>
        </w:tabs>
        <w:ind w:left="1440" w:hanging="720"/>
      </w:pPr>
    </w:lvl>
    <w:lvl w:ilvl="4">
      <w:start w:val="1"/>
      <w:numFmt w:val="lowerRoman"/>
      <w:pStyle w:val="ScheduleLev5"/>
      <w:lvlText w:val="(%5)"/>
      <w:lvlJc w:val="left"/>
      <w:pPr>
        <w:tabs>
          <w:tab w:val="num" w:pos="2160"/>
        </w:tabs>
        <w:ind w:left="2160" w:hanging="720"/>
      </w:pPr>
    </w:lvl>
    <w:lvl w:ilvl="5">
      <w:start w:val="1"/>
      <w:numFmt w:val="upperLetter"/>
      <w:pStyle w:val="ScheduleLev6"/>
      <w:lvlText w:val="(%6)"/>
      <w:lvlJc w:val="left"/>
      <w:pPr>
        <w:tabs>
          <w:tab w:val="num" w:pos="2880"/>
        </w:tabs>
        <w:ind w:left="2880" w:hanging="720"/>
      </w:pPr>
    </w:lvl>
    <w:lvl w:ilvl="6">
      <w:start w:val="1"/>
      <w:numFmt w:val="upperRoman"/>
      <w:lvlText w:val="(%7)"/>
      <w:lvlJc w:val="left"/>
      <w:pPr>
        <w:tabs>
          <w:tab w:val="num" w:pos="3600"/>
        </w:tabs>
        <w:ind w:left="3600" w:hanging="720"/>
      </w:pPr>
    </w:lvl>
    <w:lvl w:ilvl="7">
      <w:start w:val="1"/>
      <w:numFmt w:val="lowerLetter"/>
      <w:lvlText w:val="%8."/>
      <w:lvlJc w:val="left"/>
      <w:pPr>
        <w:tabs>
          <w:tab w:val="num" w:pos="4320"/>
        </w:tabs>
        <w:ind w:left="4320" w:hanging="720"/>
      </w:pPr>
    </w:lvl>
    <w:lvl w:ilvl="8">
      <w:start w:val="1"/>
      <w:numFmt w:val="lowerRoman"/>
      <w:lvlText w:val="%9."/>
      <w:lvlJc w:val="left"/>
      <w:pPr>
        <w:tabs>
          <w:tab w:val="num" w:pos="5040"/>
        </w:tabs>
        <w:ind w:left="5040" w:hanging="720"/>
      </w:pPr>
    </w:lvl>
  </w:abstractNum>
  <w:abstractNum w:abstractNumId="86" w15:restartNumberingAfterBreak="0">
    <w:nsid w:val="4308518E"/>
    <w:multiLevelType w:val="multilevel"/>
    <w:tmpl w:val="028C31AC"/>
    <w:lvl w:ilvl="0">
      <w:start w:val="1"/>
      <w:numFmt w:val="decimal"/>
      <w:pStyle w:val="Schedules161"/>
      <w:suff w:val="nothing"/>
      <w:lvlText w:val="Clause %1"/>
      <w:lvlJc w:val="left"/>
      <w:pPr>
        <w:ind w:left="0" w:firstLine="0"/>
      </w:pPr>
    </w:lvl>
    <w:lvl w:ilvl="1">
      <w:start w:val="1"/>
      <w:numFmt w:val="decimal"/>
      <w:pStyle w:val="Schedules162"/>
      <w:isLgl/>
      <w:lvlText w:val="%1.%2."/>
      <w:lvlJc w:val="left"/>
      <w:pPr>
        <w:ind w:left="720" w:hanging="720"/>
      </w:pPr>
    </w:lvl>
    <w:lvl w:ilvl="2">
      <w:start w:val="1"/>
      <w:numFmt w:val="decimal"/>
      <w:pStyle w:val="Schedules163"/>
      <w:isLgl/>
      <w:lvlText w:val="%1.%2.%3"/>
      <w:lvlJc w:val="left"/>
      <w:pPr>
        <w:ind w:left="1440" w:hanging="720"/>
      </w:pPr>
    </w:lvl>
    <w:lvl w:ilvl="3">
      <w:start w:val="1"/>
      <w:numFmt w:val="lowerLetter"/>
      <w:pStyle w:val="Schedules164"/>
      <w:lvlText w:val="(%4)"/>
      <w:lvlJc w:val="left"/>
      <w:pPr>
        <w:ind w:left="1440" w:hanging="720"/>
      </w:pPr>
    </w:lvl>
    <w:lvl w:ilvl="4">
      <w:start w:val="1"/>
      <w:numFmt w:val="lowerRoman"/>
      <w:pStyle w:val="Schedules165"/>
      <w:lvlText w:val="(%5)"/>
      <w:lvlJc w:val="left"/>
      <w:pPr>
        <w:ind w:left="2160" w:hanging="720"/>
      </w:pPr>
    </w:lvl>
    <w:lvl w:ilvl="5">
      <w:start w:val="1"/>
      <w:numFmt w:val="none"/>
      <w:pStyle w:val="Schedules166"/>
      <w:suff w:val="nothing"/>
      <w:lvlText w:val=""/>
      <w:lvlJc w:val="left"/>
      <w:pPr>
        <w:ind w:left="0" w:firstLine="0"/>
      </w:pPr>
    </w:lvl>
    <w:lvl w:ilvl="6">
      <w:start w:val="1"/>
      <w:numFmt w:val="none"/>
      <w:pStyle w:val="Schedules167"/>
      <w:suff w:val="nothing"/>
      <w:lvlText w:val=""/>
      <w:lvlJc w:val="left"/>
      <w:pPr>
        <w:ind w:left="0" w:firstLine="0"/>
      </w:pPr>
    </w:lvl>
    <w:lvl w:ilvl="7">
      <w:start w:val="1"/>
      <w:numFmt w:val="none"/>
      <w:pStyle w:val="Schedules168"/>
      <w:suff w:val="nothing"/>
      <w:lvlText w:val=""/>
      <w:lvlJc w:val="left"/>
      <w:pPr>
        <w:ind w:left="0" w:firstLine="0"/>
      </w:pPr>
    </w:lvl>
    <w:lvl w:ilvl="8">
      <w:start w:val="1"/>
      <w:numFmt w:val="none"/>
      <w:pStyle w:val="Schedules169"/>
      <w:suff w:val="nothing"/>
      <w:lvlText w:val=""/>
      <w:lvlJc w:val="left"/>
      <w:pPr>
        <w:ind w:left="0" w:firstLine="0"/>
      </w:pPr>
    </w:lvl>
  </w:abstractNum>
  <w:abstractNum w:abstractNumId="87" w15:restartNumberingAfterBreak="0">
    <w:nsid w:val="433209FC"/>
    <w:multiLevelType w:val="hybridMultilevel"/>
    <w:tmpl w:val="E74AAA4A"/>
    <w:lvl w:ilvl="0" w:tplc="7ED06F5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5AB74CC"/>
    <w:multiLevelType w:val="hybridMultilevel"/>
    <w:tmpl w:val="414A0406"/>
    <w:lvl w:ilvl="0" w:tplc="D4CE6BB6">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5D965FA"/>
    <w:multiLevelType w:val="hybridMultilevel"/>
    <w:tmpl w:val="6BAAC988"/>
    <w:lvl w:ilvl="0" w:tplc="1FB84A30">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6DE0928"/>
    <w:multiLevelType w:val="hybridMultilevel"/>
    <w:tmpl w:val="6B5AB80E"/>
    <w:lvl w:ilvl="0" w:tplc="AA643E40">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7C87701"/>
    <w:multiLevelType w:val="hybridMultilevel"/>
    <w:tmpl w:val="13727ED6"/>
    <w:lvl w:ilvl="0" w:tplc="7D606062">
      <w:start w:val="1"/>
      <w:numFmt w:val="decimal"/>
      <w:lvlText w:val="14.%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7F5386A"/>
    <w:multiLevelType w:val="hybridMultilevel"/>
    <w:tmpl w:val="D2220116"/>
    <w:lvl w:ilvl="0" w:tplc="34A026C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81B6A24"/>
    <w:multiLevelType w:val="hybridMultilevel"/>
    <w:tmpl w:val="EE64F328"/>
    <w:lvl w:ilvl="0" w:tplc="0428AA52">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BB0437"/>
    <w:multiLevelType w:val="hybridMultilevel"/>
    <w:tmpl w:val="F9C24F9E"/>
    <w:lvl w:ilvl="0" w:tplc="26CA699C">
      <w:start w:val="1"/>
      <w:numFmt w:val="lowerRoman"/>
      <w:pStyle w:val="Style4"/>
      <w:lvlText w:val="(%1)"/>
      <w:lvlJc w:val="left"/>
      <w:pPr>
        <w:ind w:left="720" w:hanging="360"/>
      </w:pPr>
      <w:rPr>
        <w:rFonts w:ascii="Times New Roman" w:hAnsi="Times New Roman" w:hint="default"/>
        <w:b w:val="0"/>
        <w:i w:val="0"/>
        <w:spacing w:val="0"/>
        <w:w w:val="100"/>
        <w:kern w:val="0"/>
        <w:sz w:val="22"/>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D8A6DAA6"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9DA7EF2"/>
    <w:multiLevelType w:val="hybridMultilevel"/>
    <w:tmpl w:val="3880EBCC"/>
    <w:lvl w:ilvl="0" w:tplc="917E06CC">
      <w:start w:val="1"/>
      <w:numFmt w:val="decimal"/>
      <w:lvlText w:val="9.%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A1720C6"/>
    <w:multiLevelType w:val="hybridMultilevel"/>
    <w:tmpl w:val="8EC0F6F6"/>
    <w:lvl w:ilvl="0" w:tplc="CA0CEDA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D71287B"/>
    <w:multiLevelType w:val="hybridMultilevel"/>
    <w:tmpl w:val="0A140B94"/>
    <w:lvl w:ilvl="0" w:tplc="97EA75F0">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E4B4E3E"/>
    <w:multiLevelType w:val="multilevel"/>
    <w:tmpl w:val="5526F7E4"/>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9" w15:restartNumberingAfterBreak="0">
    <w:nsid w:val="4F832588"/>
    <w:multiLevelType w:val="hybridMultilevel"/>
    <w:tmpl w:val="1E82E4E0"/>
    <w:lvl w:ilvl="0" w:tplc="89ECC280">
      <w:start w:val="1"/>
      <w:numFmt w:val="lowerLetter"/>
      <w:lvlText w:val="(%1)"/>
      <w:lvlJc w:val="left"/>
      <w:pPr>
        <w:ind w:left="720" w:hanging="360"/>
      </w:pPr>
      <w:rPr>
        <w:rFonts w:ascii="Calibri" w:eastAsia="Arial" w:hAnsi="Calibri" w:cs="Arial" w:hint="default"/>
        <w:w w:val="99"/>
        <w:sz w:val="22"/>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3D7ED8"/>
    <w:multiLevelType w:val="multilevel"/>
    <w:tmpl w:val="070EFA0C"/>
    <w:lvl w:ilvl="0">
      <w:start w:val="1"/>
      <w:numFmt w:val="none"/>
      <w:pStyle w:val="DefinitionsUK1"/>
      <w:suff w:val="nothing"/>
      <w:lvlText w:val=""/>
      <w:lvlJc w:val="left"/>
      <w:pPr>
        <w:tabs>
          <w:tab w:val="num" w:pos="0"/>
        </w:tabs>
        <w:ind w:left="720" w:firstLine="0"/>
      </w:pPr>
      <w:rPr>
        <w:rFonts w:ascii="Times New Roman" w:hAnsi="Times New Roman" w:cs="Times New Roman"/>
        <w:b/>
        <w:i w:val="0"/>
        <w:caps w:val="0"/>
        <w:smallCaps w:val="0"/>
        <w:strike w:val="0"/>
        <w:dstrike w:val="0"/>
        <w:vanish w:val="0"/>
        <w:color w:val="000000"/>
        <w:spacing w:val="0"/>
        <w:w w:val="100"/>
        <w:kern w:val="0"/>
        <w:position w:val="0"/>
        <w:sz w:val="22"/>
        <w:u w:val="none"/>
        <w:effect w:val="none"/>
        <w:vertAlign w:val="baseline"/>
      </w:rPr>
    </w:lvl>
    <w:lvl w:ilvl="1">
      <w:start w:val="1"/>
      <w:numFmt w:val="lowerLetter"/>
      <w:pStyle w:val="DefinitionsUK2"/>
      <w:lvlText w:val="(%2)"/>
      <w:lvlJc w:val="left"/>
      <w:pPr>
        <w:tabs>
          <w:tab w:val="num" w:pos="0"/>
        </w:tabs>
        <w:ind w:left="144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2">
      <w:start w:val="1"/>
      <w:numFmt w:val="lowerRoman"/>
      <w:pStyle w:val="DefinitionsUK3"/>
      <w:lvlText w:val="(%3)"/>
      <w:lvlJc w:val="left"/>
      <w:pPr>
        <w:tabs>
          <w:tab w:val="num" w:pos="0"/>
        </w:tabs>
        <w:ind w:left="216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3">
      <w:start w:val="1"/>
      <w:numFmt w:val="upperLetter"/>
      <w:pStyle w:val="DefinitionsUK4"/>
      <w:lvlText w:val="(%4)"/>
      <w:lvlJc w:val="left"/>
      <w:pPr>
        <w:tabs>
          <w:tab w:val="num" w:pos="0"/>
        </w:tabs>
        <w:ind w:left="288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4">
      <w:start w:val="1"/>
      <w:numFmt w:val="decimal"/>
      <w:pStyle w:val="DefinitionsUK5"/>
      <w:lvlText w:val="(%5)"/>
      <w:lvlJc w:val="left"/>
      <w:pPr>
        <w:tabs>
          <w:tab w:val="num" w:pos="0"/>
        </w:tabs>
        <w:ind w:left="360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5">
      <w:start w:val="1"/>
      <w:numFmt w:val="upperLetter"/>
      <w:pStyle w:val="DefinitionsUK6"/>
      <w:lvlText w:val="(%6)"/>
      <w:lvlJc w:val="left"/>
      <w:pPr>
        <w:tabs>
          <w:tab w:val="num" w:pos="0"/>
        </w:tabs>
        <w:ind w:left="432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6">
      <w:start w:val="1"/>
      <w:numFmt w:val="none"/>
      <w:pStyle w:val="DefinitionsUK7"/>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7">
      <w:start w:val="1"/>
      <w:numFmt w:val="none"/>
      <w:pStyle w:val="DefinitionsUK8"/>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8">
      <w:start w:val="1"/>
      <w:numFmt w:val="none"/>
      <w:pStyle w:val="DefinitionsUK9"/>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abstractNum>
  <w:abstractNum w:abstractNumId="101" w15:restartNumberingAfterBreak="0">
    <w:nsid w:val="516F55F1"/>
    <w:multiLevelType w:val="hybridMultilevel"/>
    <w:tmpl w:val="08FC1A3C"/>
    <w:lvl w:ilvl="0" w:tplc="D024707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1864E65"/>
    <w:multiLevelType w:val="hybridMultilevel"/>
    <w:tmpl w:val="87D6A0C6"/>
    <w:lvl w:ilvl="0" w:tplc="B06A6EE4">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1AB513C"/>
    <w:multiLevelType w:val="hybridMultilevel"/>
    <w:tmpl w:val="07629FFA"/>
    <w:lvl w:ilvl="0" w:tplc="D92019BE">
      <w:start w:val="1"/>
      <w:numFmt w:val="upperLetter"/>
      <w:lvlText w:val="(%1)"/>
      <w:lvlJc w:val="left"/>
      <w:pPr>
        <w:ind w:left="1065" w:hanging="567"/>
      </w:pPr>
      <w:rPr>
        <w:rFonts w:ascii="Arial" w:eastAsia="Arial" w:hAnsi="Arial" w:cs="Arial" w:hint="default"/>
        <w:b w:val="0"/>
        <w:bCs/>
        <w:spacing w:val="-1"/>
        <w:w w:val="100"/>
        <w:sz w:val="20"/>
        <w:szCs w:val="20"/>
        <w:lang w:val="en-US" w:eastAsia="en-US" w:bidi="en-US"/>
      </w:rPr>
    </w:lvl>
    <w:lvl w:ilvl="1" w:tplc="95324928">
      <w:start w:val="1"/>
      <w:numFmt w:val="lowerLetter"/>
      <w:lvlText w:val="(%2)"/>
      <w:lvlJc w:val="left"/>
      <w:pPr>
        <w:ind w:left="1631" w:hanging="567"/>
      </w:pPr>
      <w:rPr>
        <w:rFonts w:ascii="Arial" w:eastAsia="Arial" w:hAnsi="Arial" w:cs="Arial" w:hint="default"/>
        <w:w w:val="99"/>
        <w:sz w:val="20"/>
        <w:szCs w:val="20"/>
        <w:lang w:val="en-US" w:eastAsia="en-US" w:bidi="en-US"/>
      </w:rPr>
    </w:lvl>
    <w:lvl w:ilvl="2" w:tplc="A76C57D4">
      <w:numFmt w:val="bullet"/>
      <w:lvlText w:val="•"/>
      <w:lvlJc w:val="left"/>
      <w:pPr>
        <w:ind w:left="2556" w:hanging="567"/>
      </w:pPr>
      <w:rPr>
        <w:rFonts w:hint="default"/>
        <w:lang w:val="en-US" w:eastAsia="en-US" w:bidi="en-US"/>
      </w:rPr>
    </w:lvl>
    <w:lvl w:ilvl="3" w:tplc="FB4642BE">
      <w:numFmt w:val="bullet"/>
      <w:lvlText w:val="•"/>
      <w:lvlJc w:val="left"/>
      <w:pPr>
        <w:ind w:left="3472" w:hanging="567"/>
      </w:pPr>
      <w:rPr>
        <w:rFonts w:hint="default"/>
        <w:lang w:val="en-US" w:eastAsia="en-US" w:bidi="en-US"/>
      </w:rPr>
    </w:lvl>
    <w:lvl w:ilvl="4" w:tplc="C6BE1526">
      <w:numFmt w:val="bullet"/>
      <w:lvlText w:val="•"/>
      <w:lvlJc w:val="left"/>
      <w:pPr>
        <w:ind w:left="4388" w:hanging="567"/>
      </w:pPr>
      <w:rPr>
        <w:rFonts w:hint="default"/>
        <w:lang w:val="en-US" w:eastAsia="en-US" w:bidi="en-US"/>
      </w:rPr>
    </w:lvl>
    <w:lvl w:ilvl="5" w:tplc="A8B6C212">
      <w:numFmt w:val="bullet"/>
      <w:lvlText w:val="•"/>
      <w:lvlJc w:val="left"/>
      <w:pPr>
        <w:ind w:left="5305" w:hanging="567"/>
      </w:pPr>
      <w:rPr>
        <w:rFonts w:hint="default"/>
        <w:lang w:val="en-US" w:eastAsia="en-US" w:bidi="en-US"/>
      </w:rPr>
    </w:lvl>
    <w:lvl w:ilvl="6" w:tplc="BE460410">
      <w:numFmt w:val="bullet"/>
      <w:lvlText w:val="•"/>
      <w:lvlJc w:val="left"/>
      <w:pPr>
        <w:ind w:left="6221" w:hanging="567"/>
      </w:pPr>
      <w:rPr>
        <w:rFonts w:hint="default"/>
        <w:lang w:val="en-US" w:eastAsia="en-US" w:bidi="en-US"/>
      </w:rPr>
    </w:lvl>
    <w:lvl w:ilvl="7" w:tplc="5BA41536">
      <w:numFmt w:val="bullet"/>
      <w:lvlText w:val="•"/>
      <w:lvlJc w:val="left"/>
      <w:pPr>
        <w:ind w:left="7137" w:hanging="567"/>
      </w:pPr>
      <w:rPr>
        <w:rFonts w:hint="default"/>
        <w:lang w:val="en-US" w:eastAsia="en-US" w:bidi="en-US"/>
      </w:rPr>
    </w:lvl>
    <w:lvl w:ilvl="8" w:tplc="FC6AF1EC">
      <w:numFmt w:val="bullet"/>
      <w:lvlText w:val="•"/>
      <w:lvlJc w:val="left"/>
      <w:pPr>
        <w:ind w:left="8053" w:hanging="567"/>
      </w:pPr>
      <w:rPr>
        <w:rFonts w:hint="default"/>
        <w:lang w:val="en-US" w:eastAsia="en-US" w:bidi="en-US"/>
      </w:rPr>
    </w:lvl>
  </w:abstractNum>
  <w:abstractNum w:abstractNumId="104" w15:restartNumberingAfterBreak="0">
    <w:nsid w:val="51C773A7"/>
    <w:multiLevelType w:val="hybridMultilevel"/>
    <w:tmpl w:val="397EE580"/>
    <w:lvl w:ilvl="0" w:tplc="EC32C2E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21823B9"/>
    <w:multiLevelType w:val="hybridMultilevel"/>
    <w:tmpl w:val="8D1CE5D2"/>
    <w:lvl w:ilvl="0" w:tplc="43BAADB6">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2F07711"/>
    <w:multiLevelType w:val="hybridMultilevel"/>
    <w:tmpl w:val="E916AA8C"/>
    <w:lvl w:ilvl="0" w:tplc="27544182">
      <w:start w:val="1"/>
      <w:numFmt w:val="lowerRoman"/>
      <w:lvlText w:val="(%1)"/>
      <w:lvlJc w:val="left"/>
      <w:pPr>
        <w:ind w:left="2847" w:hanging="360"/>
      </w:pPr>
      <w:rPr>
        <w:rFonts w:ascii="Arial" w:hAnsi="Arial" w:cs="Arial" w:hint="default"/>
        <w:b w:val="0"/>
        <w:i w:val="0"/>
        <w:spacing w:val="0"/>
        <w:w w:val="100"/>
        <w:sz w:val="20"/>
        <w:szCs w:val="20"/>
      </w:r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107" w15:restartNumberingAfterBreak="0">
    <w:nsid w:val="52F7023E"/>
    <w:multiLevelType w:val="hybridMultilevel"/>
    <w:tmpl w:val="21EE25E6"/>
    <w:lvl w:ilvl="0" w:tplc="5E847F02">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3180A1A"/>
    <w:multiLevelType w:val="hybridMultilevel"/>
    <w:tmpl w:val="3EB88578"/>
    <w:lvl w:ilvl="0" w:tplc="E162037A">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3593824"/>
    <w:multiLevelType w:val="hybridMultilevel"/>
    <w:tmpl w:val="A7AE59BC"/>
    <w:lvl w:ilvl="0" w:tplc="F9247AA2">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4047771"/>
    <w:multiLevelType w:val="hybridMultilevel"/>
    <w:tmpl w:val="1BC81D1C"/>
    <w:lvl w:ilvl="0" w:tplc="1520AA8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43529E6"/>
    <w:multiLevelType w:val="hybridMultilevel"/>
    <w:tmpl w:val="559C9684"/>
    <w:lvl w:ilvl="0" w:tplc="D848E178">
      <w:start w:val="1"/>
      <w:numFmt w:val="lowerRoman"/>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4766F8E"/>
    <w:multiLevelType w:val="multilevel"/>
    <w:tmpl w:val="DBEA1C8E"/>
    <w:lvl w:ilvl="0">
      <w:start w:val="1"/>
      <w:numFmt w:val="decimal"/>
      <w:pStyle w:val="Agreement1UK1"/>
      <w:lvlText w:val="%1."/>
      <w:lvlJc w:val="left"/>
      <w:pPr>
        <w:tabs>
          <w:tab w:val="num" w:pos="0"/>
        </w:tabs>
        <w:ind w:left="720" w:hanging="720"/>
      </w:pPr>
      <w:rPr>
        <w:rFonts w:ascii="Bookman Old Style" w:hAnsi="Bookman Old Style" w:hint="default"/>
        <w:b/>
        <w:i w:val="0"/>
        <w:caps w:val="0"/>
        <w:smallCaps w:val="0"/>
        <w:strike w:val="0"/>
        <w:dstrike w:val="0"/>
        <w:vanish w:val="0"/>
        <w:color w:val="000000"/>
        <w:spacing w:val="0"/>
        <w:w w:val="100"/>
        <w:kern w:val="0"/>
        <w:position w:val="0"/>
        <w:sz w:val="20"/>
        <w:u w:val="none"/>
        <w:effect w:val="none"/>
        <w:vertAlign w:val="baseline"/>
      </w:rPr>
    </w:lvl>
    <w:lvl w:ilvl="1">
      <w:start w:val="1"/>
      <w:numFmt w:val="decimal"/>
      <w:pStyle w:val="Agreement1UK2"/>
      <w:isLgl/>
      <w:lvlText w:val="%1.%2"/>
      <w:lvlJc w:val="left"/>
      <w:pPr>
        <w:tabs>
          <w:tab w:val="num" w:pos="1170"/>
        </w:tabs>
        <w:ind w:left="117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lang w:val="en-GB"/>
      </w:rPr>
    </w:lvl>
    <w:lvl w:ilvl="2">
      <w:start w:val="1"/>
      <w:numFmt w:val="lowerLetter"/>
      <w:pStyle w:val="Agreement1UK3"/>
      <w:lvlText w:val="(%3)"/>
      <w:lvlJc w:val="left"/>
      <w:pPr>
        <w:tabs>
          <w:tab w:val="num" w:pos="0"/>
        </w:tabs>
        <w:ind w:left="1440" w:hanging="720"/>
      </w:pPr>
      <w:rPr>
        <w:rFonts w:ascii="Bookman Old Style" w:hAnsi="Bookman Old Style"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rPr>
    </w:lvl>
    <w:lvl w:ilvl="3">
      <w:start w:val="1"/>
      <w:numFmt w:val="lowerRoman"/>
      <w:pStyle w:val="Agreement1UK4"/>
      <w:lvlText w:val="(%4)"/>
      <w:lvlJc w:val="left"/>
      <w:pPr>
        <w:tabs>
          <w:tab w:val="num" w:pos="1440"/>
        </w:tabs>
        <w:ind w:left="216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4">
      <w:start w:val="1"/>
      <w:numFmt w:val="upperLetter"/>
      <w:pStyle w:val="Agreement1UK5"/>
      <w:lvlText w:val="(%5)"/>
      <w:lvlJc w:val="left"/>
      <w:pPr>
        <w:tabs>
          <w:tab w:val="num" w:pos="2160"/>
        </w:tabs>
        <w:ind w:left="288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decimal"/>
      <w:pStyle w:val="Agreement1UK6"/>
      <w:lvlText w:val="(%6)"/>
      <w:lvlJc w:val="left"/>
      <w:pPr>
        <w:tabs>
          <w:tab w:val="num" w:pos="0"/>
        </w:tabs>
        <w:ind w:left="3600" w:hanging="72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6">
      <w:start w:val="1"/>
      <w:numFmt w:val="none"/>
      <w:pStyle w:val="Agreement1UK7"/>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7">
      <w:start w:val="1"/>
      <w:numFmt w:val="none"/>
      <w:pStyle w:val="Agreement1UK8"/>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lvl w:ilvl="8">
      <w:start w:val="1"/>
      <w:numFmt w:val="none"/>
      <w:pStyle w:val="Agreement1UK9"/>
      <w:suff w:val="nothing"/>
      <w:lvlText w:val=""/>
      <w:lvlJc w:val="left"/>
      <w:pPr>
        <w:ind w:left="0" w:firstLine="0"/>
      </w:pPr>
      <w:rPr>
        <w:rFonts w:ascii="Bookman Old Style" w:hAnsi="Bookman Old Style" w:hint="default"/>
        <w:b w:val="0"/>
        <w:i w:val="0"/>
        <w:caps w:val="0"/>
        <w:smallCaps w:val="0"/>
        <w:strike w:val="0"/>
        <w:dstrike w:val="0"/>
        <w:vanish w:val="0"/>
        <w:color w:val="000000"/>
        <w:spacing w:val="0"/>
        <w:w w:val="100"/>
        <w:kern w:val="0"/>
        <w:position w:val="0"/>
        <w:sz w:val="20"/>
        <w:u w:val="none"/>
        <w:effect w:val="none"/>
        <w:vertAlign w:val="baseline"/>
      </w:rPr>
    </w:lvl>
  </w:abstractNum>
  <w:abstractNum w:abstractNumId="113" w15:restartNumberingAfterBreak="0">
    <w:nsid w:val="55FC708C"/>
    <w:multiLevelType w:val="multilevel"/>
    <w:tmpl w:val="632CF596"/>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997"/>
        </w:tabs>
        <w:ind w:left="1997"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422"/>
        </w:tabs>
        <w:ind w:left="2422"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14" w15:restartNumberingAfterBreak="0">
    <w:nsid w:val="56F24A36"/>
    <w:multiLevelType w:val="hybridMultilevel"/>
    <w:tmpl w:val="5DF28590"/>
    <w:lvl w:ilvl="0" w:tplc="DC32080A">
      <w:start w:val="1"/>
      <w:numFmt w:val="upperLetter"/>
      <w:pStyle w:val="Annexure"/>
      <w:lvlText w:val="Annexure %1"/>
      <w:lvlJc w:val="center"/>
      <w:pPr>
        <w:ind w:left="717" w:hanging="360"/>
      </w:pPr>
      <w:rPr>
        <w:rFonts w:hint="default"/>
      </w:rPr>
    </w:lvl>
    <w:lvl w:ilvl="1" w:tplc="C66CB738" w:tentative="1">
      <w:start w:val="1"/>
      <w:numFmt w:val="lowerLetter"/>
      <w:lvlText w:val="%2."/>
      <w:lvlJc w:val="left"/>
      <w:pPr>
        <w:ind w:left="1440" w:hanging="360"/>
      </w:pPr>
    </w:lvl>
    <w:lvl w:ilvl="2" w:tplc="5922BF74" w:tentative="1">
      <w:start w:val="1"/>
      <w:numFmt w:val="lowerRoman"/>
      <w:lvlText w:val="%3."/>
      <w:lvlJc w:val="right"/>
      <w:pPr>
        <w:ind w:left="2160" w:hanging="180"/>
      </w:pPr>
    </w:lvl>
    <w:lvl w:ilvl="3" w:tplc="5808823E" w:tentative="1">
      <w:start w:val="1"/>
      <w:numFmt w:val="decimal"/>
      <w:lvlText w:val="%4."/>
      <w:lvlJc w:val="left"/>
      <w:pPr>
        <w:ind w:left="2880" w:hanging="360"/>
      </w:pPr>
    </w:lvl>
    <w:lvl w:ilvl="4" w:tplc="1820F34A" w:tentative="1">
      <w:start w:val="1"/>
      <w:numFmt w:val="lowerLetter"/>
      <w:lvlText w:val="%5."/>
      <w:lvlJc w:val="left"/>
      <w:pPr>
        <w:ind w:left="3600" w:hanging="360"/>
      </w:pPr>
    </w:lvl>
    <w:lvl w:ilvl="5" w:tplc="FC003648" w:tentative="1">
      <w:start w:val="1"/>
      <w:numFmt w:val="lowerRoman"/>
      <w:lvlText w:val="%6."/>
      <w:lvlJc w:val="right"/>
      <w:pPr>
        <w:ind w:left="4320" w:hanging="180"/>
      </w:pPr>
    </w:lvl>
    <w:lvl w:ilvl="6" w:tplc="CC2081D6" w:tentative="1">
      <w:start w:val="1"/>
      <w:numFmt w:val="decimal"/>
      <w:lvlText w:val="%7."/>
      <w:lvlJc w:val="left"/>
      <w:pPr>
        <w:ind w:left="5040" w:hanging="360"/>
      </w:pPr>
    </w:lvl>
    <w:lvl w:ilvl="7" w:tplc="4E72E666" w:tentative="1">
      <w:start w:val="1"/>
      <w:numFmt w:val="lowerLetter"/>
      <w:lvlText w:val="%8."/>
      <w:lvlJc w:val="left"/>
      <w:pPr>
        <w:ind w:left="5760" w:hanging="360"/>
      </w:pPr>
    </w:lvl>
    <w:lvl w:ilvl="8" w:tplc="77A69D78" w:tentative="1">
      <w:start w:val="1"/>
      <w:numFmt w:val="lowerRoman"/>
      <w:lvlText w:val="%9."/>
      <w:lvlJc w:val="right"/>
      <w:pPr>
        <w:ind w:left="6480" w:hanging="180"/>
      </w:pPr>
    </w:lvl>
  </w:abstractNum>
  <w:abstractNum w:abstractNumId="115" w15:restartNumberingAfterBreak="0">
    <w:nsid w:val="589C20C6"/>
    <w:multiLevelType w:val="hybridMultilevel"/>
    <w:tmpl w:val="1DA21C52"/>
    <w:lvl w:ilvl="0" w:tplc="6A525648">
      <w:start w:val="1"/>
      <w:numFmt w:val="lowerRoman"/>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58B140CC"/>
    <w:multiLevelType w:val="hybridMultilevel"/>
    <w:tmpl w:val="DF1A99D2"/>
    <w:lvl w:ilvl="0" w:tplc="846476A2">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961250C"/>
    <w:multiLevelType w:val="hybridMultilevel"/>
    <w:tmpl w:val="0A129B66"/>
    <w:lvl w:ilvl="0" w:tplc="0D9CA05A">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A454FC0"/>
    <w:multiLevelType w:val="hybridMultilevel"/>
    <w:tmpl w:val="BB82EC8C"/>
    <w:lvl w:ilvl="0" w:tplc="7E32DCD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A5F3343"/>
    <w:multiLevelType w:val="hybridMultilevel"/>
    <w:tmpl w:val="7DE05D6C"/>
    <w:lvl w:ilvl="0" w:tplc="92EE501E">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A610387"/>
    <w:multiLevelType w:val="hybridMultilevel"/>
    <w:tmpl w:val="4C082BA6"/>
    <w:lvl w:ilvl="0" w:tplc="E3D87888">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B132668"/>
    <w:multiLevelType w:val="multilevel"/>
    <w:tmpl w:val="9DF8DC0C"/>
    <w:lvl w:ilvl="0">
      <w:start w:val="1"/>
      <w:numFmt w:val="decimal"/>
      <w:pStyle w:val="Schedules-Default151"/>
      <w:suff w:val="nothing"/>
      <w:lvlText w:val="Article %1"/>
      <w:lvlJc w:val="left"/>
      <w:pPr>
        <w:ind w:left="720"/>
      </w:pPr>
    </w:lvl>
    <w:lvl w:ilvl="1">
      <w:start w:val="1"/>
      <w:numFmt w:val="decimal"/>
      <w:pStyle w:val="Schedules-Default152"/>
      <w:isLgl/>
      <w:lvlText w:val="%1.%2"/>
      <w:lvlJc w:val="left"/>
      <w:pPr>
        <w:ind w:left="720" w:hanging="720"/>
      </w:pPr>
    </w:lvl>
    <w:lvl w:ilvl="2">
      <w:start w:val="1"/>
      <w:numFmt w:val="decimal"/>
      <w:pStyle w:val="Schedules-Default153"/>
      <w:isLgl/>
      <w:lvlText w:val="%1.%2.%3"/>
      <w:lvlJc w:val="left"/>
      <w:pPr>
        <w:ind w:left="720" w:hanging="720"/>
      </w:pPr>
    </w:lvl>
    <w:lvl w:ilvl="3">
      <w:start w:val="1"/>
      <w:numFmt w:val="lowerLetter"/>
      <w:pStyle w:val="Schedules-Default154"/>
      <w:lvlText w:val="(%4)"/>
      <w:lvlJc w:val="left"/>
      <w:pPr>
        <w:ind w:left="1440" w:hanging="720"/>
      </w:pPr>
    </w:lvl>
    <w:lvl w:ilvl="4">
      <w:start w:val="1"/>
      <w:numFmt w:val="lowerRoman"/>
      <w:pStyle w:val="Schedules-Default155"/>
      <w:lvlText w:val="(%5)"/>
      <w:lvlJc w:val="left"/>
      <w:pPr>
        <w:ind w:left="2160" w:hanging="720"/>
      </w:pPr>
    </w:lvl>
    <w:lvl w:ilvl="5">
      <w:start w:val="1"/>
      <w:numFmt w:val="upperLetter"/>
      <w:pStyle w:val="Schedules-Default156"/>
      <w:lvlText w:val="(%6)"/>
      <w:lvlJc w:val="left"/>
      <w:pPr>
        <w:ind w:left="2880" w:hanging="720"/>
      </w:pPr>
    </w:lvl>
    <w:lvl w:ilvl="6">
      <w:start w:val="1"/>
      <w:numFmt w:val="decimal"/>
      <w:pStyle w:val="Schedules-Default157"/>
      <w:lvlText w:val="(%7)"/>
      <w:lvlJc w:val="left"/>
      <w:pPr>
        <w:ind w:left="3600" w:hanging="720"/>
      </w:pPr>
    </w:lvl>
    <w:lvl w:ilvl="7">
      <w:start w:val="1"/>
      <w:numFmt w:val="decimal"/>
      <w:pStyle w:val="Schedules-Default158"/>
      <w:lvlText w:val="%8."/>
      <w:lvlJc w:val="left"/>
      <w:pPr>
        <w:ind w:left="720" w:hanging="720"/>
      </w:pPr>
    </w:lvl>
    <w:lvl w:ilvl="8">
      <w:start w:val="1"/>
      <w:numFmt w:val="upperLetter"/>
      <w:pStyle w:val="Schedules-Default159"/>
      <w:lvlText w:val="%9."/>
      <w:lvlJc w:val="left"/>
      <w:pPr>
        <w:ind w:left="720" w:hanging="720"/>
      </w:pPr>
    </w:lvl>
  </w:abstractNum>
  <w:abstractNum w:abstractNumId="122" w15:restartNumberingAfterBreak="0">
    <w:nsid w:val="5BAE5B3C"/>
    <w:multiLevelType w:val="hybridMultilevel"/>
    <w:tmpl w:val="0CE4D3A4"/>
    <w:lvl w:ilvl="0" w:tplc="EAB6E6D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C846BE7"/>
    <w:multiLevelType w:val="hybridMultilevel"/>
    <w:tmpl w:val="F0FA52E4"/>
    <w:lvl w:ilvl="0" w:tplc="570A87BA">
      <w:start w:val="1"/>
      <w:numFmt w:val="decimal"/>
      <w:lvlText w:val="5.%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5CE45FF1"/>
    <w:multiLevelType w:val="multilevel"/>
    <w:tmpl w:val="B546C9B8"/>
    <w:lvl w:ilvl="0">
      <w:start w:val="1"/>
      <w:numFmt w:val="decimal"/>
      <w:pStyle w:val="XClause1Head"/>
      <w:isLgl/>
      <w:lvlText w:val="%1."/>
      <w:lvlJc w:val="left"/>
      <w:pPr>
        <w:tabs>
          <w:tab w:val="num" w:pos="720"/>
        </w:tabs>
        <w:ind w:left="720" w:hanging="720"/>
      </w:pPr>
      <w:rPr>
        <w:rFonts w:hint="default"/>
      </w:rPr>
    </w:lvl>
    <w:lvl w:ilvl="1">
      <w:start w:val="1"/>
      <w:numFmt w:val="decimal"/>
      <w:pStyle w:val="XClause2Sub"/>
      <w:lvlText w:val="%1.%2."/>
      <w:lvlJc w:val="left"/>
      <w:pPr>
        <w:tabs>
          <w:tab w:val="num" w:pos="1440"/>
        </w:tabs>
        <w:ind w:left="1440" w:hanging="720"/>
      </w:pPr>
      <w:rPr>
        <w:rFonts w:hint="default"/>
      </w:rPr>
    </w:lvl>
    <w:lvl w:ilvl="2">
      <w:start w:val="1"/>
      <w:numFmt w:val="decimal"/>
      <w:pStyle w:val="XClause3Sub"/>
      <w:lvlText w:val="%1.%2.%3."/>
      <w:lvlJc w:val="left"/>
      <w:pPr>
        <w:tabs>
          <w:tab w:val="num" w:pos="2552"/>
        </w:tabs>
        <w:ind w:left="2552" w:hanging="1112"/>
      </w:pPr>
      <w:rPr>
        <w:rFonts w:hint="default"/>
      </w:rPr>
    </w:lvl>
    <w:lvl w:ilvl="3">
      <w:start w:val="1"/>
      <w:numFmt w:val="decimal"/>
      <w:pStyle w:val="XClause4Sub"/>
      <w:lvlText w:val="%1.%2.%3.%4."/>
      <w:lvlJc w:val="left"/>
      <w:pPr>
        <w:tabs>
          <w:tab w:val="num" w:pos="3600"/>
        </w:tabs>
        <w:ind w:left="3600" w:hanging="1048"/>
      </w:pPr>
      <w:rPr>
        <w:rFonts w:hint="default"/>
      </w:rPr>
    </w:lvl>
    <w:lvl w:ilvl="4">
      <w:start w:val="1"/>
      <w:numFmt w:val="decimal"/>
      <w:pStyle w:val="XClause5Sub"/>
      <w:lvlText w:val="%1.%2.%3.%4.%5."/>
      <w:lvlJc w:val="left"/>
      <w:pPr>
        <w:tabs>
          <w:tab w:val="num" w:pos="5041"/>
        </w:tabs>
        <w:ind w:left="5041" w:hanging="1441"/>
      </w:pPr>
      <w:rPr>
        <w:rFonts w:hint="default"/>
      </w:rPr>
    </w:lvl>
    <w:lvl w:ilvl="5">
      <w:start w:val="1"/>
      <w:numFmt w:val="decimal"/>
      <w:pStyle w:val="XClause6Sub"/>
      <w:lvlText w:val="%1.%2.%3.%4.%5.%6."/>
      <w:lvlJc w:val="left"/>
      <w:pPr>
        <w:tabs>
          <w:tab w:val="num" w:pos="6481"/>
        </w:tabs>
        <w:ind w:left="6481" w:hanging="1440"/>
      </w:pPr>
      <w:rPr>
        <w:rFonts w:hint="default"/>
      </w:rPr>
    </w:lvl>
    <w:lvl w:ilvl="6">
      <w:start w:val="1"/>
      <w:numFmt w:val="decimal"/>
      <w:pStyle w:val="XClause7Sub"/>
      <w:lvlText w:val="%1.%2.%3.%4.%5.%6.%7."/>
      <w:lvlJc w:val="left"/>
      <w:pPr>
        <w:tabs>
          <w:tab w:val="num" w:pos="7201"/>
        </w:tabs>
        <w:ind w:left="7201" w:hanging="1871"/>
      </w:pPr>
      <w:rPr>
        <w:rFonts w:hint="default"/>
      </w:rPr>
    </w:lvl>
    <w:lvl w:ilvl="7">
      <w:start w:val="1"/>
      <w:numFmt w:val="decimal"/>
      <w:pStyle w:val="XClause8Sub"/>
      <w:lvlText w:val="%1.%2.%3.%4.%5.%6.%7.%8."/>
      <w:lvlJc w:val="left"/>
      <w:pPr>
        <w:tabs>
          <w:tab w:val="num" w:pos="7921"/>
        </w:tabs>
        <w:ind w:left="7921" w:hanging="1967"/>
      </w:pPr>
      <w:rPr>
        <w:rFonts w:hint="default"/>
      </w:rPr>
    </w:lvl>
    <w:lvl w:ilvl="8">
      <w:start w:val="1"/>
      <w:numFmt w:val="decimal"/>
      <w:pStyle w:val="XClause9Sub"/>
      <w:isLgl/>
      <w:lvlText w:val="%1.%2.%3.%4.%5.%6.%7.%8.%9."/>
      <w:lvlJc w:val="left"/>
      <w:pPr>
        <w:tabs>
          <w:tab w:val="num" w:pos="8222"/>
        </w:tabs>
        <w:ind w:left="8222" w:hanging="1730"/>
      </w:pPr>
      <w:rPr>
        <w:rFonts w:hint="default"/>
      </w:rPr>
    </w:lvl>
  </w:abstractNum>
  <w:abstractNum w:abstractNumId="125" w15:restartNumberingAfterBreak="0">
    <w:nsid w:val="5D0546A6"/>
    <w:multiLevelType w:val="hybridMultilevel"/>
    <w:tmpl w:val="AD80904E"/>
    <w:lvl w:ilvl="0" w:tplc="945AD5D2">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5D8A4921"/>
    <w:multiLevelType w:val="multilevel"/>
    <w:tmpl w:val="40BAA6F0"/>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127" w15:restartNumberingAfterBreak="0">
    <w:nsid w:val="5E773326"/>
    <w:multiLevelType w:val="hybridMultilevel"/>
    <w:tmpl w:val="CD583BF8"/>
    <w:lvl w:ilvl="0" w:tplc="07A0DA88">
      <w:start w:val="1"/>
      <w:numFmt w:val="lowerLetter"/>
      <w:lvlText w:val="(%1)"/>
      <w:lvlJc w:val="left"/>
      <w:pPr>
        <w:ind w:left="720" w:hanging="360"/>
      </w:pPr>
      <w:rPr>
        <w:rFonts w:hAnsi="Arial Unicode MS" w:hint="default"/>
        <w:i w:val="0"/>
        <w:iCs w:val="0"/>
        <w:caps w:val="0"/>
        <w:smallCaps w:val="0"/>
        <w:strike w:val="0"/>
        <w:dstrike w:val="0"/>
        <w:color w:val="000000"/>
        <w:spacing w:val="0"/>
        <w:w w:val="100"/>
        <w:kern w:val="0"/>
        <w:position w:val="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60085AE4"/>
    <w:multiLevelType w:val="hybridMultilevel"/>
    <w:tmpl w:val="96F6C652"/>
    <w:lvl w:ilvl="0" w:tplc="C972AC2E">
      <w:start w:val="1"/>
      <w:numFmt w:val="upperLetter"/>
      <w:lvlText w:val="(%1)"/>
      <w:lvlJc w:val="left"/>
      <w:pPr>
        <w:ind w:left="720" w:hanging="360"/>
      </w:pPr>
      <w:rPr>
        <w:rFonts w:ascii="Arial" w:eastAsia="Arial" w:hAnsi="Arial" w:cs="Arial" w:hint="default"/>
        <w:spacing w:val="-1"/>
        <w:w w:val="100"/>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01B245A"/>
    <w:multiLevelType w:val="hybridMultilevel"/>
    <w:tmpl w:val="DB1A2A9E"/>
    <w:lvl w:ilvl="0" w:tplc="69DC79A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1D14D5A"/>
    <w:multiLevelType w:val="hybridMultilevel"/>
    <w:tmpl w:val="BCE88498"/>
    <w:lvl w:ilvl="0" w:tplc="5666D90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35463D3"/>
    <w:multiLevelType w:val="hybridMultilevel"/>
    <w:tmpl w:val="95AEC130"/>
    <w:lvl w:ilvl="0" w:tplc="C150D0DE">
      <w:start w:val="1"/>
      <w:numFmt w:val="decimal"/>
      <w:lvlText w:val="4.%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655E0910"/>
    <w:multiLevelType w:val="hybridMultilevel"/>
    <w:tmpl w:val="AE34B652"/>
    <w:lvl w:ilvl="0" w:tplc="C54214AA">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2"/>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5BA5A07"/>
    <w:multiLevelType w:val="hybridMultilevel"/>
    <w:tmpl w:val="AF223C32"/>
    <w:lvl w:ilvl="0" w:tplc="C36A65E0">
      <w:start w:val="1"/>
      <w:numFmt w:val="lowerLetter"/>
      <w:lvlText w:val="(%1)"/>
      <w:lvlJc w:val="left"/>
      <w:pPr>
        <w:ind w:left="720" w:hanging="360"/>
      </w:pPr>
      <w:rPr>
        <w:rFonts w:ascii="Arial" w:eastAsia="Arial" w:hAnsi="Arial" w:cs="Arial" w:hint="default"/>
        <w:i w:val="0"/>
        <w:iCs w:val="0"/>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5EC6434"/>
    <w:multiLevelType w:val="multilevel"/>
    <w:tmpl w:val="FE62941C"/>
    <w:lvl w:ilvl="0">
      <w:start w:val="11"/>
      <w:numFmt w:val="decimal"/>
      <w:lvlText w:val="%1"/>
      <w:lvlJc w:val="left"/>
      <w:pPr>
        <w:ind w:left="1065" w:hanging="502"/>
      </w:pPr>
      <w:rPr>
        <w:rFonts w:hint="default"/>
        <w:lang w:val="en-US" w:eastAsia="en-US" w:bidi="en-US"/>
      </w:rPr>
    </w:lvl>
    <w:lvl w:ilvl="1">
      <w:start w:val="2"/>
      <w:numFmt w:val="decimal"/>
      <w:lvlText w:val="%1.%2"/>
      <w:lvlJc w:val="left"/>
      <w:pPr>
        <w:ind w:left="1065" w:hanging="502"/>
      </w:pPr>
      <w:rPr>
        <w:rFonts w:ascii="Arial" w:eastAsia="Arial" w:hAnsi="Arial" w:cs="Arial" w:hint="default"/>
        <w:spacing w:val="-1"/>
        <w:w w:val="99"/>
        <w:sz w:val="20"/>
        <w:szCs w:val="20"/>
        <w:lang w:val="en-US" w:eastAsia="en-US" w:bidi="en-US"/>
      </w:rPr>
    </w:lvl>
    <w:lvl w:ilvl="2">
      <w:start w:val="1"/>
      <w:numFmt w:val="lowerLetter"/>
      <w:lvlText w:val="(%3)"/>
      <w:lvlJc w:val="left"/>
      <w:pPr>
        <w:ind w:left="1775" w:hanging="567"/>
      </w:pPr>
      <w:rPr>
        <w:rFonts w:ascii="Arial" w:eastAsia="Arial" w:hAnsi="Arial" w:cs="Arial" w:hint="default"/>
        <w:w w:val="99"/>
        <w:sz w:val="20"/>
        <w:szCs w:val="20"/>
        <w:lang w:val="en-US" w:eastAsia="en-US" w:bidi="en-US"/>
      </w:rPr>
    </w:lvl>
    <w:lvl w:ilvl="3">
      <w:start w:val="1"/>
      <w:numFmt w:val="lowerRoman"/>
      <w:lvlText w:val="(%4)"/>
      <w:lvlJc w:val="left"/>
      <w:pPr>
        <w:ind w:left="2200" w:hanging="567"/>
      </w:pPr>
      <w:rPr>
        <w:rFonts w:ascii="Calibri" w:eastAsia="Arial" w:hAnsi="Calibri" w:cs="Arial" w:hint="default"/>
        <w:spacing w:val="-1"/>
        <w:w w:val="99"/>
        <w:sz w:val="22"/>
        <w:szCs w:val="20"/>
        <w:lang w:val="en-US" w:eastAsia="en-US" w:bidi="en-US"/>
      </w:rPr>
    </w:lvl>
    <w:lvl w:ilvl="4">
      <w:numFmt w:val="bullet"/>
      <w:lvlText w:val="•"/>
      <w:lvlJc w:val="left"/>
      <w:pPr>
        <w:ind w:left="4121" w:hanging="567"/>
      </w:pPr>
      <w:rPr>
        <w:rFonts w:hint="default"/>
        <w:lang w:val="en-US" w:eastAsia="en-US" w:bidi="en-US"/>
      </w:rPr>
    </w:lvl>
    <w:lvl w:ilvl="5">
      <w:numFmt w:val="bullet"/>
      <w:lvlText w:val="•"/>
      <w:lvlJc w:val="left"/>
      <w:pPr>
        <w:ind w:left="5082" w:hanging="567"/>
      </w:pPr>
      <w:rPr>
        <w:rFonts w:hint="default"/>
        <w:lang w:val="en-US" w:eastAsia="en-US" w:bidi="en-US"/>
      </w:rPr>
    </w:lvl>
    <w:lvl w:ilvl="6">
      <w:numFmt w:val="bullet"/>
      <w:lvlText w:val="•"/>
      <w:lvlJc w:val="left"/>
      <w:pPr>
        <w:ind w:left="6043" w:hanging="567"/>
      </w:pPr>
      <w:rPr>
        <w:rFonts w:hint="default"/>
        <w:lang w:val="en-US" w:eastAsia="en-US" w:bidi="en-US"/>
      </w:rPr>
    </w:lvl>
    <w:lvl w:ilvl="7">
      <w:numFmt w:val="bullet"/>
      <w:lvlText w:val="•"/>
      <w:lvlJc w:val="left"/>
      <w:pPr>
        <w:ind w:left="7004" w:hanging="567"/>
      </w:pPr>
      <w:rPr>
        <w:rFonts w:hint="default"/>
        <w:lang w:val="en-US" w:eastAsia="en-US" w:bidi="en-US"/>
      </w:rPr>
    </w:lvl>
    <w:lvl w:ilvl="8">
      <w:numFmt w:val="bullet"/>
      <w:lvlText w:val="•"/>
      <w:lvlJc w:val="left"/>
      <w:pPr>
        <w:ind w:left="7964" w:hanging="567"/>
      </w:pPr>
      <w:rPr>
        <w:rFonts w:hint="default"/>
        <w:lang w:val="en-US" w:eastAsia="en-US" w:bidi="en-US"/>
      </w:rPr>
    </w:lvl>
  </w:abstractNum>
  <w:abstractNum w:abstractNumId="135" w15:restartNumberingAfterBreak="0">
    <w:nsid w:val="66713925"/>
    <w:multiLevelType w:val="hybridMultilevel"/>
    <w:tmpl w:val="962CA5D6"/>
    <w:lvl w:ilvl="0" w:tplc="AA483B38">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7365F8F"/>
    <w:multiLevelType w:val="hybridMultilevel"/>
    <w:tmpl w:val="946C8D3A"/>
    <w:lvl w:ilvl="0" w:tplc="5F827672">
      <w:start w:val="1"/>
      <w:numFmt w:val="lowerRoman"/>
      <w:lvlText w:val="(%1)"/>
      <w:lvlJc w:val="left"/>
      <w:pPr>
        <w:ind w:left="720" w:hanging="360"/>
      </w:pPr>
      <w:rPr>
        <w:rFonts w:ascii="Arial" w:eastAsia="Arial" w:hAnsi="Arial" w:cs="Arial" w:hint="default"/>
        <w:spacing w:val="-1"/>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85D0B98"/>
    <w:multiLevelType w:val="hybridMultilevel"/>
    <w:tmpl w:val="C63A2E5E"/>
    <w:lvl w:ilvl="0" w:tplc="3D00BA96">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8A54C74"/>
    <w:multiLevelType w:val="multilevel"/>
    <w:tmpl w:val="AD9014A8"/>
    <w:lvl w:ilvl="0">
      <w:start w:val="1"/>
      <w:numFmt w:val="bullet"/>
      <w:pStyle w:val="Bulleted1"/>
      <w:lvlText w:val=""/>
      <w:lvlJc w:val="left"/>
      <w:pPr>
        <w:ind w:left="720" w:hanging="720"/>
      </w:pPr>
      <w:rPr>
        <w:rFonts w:ascii="Symbol" w:hAnsi="Symbol" w:hint="default"/>
        <w:color w:val="auto"/>
      </w:rPr>
    </w:lvl>
    <w:lvl w:ilvl="1">
      <w:start w:val="1"/>
      <w:numFmt w:val="bullet"/>
      <w:lvlText w:val=""/>
      <w:lvlJc w:val="left"/>
      <w:pPr>
        <w:ind w:left="1440" w:hanging="720"/>
      </w:pPr>
      <w:rPr>
        <w:rFonts w:ascii="Symbol" w:hAnsi="Symbol" w:hint="default"/>
        <w:color w:val="auto"/>
      </w:rPr>
    </w:lvl>
    <w:lvl w:ilvl="2">
      <w:start w:val="1"/>
      <w:numFmt w:val="bullet"/>
      <w:lvlText w:val=""/>
      <w:lvlJc w:val="left"/>
      <w:pPr>
        <w:ind w:left="2160" w:hanging="720"/>
      </w:pPr>
      <w:rPr>
        <w:rFonts w:ascii="Symbol" w:hAnsi="Symbol" w:hint="default"/>
        <w:color w:val="auto"/>
      </w:rPr>
    </w:lvl>
    <w:lvl w:ilvl="3">
      <w:start w:val="1"/>
      <w:numFmt w:val="bullet"/>
      <w:lvlText w:val=""/>
      <w:lvlJc w:val="left"/>
      <w:pPr>
        <w:tabs>
          <w:tab w:val="num" w:pos="21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rPr>
    </w:lvl>
    <w:lvl w:ilvl="5">
      <w:start w:val="1"/>
      <w:numFmt w:val="bullet"/>
      <w:lvlText w:val=""/>
      <w:lvlJc w:val="left"/>
      <w:pPr>
        <w:tabs>
          <w:tab w:val="num" w:pos="3600"/>
        </w:tabs>
        <w:ind w:left="4320" w:hanging="720"/>
      </w:pPr>
      <w:rPr>
        <w:rFonts w:ascii="Symbol" w:hAnsi="Symbol" w:hint="default"/>
      </w:rPr>
    </w:lvl>
    <w:lvl w:ilvl="6">
      <w:start w:val="1"/>
      <w:numFmt w:val="bullet"/>
      <w:lvlText w:val=""/>
      <w:lvlJc w:val="left"/>
      <w:pPr>
        <w:tabs>
          <w:tab w:val="num" w:pos="4320"/>
        </w:tabs>
        <w:ind w:left="5040" w:hanging="720"/>
      </w:pPr>
      <w:rPr>
        <w:rFonts w:ascii="Symbol" w:hAnsi="Symbol" w:hint="default"/>
      </w:rPr>
    </w:lvl>
    <w:lvl w:ilvl="7">
      <w:start w:val="1"/>
      <w:numFmt w:val="bullet"/>
      <w:lvlText w:val=""/>
      <w:lvlJc w:val="left"/>
      <w:pPr>
        <w:tabs>
          <w:tab w:val="num" w:pos="5040"/>
        </w:tabs>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139" w15:restartNumberingAfterBreak="0">
    <w:nsid w:val="699D762B"/>
    <w:multiLevelType w:val="hybridMultilevel"/>
    <w:tmpl w:val="48EA918C"/>
    <w:lvl w:ilvl="0" w:tplc="200E1A6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A016491"/>
    <w:multiLevelType w:val="hybridMultilevel"/>
    <w:tmpl w:val="5D8A0EE2"/>
    <w:lvl w:ilvl="0" w:tplc="49EE86D4">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6AE6401A"/>
    <w:multiLevelType w:val="hybridMultilevel"/>
    <w:tmpl w:val="A2180B6C"/>
    <w:lvl w:ilvl="0" w:tplc="AB2088F0">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B4D4473"/>
    <w:multiLevelType w:val="multilevel"/>
    <w:tmpl w:val="47367034"/>
    <w:lvl w:ilvl="0">
      <w:start w:val="1"/>
      <w:numFmt w:val="decimal"/>
      <w:lvlText w:val="%1"/>
      <w:lvlJc w:val="left"/>
      <w:pPr>
        <w:ind w:left="1185" w:hanging="846"/>
      </w:pPr>
      <w:rPr>
        <w:rFonts w:hint="default"/>
      </w:rPr>
    </w:lvl>
    <w:lvl w:ilvl="1">
      <w:start w:val="1"/>
      <w:numFmt w:val="decimal"/>
      <w:lvlText w:val="10.%2"/>
      <w:lvlJc w:val="left"/>
      <w:pPr>
        <w:ind w:left="1185" w:hanging="846"/>
      </w:pPr>
      <w:rPr>
        <w:rFonts w:ascii="Calibri" w:hAnsi="Calibri" w:hint="default"/>
        <w:b/>
        <w:i w:val="0"/>
        <w:caps w:val="0"/>
        <w:smallCaps w:val="0"/>
        <w:strike w:val="0"/>
        <w:dstrike w:val="0"/>
        <w:color w:val="000000"/>
        <w:spacing w:val="0"/>
        <w:w w:val="99"/>
        <w:kern w:val="0"/>
        <w:position w:val="0"/>
        <w:sz w:val="22"/>
        <w:szCs w:val="20"/>
        <w:vertAlign w:val="baseline"/>
        <w:em w:val="none"/>
      </w:rPr>
    </w:lvl>
    <w:lvl w:ilvl="2">
      <w:start w:val="1"/>
      <w:numFmt w:val="lowerLetter"/>
      <w:lvlText w:val="(%3)"/>
      <w:lvlJc w:val="left"/>
      <w:pPr>
        <w:ind w:left="1751" w:hanging="567"/>
      </w:pPr>
      <w:rPr>
        <w:rFonts w:ascii="Arial" w:eastAsia="Arial" w:hAnsi="Arial" w:cs="Arial" w:hint="default"/>
        <w:w w:val="99"/>
        <w:sz w:val="20"/>
        <w:szCs w:val="20"/>
      </w:rPr>
    </w:lvl>
    <w:lvl w:ilvl="3">
      <w:start w:val="1"/>
      <w:numFmt w:val="lowerRoman"/>
      <w:lvlText w:val="(%4)"/>
      <w:lvlJc w:val="left"/>
      <w:pPr>
        <w:ind w:left="2320" w:hanging="569"/>
      </w:pPr>
      <w:rPr>
        <w:rFonts w:ascii="Calibri" w:eastAsia="Arial" w:hAnsi="Calibri" w:cs="Arial" w:hint="default"/>
        <w:spacing w:val="-1"/>
        <w:w w:val="99"/>
        <w:sz w:val="22"/>
        <w:szCs w:val="20"/>
      </w:rPr>
    </w:lvl>
    <w:lvl w:ilvl="4">
      <w:start w:val="1"/>
      <w:numFmt w:val="upperLetter"/>
      <w:lvlText w:val="(%5)"/>
      <w:lvlJc w:val="left"/>
      <w:pPr>
        <w:ind w:left="2886" w:hanging="567"/>
      </w:pPr>
      <w:rPr>
        <w:rFonts w:ascii="Calibri" w:eastAsia="Arial" w:hAnsi="Calibri" w:cs="Arial" w:hint="default"/>
        <w:spacing w:val="-1"/>
        <w:w w:val="99"/>
        <w:sz w:val="22"/>
        <w:szCs w:val="20"/>
      </w:rPr>
    </w:lvl>
    <w:lvl w:ilvl="5">
      <w:numFmt w:val="bullet"/>
      <w:lvlText w:val="•"/>
      <w:lvlJc w:val="left"/>
      <w:pPr>
        <w:ind w:left="4858" w:hanging="567"/>
      </w:pPr>
      <w:rPr>
        <w:rFonts w:hint="default"/>
      </w:rPr>
    </w:lvl>
    <w:lvl w:ilvl="6">
      <w:numFmt w:val="bullet"/>
      <w:lvlText w:val="•"/>
      <w:lvlJc w:val="left"/>
      <w:pPr>
        <w:ind w:left="5848" w:hanging="567"/>
      </w:pPr>
      <w:rPr>
        <w:rFonts w:hint="default"/>
      </w:rPr>
    </w:lvl>
    <w:lvl w:ilvl="7">
      <w:numFmt w:val="bullet"/>
      <w:lvlText w:val="•"/>
      <w:lvlJc w:val="left"/>
      <w:pPr>
        <w:ind w:left="6837" w:hanging="567"/>
      </w:pPr>
      <w:rPr>
        <w:rFonts w:hint="default"/>
      </w:rPr>
    </w:lvl>
    <w:lvl w:ilvl="8">
      <w:numFmt w:val="bullet"/>
      <w:lvlText w:val="•"/>
      <w:lvlJc w:val="left"/>
      <w:pPr>
        <w:ind w:left="7827" w:hanging="567"/>
      </w:pPr>
      <w:rPr>
        <w:rFonts w:hint="default"/>
      </w:rPr>
    </w:lvl>
  </w:abstractNum>
  <w:abstractNum w:abstractNumId="143" w15:restartNumberingAfterBreak="0">
    <w:nsid w:val="6D186FD6"/>
    <w:multiLevelType w:val="hybridMultilevel"/>
    <w:tmpl w:val="66BC9472"/>
    <w:lvl w:ilvl="0" w:tplc="7F96019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F1C5E19"/>
    <w:multiLevelType w:val="hybridMultilevel"/>
    <w:tmpl w:val="A9328ABC"/>
    <w:lvl w:ilvl="0" w:tplc="B7A4A2F8">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6FC5326F"/>
    <w:multiLevelType w:val="hybridMultilevel"/>
    <w:tmpl w:val="8C169676"/>
    <w:lvl w:ilvl="0" w:tplc="A746DCBA">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704C5E1C"/>
    <w:multiLevelType w:val="hybridMultilevel"/>
    <w:tmpl w:val="045EE408"/>
    <w:lvl w:ilvl="0" w:tplc="A350D3D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70A95D0C"/>
    <w:multiLevelType w:val="hybridMultilevel"/>
    <w:tmpl w:val="A28EAACC"/>
    <w:lvl w:ilvl="0" w:tplc="328A333A">
      <w:start w:val="1"/>
      <w:numFmt w:val="decimal"/>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0B75FA4"/>
    <w:multiLevelType w:val="hybridMultilevel"/>
    <w:tmpl w:val="6FBCEE02"/>
    <w:lvl w:ilvl="0" w:tplc="8A322EE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70C20DA1"/>
    <w:multiLevelType w:val="hybridMultilevel"/>
    <w:tmpl w:val="455E98C4"/>
    <w:lvl w:ilvl="0" w:tplc="2D1CD0A4">
      <w:start w:val="1"/>
      <w:numFmt w:val="decimal"/>
      <w:lvlText w:val="2.%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715635C4"/>
    <w:multiLevelType w:val="hybridMultilevel"/>
    <w:tmpl w:val="C31451EE"/>
    <w:lvl w:ilvl="0" w:tplc="AF6690B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17724D3"/>
    <w:multiLevelType w:val="hybridMultilevel"/>
    <w:tmpl w:val="1DE4354C"/>
    <w:lvl w:ilvl="0" w:tplc="0BE482CE">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71C303E0"/>
    <w:multiLevelType w:val="multilevel"/>
    <w:tmpl w:val="7842DB92"/>
    <w:name w:val="FIDIC Headings"/>
    <w:lvl w:ilvl="0">
      <w:start w:val="1"/>
      <w:numFmt w:val="decimal"/>
      <w:pStyle w:val="FIDICL1"/>
      <w:lvlText w:val="%1."/>
      <w:lvlJc w:val="left"/>
      <w:pPr>
        <w:tabs>
          <w:tab w:val="num" w:pos="624"/>
        </w:tabs>
        <w:ind w:left="624" w:hanging="624"/>
      </w:pPr>
      <w:rPr>
        <w:rFonts w:ascii="CG Times" w:hAnsi="CG Times" w:cs="Times New Roman" w:hint="default"/>
        <w:b w:val="0"/>
        <w:bCs/>
        <w:i w:val="0"/>
        <w:iCs w:val="0"/>
        <w:sz w:val="20"/>
        <w:szCs w:val="22"/>
      </w:rPr>
    </w:lvl>
    <w:lvl w:ilvl="1">
      <w:start w:val="1"/>
      <w:numFmt w:val="decimal"/>
      <w:pStyle w:val="FIDICL2"/>
      <w:lvlText w:val="%1.%2"/>
      <w:lvlJc w:val="left"/>
      <w:pPr>
        <w:tabs>
          <w:tab w:val="num" w:pos="1191"/>
        </w:tabs>
        <w:ind w:left="1191" w:hanging="624"/>
      </w:pPr>
      <w:rPr>
        <w:rFonts w:ascii="Times New Roman" w:hAnsi="Times New Roman" w:cs="Times New Roman" w:hint="default"/>
        <w:b w:val="0"/>
        <w:i w:val="0"/>
        <w:caps w:val="0"/>
        <w:strike w:val="0"/>
        <w:dstrike w:val="0"/>
        <w:vanish w:val="0"/>
        <w:color w:val="auto"/>
        <w:sz w:val="20"/>
        <w:u w:val="none"/>
        <w:vertAlign w:val="baseline"/>
      </w:rPr>
    </w:lvl>
    <w:lvl w:ilvl="2">
      <w:start w:val="1"/>
      <w:numFmt w:val="decimal"/>
      <w:pStyle w:val="FIDICL3"/>
      <w:lvlText w:val="%1.%2.%3"/>
      <w:lvlJc w:val="left"/>
      <w:pPr>
        <w:tabs>
          <w:tab w:val="num" w:pos="1644"/>
        </w:tabs>
        <w:ind w:left="1644" w:hanging="793"/>
      </w:pPr>
      <w:rPr>
        <w:rFonts w:ascii="Times New Roman" w:hAnsi="Times New Roman" w:cs="Times New Roman" w:hint="default"/>
        <w:b w:val="0"/>
        <w:i w:val="0"/>
        <w:caps w:val="0"/>
        <w:strike w:val="0"/>
        <w:dstrike w:val="0"/>
        <w:vanish w:val="0"/>
        <w:color w:val="auto"/>
        <w:sz w:val="18"/>
        <w:u w:val="none"/>
        <w:vertAlign w:val="baseline"/>
      </w:rPr>
    </w:lvl>
    <w:lvl w:ilvl="3">
      <w:start w:val="1"/>
      <w:numFmt w:val="decimal"/>
      <w:pStyle w:val="FIDICL4"/>
      <w:lvlText w:val="%1.%2.%3.%4"/>
      <w:lvlJc w:val="left"/>
      <w:pPr>
        <w:tabs>
          <w:tab w:val="num" w:pos="2381"/>
        </w:tabs>
        <w:ind w:left="2381" w:hanging="964"/>
      </w:pPr>
      <w:rPr>
        <w:rFonts w:hint="default"/>
        <w:b w:val="0"/>
        <w:i w:val="0"/>
        <w:sz w:val="18"/>
      </w:rPr>
    </w:lvl>
    <w:lvl w:ilvl="4">
      <w:start w:val="1"/>
      <w:numFmt w:val="lowerRoman"/>
      <w:pStyle w:val="FIDICL5"/>
      <w:lvlText w:val="(%5)"/>
      <w:lvlJc w:val="left"/>
      <w:pPr>
        <w:tabs>
          <w:tab w:val="num" w:pos="3176"/>
        </w:tabs>
        <w:ind w:left="3176" w:hanging="624"/>
      </w:pPr>
      <w:rPr>
        <w:rFonts w:hint="default"/>
        <w:b w:val="0"/>
        <w:i w:val="0"/>
        <w:sz w:val="20"/>
      </w:rPr>
    </w:lvl>
    <w:lvl w:ilvl="5">
      <w:start w:val="1"/>
      <w:numFmt w:val="lowerLetter"/>
      <w:pStyle w:val="FIDICL6"/>
      <w:lvlText w:val="(%6)"/>
      <w:lvlJc w:val="left"/>
      <w:pPr>
        <w:tabs>
          <w:tab w:val="num" w:pos="3629"/>
        </w:tabs>
        <w:ind w:left="3629" w:hanging="652"/>
      </w:pPr>
      <w:rPr>
        <w:rFonts w:hint="default"/>
        <w:b w:val="0"/>
        <w:i w:val="0"/>
        <w:sz w:val="20"/>
      </w:rPr>
    </w:lvl>
    <w:lvl w:ilvl="6">
      <w:start w:val="1"/>
      <w:numFmt w:val="none"/>
      <w:pStyle w:val="FIDICL7"/>
      <w:suff w:val="nothing"/>
      <w:lvlText w:val=""/>
      <w:lvlJc w:val="left"/>
      <w:pPr>
        <w:ind w:left="0" w:firstLine="0"/>
      </w:pPr>
      <w:rPr>
        <w:rFonts w:hint="default"/>
      </w:rPr>
    </w:lvl>
    <w:lvl w:ilvl="7">
      <w:start w:val="1"/>
      <w:numFmt w:val="none"/>
      <w:pStyle w:val="FIDICL8"/>
      <w:lvlText w:val="%8"/>
      <w:lvlJc w:val="left"/>
      <w:pPr>
        <w:tabs>
          <w:tab w:val="num" w:pos="720"/>
        </w:tabs>
        <w:ind w:left="720" w:firstLine="0"/>
      </w:pPr>
      <w:rPr>
        <w:rFonts w:hint="default"/>
      </w:rPr>
    </w:lvl>
    <w:lvl w:ilvl="8">
      <w:start w:val="1"/>
      <w:numFmt w:val="none"/>
      <w:lvlRestart w:val="0"/>
      <w:pStyle w:val="FIDICL9"/>
      <w:lvlText w:val="%9"/>
      <w:lvlJc w:val="left"/>
      <w:pPr>
        <w:tabs>
          <w:tab w:val="num" w:pos="0"/>
        </w:tabs>
        <w:ind w:left="0" w:firstLine="0"/>
      </w:pPr>
      <w:rPr>
        <w:rFonts w:hint="default"/>
        <w:b/>
        <w:i w:val="0"/>
        <w:caps/>
        <w:smallCaps w:val="0"/>
        <w:sz w:val="22"/>
      </w:rPr>
    </w:lvl>
  </w:abstractNum>
  <w:abstractNum w:abstractNumId="153" w15:restartNumberingAfterBreak="0">
    <w:nsid w:val="72796593"/>
    <w:multiLevelType w:val="hybridMultilevel"/>
    <w:tmpl w:val="D8584B7C"/>
    <w:lvl w:ilvl="0" w:tplc="4DBC8D8A">
      <w:start w:val="1"/>
      <w:numFmt w:val="lowerLetter"/>
      <w:lvlText w:val="(%1)"/>
      <w:lvlJc w:val="left"/>
      <w:pPr>
        <w:ind w:left="720" w:hanging="360"/>
      </w:pPr>
      <w:rPr>
        <w:rFonts w:ascii="Arial" w:hAnsi="Arial" w:cs="Arial" w:hint="default"/>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72E511F7"/>
    <w:multiLevelType w:val="hybridMultilevel"/>
    <w:tmpl w:val="E84EA5AE"/>
    <w:lvl w:ilvl="0" w:tplc="34A026C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73345EE4"/>
    <w:multiLevelType w:val="multilevel"/>
    <w:tmpl w:val="5EB4A980"/>
    <w:lvl w:ilvl="0">
      <w:start w:val="1"/>
      <w:numFmt w:val="decimal"/>
      <w:lvlRestart w:val="0"/>
      <w:pStyle w:val="Long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LongStandardL2"/>
      <w:isLgl/>
      <w:lvlText w:val="%1.%2"/>
      <w:lvlJc w:val="left"/>
      <w:pPr>
        <w:tabs>
          <w:tab w:val="num" w:pos="720"/>
        </w:tabs>
        <w:ind w:left="720" w:hanging="720"/>
      </w:pPr>
      <w:rPr>
        <w:rFonts w:ascii="Times New Roman" w:hAnsi="Times New Roman"/>
        <w:b w:val="0"/>
        <w:i w:val="0"/>
        <w:caps w:val="0"/>
        <w:strike w:val="0"/>
        <w:dstrike w:val="0"/>
        <w:vanish w:val="0"/>
        <w:sz w:val="24"/>
        <w:u w:val="none"/>
        <w:vertAlign w:val="baseline"/>
      </w:rPr>
    </w:lvl>
    <w:lvl w:ilvl="2">
      <w:start w:val="1"/>
      <w:numFmt w:val="decimal"/>
      <w:pStyle w:val="LongStandardL3"/>
      <w:isLgl/>
      <w:lvlText w:val="%1.%2.%3"/>
      <w:lvlJc w:val="left"/>
      <w:pPr>
        <w:tabs>
          <w:tab w:val="num" w:pos="1440"/>
        </w:tabs>
        <w:ind w:left="1440" w:hanging="720"/>
      </w:pPr>
      <w:rPr>
        <w:b w:val="0"/>
        <w:i w:val="0"/>
        <w:caps w:val="0"/>
        <w:strike w:val="0"/>
        <w:dstrike w:val="0"/>
        <w:vanish w:val="0"/>
        <w:color w:val="00A267"/>
        <w:sz w:val="20"/>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LongStandardL5"/>
      <w:lvlText w:val="(%5)"/>
      <w:lvlJc w:val="left"/>
      <w:pPr>
        <w:tabs>
          <w:tab w:val="num" w:pos="2847"/>
        </w:tabs>
        <w:ind w:left="2847"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56" w15:restartNumberingAfterBreak="0">
    <w:nsid w:val="74566586"/>
    <w:multiLevelType w:val="hybridMultilevel"/>
    <w:tmpl w:val="24761FC8"/>
    <w:lvl w:ilvl="0" w:tplc="8D2680F2">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6AC71F1"/>
    <w:multiLevelType w:val="hybridMultilevel"/>
    <w:tmpl w:val="E5C44B76"/>
    <w:lvl w:ilvl="0" w:tplc="4D40DEE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772E66A1"/>
    <w:multiLevelType w:val="hybridMultilevel"/>
    <w:tmpl w:val="74B02704"/>
    <w:lvl w:ilvl="0" w:tplc="3FBA2A64">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78043EB"/>
    <w:multiLevelType w:val="hybridMultilevel"/>
    <w:tmpl w:val="590C99DC"/>
    <w:lvl w:ilvl="0" w:tplc="3178301C">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7833073C"/>
    <w:multiLevelType w:val="hybridMultilevel"/>
    <w:tmpl w:val="66CE4776"/>
    <w:lvl w:ilvl="0" w:tplc="EF10DB7E">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784A0AD8"/>
    <w:multiLevelType w:val="hybridMultilevel"/>
    <w:tmpl w:val="BE2652CC"/>
    <w:lvl w:ilvl="0" w:tplc="F5A2FA70">
      <w:start w:val="1"/>
      <w:numFmt w:val="decimal"/>
      <w:lvlText w:val="12.%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78676000"/>
    <w:multiLevelType w:val="hybridMultilevel"/>
    <w:tmpl w:val="96AE034A"/>
    <w:lvl w:ilvl="0" w:tplc="A7A86464">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9550D86"/>
    <w:multiLevelType w:val="hybridMultilevel"/>
    <w:tmpl w:val="C2107C46"/>
    <w:lvl w:ilvl="0" w:tplc="2B40A1F8">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79E63810"/>
    <w:multiLevelType w:val="hybridMultilevel"/>
    <w:tmpl w:val="9D94E63C"/>
    <w:lvl w:ilvl="0" w:tplc="139A3F70">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A6C5AA3"/>
    <w:multiLevelType w:val="hybridMultilevel"/>
    <w:tmpl w:val="D9427618"/>
    <w:lvl w:ilvl="0" w:tplc="374CC57E">
      <w:start w:val="1"/>
      <w:numFmt w:val="decimal"/>
      <w:pStyle w:val="Schedule"/>
      <w:lvlText w:val="Schedule %1"/>
      <w:lvlJc w:val="left"/>
      <w:pPr>
        <w:ind w:left="720" w:hanging="360"/>
      </w:pPr>
      <w:rPr>
        <w:rFonts w:hint="default"/>
      </w:rPr>
    </w:lvl>
    <w:lvl w:ilvl="1" w:tplc="19120ED8" w:tentative="1">
      <w:start w:val="1"/>
      <w:numFmt w:val="lowerLetter"/>
      <w:lvlText w:val="%2."/>
      <w:lvlJc w:val="left"/>
      <w:pPr>
        <w:ind w:left="1440" w:hanging="360"/>
      </w:pPr>
    </w:lvl>
    <w:lvl w:ilvl="2" w:tplc="B0DEAA60" w:tentative="1">
      <w:start w:val="1"/>
      <w:numFmt w:val="lowerRoman"/>
      <w:lvlText w:val="%3."/>
      <w:lvlJc w:val="right"/>
      <w:pPr>
        <w:ind w:left="2160" w:hanging="180"/>
      </w:pPr>
    </w:lvl>
    <w:lvl w:ilvl="3" w:tplc="D9E23614" w:tentative="1">
      <w:start w:val="1"/>
      <w:numFmt w:val="decimal"/>
      <w:lvlText w:val="%4."/>
      <w:lvlJc w:val="left"/>
      <w:pPr>
        <w:ind w:left="2880" w:hanging="360"/>
      </w:pPr>
    </w:lvl>
    <w:lvl w:ilvl="4" w:tplc="2EB4F9C8" w:tentative="1">
      <w:start w:val="1"/>
      <w:numFmt w:val="lowerLetter"/>
      <w:lvlText w:val="%5."/>
      <w:lvlJc w:val="left"/>
      <w:pPr>
        <w:ind w:left="3600" w:hanging="360"/>
      </w:pPr>
    </w:lvl>
    <w:lvl w:ilvl="5" w:tplc="1A4C1818" w:tentative="1">
      <w:start w:val="1"/>
      <w:numFmt w:val="lowerRoman"/>
      <w:lvlText w:val="%6."/>
      <w:lvlJc w:val="right"/>
      <w:pPr>
        <w:ind w:left="4320" w:hanging="180"/>
      </w:pPr>
    </w:lvl>
    <w:lvl w:ilvl="6" w:tplc="B198A638" w:tentative="1">
      <w:start w:val="1"/>
      <w:numFmt w:val="decimal"/>
      <w:lvlText w:val="%7."/>
      <w:lvlJc w:val="left"/>
      <w:pPr>
        <w:ind w:left="5040" w:hanging="360"/>
      </w:pPr>
    </w:lvl>
    <w:lvl w:ilvl="7" w:tplc="62E445C2" w:tentative="1">
      <w:start w:val="1"/>
      <w:numFmt w:val="lowerLetter"/>
      <w:lvlText w:val="%8."/>
      <w:lvlJc w:val="left"/>
      <w:pPr>
        <w:ind w:left="5760" w:hanging="360"/>
      </w:pPr>
    </w:lvl>
    <w:lvl w:ilvl="8" w:tplc="A896057E" w:tentative="1">
      <w:start w:val="1"/>
      <w:numFmt w:val="lowerRoman"/>
      <w:lvlText w:val="%9."/>
      <w:lvlJc w:val="right"/>
      <w:pPr>
        <w:ind w:left="6480" w:hanging="180"/>
      </w:pPr>
    </w:lvl>
  </w:abstractNum>
  <w:abstractNum w:abstractNumId="166" w15:restartNumberingAfterBreak="0">
    <w:nsid w:val="7D626489"/>
    <w:multiLevelType w:val="hybridMultilevel"/>
    <w:tmpl w:val="26448BA0"/>
    <w:lvl w:ilvl="0" w:tplc="17D474B6">
      <w:start w:val="1"/>
      <w:numFmt w:val="decimal"/>
      <w:lvlText w:val="10.%1"/>
      <w:lvlJc w:val="left"/>
      <w:pPr>
        <w:ind w:left="720" w:hanging="360"/>
      </w:pPr>
      <w:rPr>
        <w:rFonts w:ascii="Arial" w:eastAsia="Arial" w:hAnsi="Arial" w:cs="Arial" w:hint="default"/>
        <w:b/>
        <w:bCs/>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7D8B241B"/>
    <w:multiLevelType w:val="hybridMultilevel"/>
    <w:tmpl w:val="212E3AC2"/>
    <w:lvl w:ilvl="0" w:tplc="95986D94">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sz w:val="20"/>
        <w:szCs w:val="20"/>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E3D2D12"/>
    <w:multiLevelType w:val="hybridMultilevel"/>
    <w:tmpl w:val="C1E02C1E"/>
    <w:lvl w:ilvl="0" w:tplc="05781C72">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7E7654A3"/>
    <w:multiLevelType w:val="multilevel"/>
    <w:tmpl w:val="D6D087EC"/>
    <w:name w:val="Heading"/>
    <w:lvl w:ilvl="0">
      <w:start w:val="1"/>
      <w:numFmt w:val="decimal"/>
      <w:suff w:val="nothing"/>
      <w:lvlText w:val="Clause %1"/>
      <w:lvlJc w:val="left"/>
      <w:pPr>
        <w:ind w:left="4821" w:firstLine="0"/>
      </w:pPr>
      <w:rPr>
        <w:rFonts w:ascii="Times New Roman" w:hAnsi="Times New Roman" w:cs="Times New Roman" w:hint="default"/>
        <w:b/>
        <w:i w:val="0"/>
        <w:caps w:val="0"/>
        <w:strike w:val="0"/>
        <w:dstrike w:val="0"/>
        <w:vanish w:val="0"/>
        <w:color w:val="000000"/>
        <w:sz w:val="24"/>
        <w:u w:val="none"/>
        <w:effect w:val="none"/>
        <w:vertAlign w:val="baseline"/>
      </w:rPr>
    </w:lvl>
    <w:lvl w:ilvl="1">
      <w:start w:val="1"/>
      <w:numFmt w:val="decimal"/>
      <w:isLgl/>
      <w:lvlText w:val="%1.%2"/>
      <w:lvlJc w:val="left"/>
      <w:pPr>
        <w:tabs>
          <w:tab w:val="num" w:pos="1277"/>
        </w:tabs>
        <w:ind w:left="1277" w:hanging="709"/>
      </w:pPr>
      <w:rPr>
        <w:rFonts w:ascii="Times New Roman" w:hAnsi="Times New Roman" w:cs="Times New Roman" w:hint="default"/>
        <w:b/>
        <w:i w:val="0"/>
        <w:caps w:val="0"/>
        <w:strike w:val="0"/>
        <w:dstrike w:val="0"/>
        <w:vanish w:val="0"/>
        <w:color w:val="000000"/>
        <w:sz w:val="24"/>
        <w:u w:val="none"/>
        <w:effect w:val="none"/>
        <w:vertAlign w:val="baseline"/>
      </w:rPr>
    </w:lvl>
    <w:lvl w:ilvl="2">
      <w:start w:val="1"/>
      <w:numFmt w:val="decimal"/>
      <w:isLgl/>
      <w:lvlText w:val="%1.%2.%3"/>
      <w:lvlJc w:val="left"/>
      <w:pPr>
        <w:tabs>
          <w:tab w:val="num" w:pos="1418"/>
        </w:tabs>
        <w:ind w:left="1418" w:hanging="709"/>
      </w:pPr>
      <w:rPr>
        <w:rFonts w:ascii="Times New Roman" w:hAnsi="Times New Roman" w:cs="Times New Roman" w:hint="default"/>
        <w:b w:val="0"/>
        <w:i w:val="0"/>
        <w:caps w:val="0"/>
        <w:strike w:val="0"/>
        <w:dstrike w:val="0"/>
        <w:vanish w:val="0"/>
        <w:color w:val="000000"/>
        <w:sz w:val="24"/>
        <w:u w:val="none"/>
        <w:effect w:val="none"/>
        <w:vertAlign w:val="baseline"/>
      </w:rPr>
    </w:lvl>
    <w:lvl w:ilvl="3">
      <w:start w:val="1"/>
      <w:numFmt w:val="lowerLetter"/>
      <w:lvlText w:val="(%4)"/>
      <w:lvlJc w:val="left"/>
      <w:pPr>
        <w:tabs>
          <w:tab w:val="num" w:pos="2268"/>
        </w:tabs>
        <w:ind w:left="2268" w:hanging="850"/>
      </w:pPr>
      <w:rPr>
        <w:rFonts w:ascii="Arial" w:hAnsi="Arial" w:cs="Arial" w:hint="default"/>
        <w:b w:val="0"/>
        <w:i w:val="0"/>
        <w:caps w:val="0"/>
        <w:strike w:val="0"/>
        <w:dstrike w:val="0"/>
        <w:vanish w:val="0"/>
        <w:color w:val="auto"/>
        <w:sz w:val="20"/>
        <w:szCs w:val="20"/>
        <w:u w:val="none"/>
        <w:effect w:val="none"/>
        <w:vertAlign w:val="baseline"/>
      </w:rPr>
    </w:lvl>
    <w:lvl w:ilvl="4">
      <w:start w:val="1"/>
      <w:numFmt w:val="lowerRoman"/>
      <w:lvlText w:val="(%5)"/>
      <w:lvlJc w:val="left"/>
      <w:pPr>
        <w:tabs>
          <w:tab w:val="num" w:pos="3119"/>
        </w:tabs>
        <w:ind w:left="3119" w:hanging="851"/>
      </w:pPr>
      <w:rPr>
        <w:rFonts w:asciiTheme="minorHAnsi" w:hAnsiTheme="minorHAnsi" w:cstheme="minorHAnsi" w:hint="default"/>
        <w:b w:val="0"/>
        <w:i w:val="0"/>
        <w:caps w:val="0"/>
        <w:strike w:val="0"/>
        <w:dstrike w:val="0"/>
        <w:vanish w:val="0"/>
        <w:color w:val="000000"/>
        <w:sz w:val="22"/>
        <w:szCs w:val="22"/>
        <w:u w:val="none"/>
        <w:effect w:val="none"/>
        <w:vertAlign w:val="baseline"/>
      </w:rPr>
    </w:lvl>
    <w:lvl w:ilvl="5">
      <w:start w:val="1"/>
      <w:numFmt w:val="upperLetter"/>
      <w:lvlText w:val="(%6)"/>
      <w:lvlJc w:val="left"/>
      <w:pPr>
        <w:tabs>
          <w:tab w:val="num" w:pos="0"/>
        </w:tabs>
        <w:ind w:left="360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6">
      <w:start w:val="1"/>
      <w:numFmt w:val="decimal"/>
      <w:lvlText w:val="%7."/>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000000"/>
        <w:sz w:val="24"/>
        <w:u w:val="none"/>
        <w:effect w:val="none"/>
        <w:vertAlign w:val="baseline"/>
      </w:rPr>
    </w:lvl>
    <w:lvl w:ilvl="8">
      <w:start w:val="1"/>
      <w:numFmt w:val="none"/>
      <w:suff w:val="nothing"/>
      <w:lvlText w:val=""/>
      <w:lvlJc w:val="left"/>
      <w:pPr>
        <w:ind w:left="0" w:firstLine="0"/>
      </w:pPr>
      <w:rPr>
        <w:rFonts w:ascii="Times New Roman" w:hAnsi="Times New Roman" w:cs="Times New Roman" w:hint="default"/>
        <w:b w:val="0"/>
        <w:i/>
        <w:caps w:val="0"/>
        <w:strike w:val="0"/>
        <w:dstrike w:val="0"/>
        <w:vanish w:val="0"/>
        <w:color w:val="000000"/>
        <w:sz w:val="24"/>
        <w:u w:val="none"/>
        <w:effect w:val="none"/>
        <w:vertAlign w:val="baseline"/>
      </w:rPr>
    </w:lvl>
  </w:abstractNum>
  <w:abstractNum w:abstractNumId="170" w15:restartNumberingAfterBreak="0">
    <w:nsid w:val="7E77730F"/>
    <w:multiLevelType w:val="hybridMultilevel"/>
    <w:tmpl w:val="CFB8807C"/>
    <w:lvl w:ilvl="0" w:tplc="7E7866C2">
      <w:start w:val="1"/>
      <w:numFmt w:val="decimal"/>
      <w:lvlText w:val="16.%1"/>
      <w:lvlJc w:val="left"/>
      <w:pPr>
        <w:ind w:left="72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617311">
    <w:abstractNumId w:val="25"/>
  </w:num>
  <w:num w:numId="2" w16cid:durableId="1893345596">
    <w:abstractNumId w:val="26"/>
  </w:num>
  <w:num w:numId="3" w16cid:durableId="1445885097">
    <w:abstractNumId w:val="54"/>
  </w:num>
  <w:num w:numId="4" w16cid:durableId="1402218804">
    <w:abstractNumId w:val="126"/>
  </w:num>
  <w:num w:numId="5" w16cid:durableId="2076540129">
    <w:abstractNumId w:val="124"/>
  </w:num>
  <w:num w:numId="6" w16cid:durableId="503975231">
    <w:abstractNumId w:val="114"/>
  </w:num>
  <w:num w:numId="7" w16cid:durableId="2079789157">
    <w:abstractNumId w:val="165"/>
  </w:num>
  <w:num w:numId="8" w16cid:durableId="1186867685">
    <w:abstractNumId w:val="94"/>
  </w:num>
  <w:num w:numId="9" w16cid:durableId="1269699798">
    <w:abstractNumId w:val="46"/>
  </w:num>
  <w:num w:numId="10" w16cid:durableId="1209956962">
    <w:abstractNumId w:val="113"/>
  </w:num>
  <w:num w:numId="11" w16cid:durableId="64838892">
    <w:abstractNumId w:val="155"/>
  </w:num>
  <w:num w:numId="12" w16cid:durableId="1278678173">
    <w:abstractNumId w:val="152"/>
  </w:num>
  <w:num w:numId="13" w16cid:durableId="1381903355">
    <w:abstractNumId w:val="17"/>
  </w:num>
  <w:num w:numId="14" w16cid:durableId="1843928657">
    <w:abstractNumId w:val="100"/>
  </w:num>
  <w:num w:numId="15" w16cid:durableId="1778215807">
    <w:abstractNumId w:val="48"/>
  </w:num>
  <w:num w:numId="16" w16cid:durableId="666136059">
    <w:abstractNumId w:val="2"/>
  </w:num>
  <w:num w:numId="17" w16cid:durableId="509176145">
    <w:abstractNumId w:val="1"/>
  </w:num>
  <w:num w:numId="18" w16cid:durableId="1888056777">
    <w:abstractNumId w:val="27"/>
  </w:num>
  <w:num w:numId="19" w16cid:durableId="409163051">
    <w:abstractNumId w:val="138"/>
  </w:num>
  <w:num w:numId="20" w16cid:durableId="1902255450">
    <w:abstractNumId w:val="0"/>
  </w:num>
  <w:num w:numId="21" w16cid:durableId="1193687477">
    <w:abstractNumId w:val="28"/>
  </w:num>
  <w:num w:numId="22" w16cid:durableId="937718653">
    <w:abstractNumId w:val="78"/>
    <w:lvlOverride w:ilvl="0">
      <w:lvl w:ilvl="0">
        <w:numFmt w:val="decimal"/>
        <w:pStyle w:val="ShortOutline1"/>
        <w:lvlText w:val=""/>
        <w:lvlJc w:val="left"/>
      </w:lvl>
    </w:lvlOverride>
    <w:lvlOverride w:ilvl="1">
      <w:lvl w:ilvl="1">
        <w:numFmt w:val="decimal"/>
        <w:pStyle w:val="ShortOutline2"/>
        <w:lvlText w:val=""/>
        <w:lvlJc w:val="left"/>
      </w:lvl>
    </w:lvlOverride>
    <w:lvlOverride w:ilvl="2">
      <w:lvl w:ilvl="2">
        <w:start w:val="1"/>
        <w:numFmt w:val="lowerRoman"/>
        <w:pStyle w:val="ShortOutline3"/>
        <w:lvlText w:val="(%3)"/>
        <w:lvlJc w:val="left"/>
        <w:pPr>
          <w:tabs>
            <w:tab w:val="num" w:pos="2160"/>
          </w:tabs>
          <w:ind w:left="1728" w:hanging="576"/>
        </w:pPr>
        <w:rPr>
          <w:rFonts w:hint="default"/>
          <w:b/>
          <w:bCs/>
          <w:color w:val="000000"/>
        </w:rPr>
      </w:lvl>
    </w:lvlOverride>
  </w:num>
  <w:num w:numId="23" w16cid:durableId="1985742231">
    <w:abstractNumId w:val="112"/>
  </w:num>
  <w:num w:numId="24" w16cid:durableId="472481626">
    <w:abstractNumId w:val="3"/>
  </w:num>
  <w:num w:numId="25" w16cid:durableId="99036035">
    <w:abstractNumId w:val="121"/>
  </w:num>
  <w:num w:numId="26" w16cid:durableId="709845481">
    <w:abstractNumId w:val="35"/>
  </w:num>
  <w:num w:numId="27" w16cid:durableId="724640049">
    <w:abstractNumId w:val="66"/>
  </w:num>
  <w:num w:numId="28" w16cid:durableId="185101769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5639070">
    <w:abstractNumId w:val="85"/>
  </w:num>
  <w:num w:numId="30" w16cid:durableId="901985287">
    <w:abstractNumId w:val="98"/>
  </w:num>
  <w:num w:numId="31" w16cid:durableId="492990726">
    <w:abstractNumId w:val="4"/>
  </w:num>
  <w:num w:numId="32" w16cid:durableId="374086676">
    <w:abstractNumId w:val="39"/>
  </w:num>
  <w:num w:numId="33" w16cid:durableId="1227957853">
    <w:abstractNumId w:val="18"/>
  </w:num>
  <w:num w:numId="34" w16cid:durableId="2007971694">
    <w:abstractNumId w:val="78"/>
  </w:num>
  <w:num w:numId="35" w16cid:durableId="1199203795">
    <w:abstractNumId w:val="103"/>
  </w:num>
  <w:num w:numId="36" w16cid:durableId="603726416">
    <w:abstractNumId w:val="134"/>
  </w:num>
  <w:num w:numId="37" w16cid:durableId="336537881">
    <w:abstractNumId w:val="71"/>
  </w:num>
  <w:num w:numId="38" w16cid:durableId="47189216">
    <w:abstractNumId w:val="40"/>
  </w:num>
  <w:num w:numId="39" w16cid:durableId="1306158471">
    <w:abstractNumId w:val="84"/>
  </w:num>
  <w:num w:numId="40" w16cid:durableId="1718581648">
    <w:abstractNumId w:val="72"/>
  </w:num>
  <w:num w:numId="41" w16cid:durableId="1593705362">
    <w:abstractNumId w:val="158"/>
  </w:num>
  <w:num w:numId="42" w16cid:durableId="614869094">
    <w:abstractNumId w:val="136"/>
  </w:num>
  <w:num w:numId="43" w16cid:durableId="1012103559">
    <w:abstractNumId w:val="52"/>
  </w:num>
  <w:num w:numId="44" w16cid:durableId="279462308">
    <w:abstractNumId w:val="49"/>
  </w:num>
  <w:num w:numId="45" w16cid:durableId="286813769">
    <w:abstractNumId w:val="163"/>
  </w:num>
  <w:num w:numId="46" w16cid:durableId="882325522">
    <w:abstractNumId w:val="8"/>
  </w:num>
  <w:num w:numId="47" w16cid:durableId="338897522">
    <w:abstractNumId w:val="145"/>
  </w:num>
  <w:num w:numId="48" w16cid:durableId="936062417">
    <w:abstractNumId w:val="22"/>
  </w:num>
  <w:num w:numId="49" w16cid:durableId="850216051">
    <w:abstractNumId w:val="11"/>
  </w:num>
  <w:num w:numId="50" w16cid:durableId="1035959396">
    <w:abstractNumId w:val="64"/>
  </w:num>
  <w:num w:numId="51" w16cid:durableId="1472362876">
    <w:abstractNumId w:val="88"/>
  </w:num>
  <w:num w:numId="52" w16cid:durableId="195001930">
    <w:abstractNumId w:val="63"/>
  </w:num>
  <w:num w:numId="53" w16cid:durableId="391388447">
    <w:abstractNumId w:val="125"/>
  </w:num>
  <w:num w:numId="54" w16cid:durableId="1342050357">
    <w:abstractNumId w:val="108"/>
  </w:num>
  <w:num w:numId="55" w16cid:durableId="974141084">
    <w:abstractNumId w:val="57"/>
  </w:num>
  <w:num w:numId="56" w16cid:durableId="1866358762">
    <w:abstractNumId w:val="16"/>
  </w:num>
  <w:num w:numId="57" w16cid:durableId="124549491">
    <w:abstractNumId w:val="110"/>
  </w:num>
  <w:num w:numId="58" w16cid:durableId="652216129">
    <w:abstractNumId w:val="93"/>
  </w:num>
  <w:num w:numId="59" w16cid:durableId="662583630">
    <w:abstractNumId w:val="120"/>
  </w:num>
  <w:num w:numId="60" w16cid:durableId="1230922965">
    <w:abstractNumId w:val="148"/>
  </w:num>
  <w:num w:numId="61" w16cid:durableId="917597380">
    <w:abstractNumId w:val="82"/>
  </w:num>
  <w:num w:numId="62" w16cid:durableId="1463622019">
    <w:abstractNumId w:val="38"/>
  </w:num>
  <w:num w:numId="63" w16cid:durableId="112527084">
    <w:abstractNumId w:val="128"/>
  </w:num>
  <w:num w:numId="64" w16cid:durableId="1581595912">
    <w:abstractNumId w:val="107"/>
  </w:num>
  <w:num w:numId="65" w16cid:durableId="750203909">
    <w:abstractNumId w:val="149"/>
  </w:num>
  <w:num w:numId="66" w16cid:durableId="390738032">
    <w:abstractNumId w:val="10"/>
  </w:num>
  <w:num w:numId="67" w16cid:durableId="776873338">
    <w:abstractNumId w:val="50"/>
  </w:num>
  <w:num w:numId="68" w16cid:durableId="1338770852">
    <w:abstractNumId w:val="118"/>
  </w:num>
  <w:num w:numId="69" w16cid:durableId="637731951">
    <w:abstractNumId w:val="30"/>
  </w:num>
  <w:num w:numId="70" w16cid:durableId="1741947024">
    <w:abstractNumId w:val="45"/>
  </w:num>
  <w:num w:numId="71" w16cid:durableId="857740076">
    <w:abstractNumId w:val="160"/>
  </w:num>
  <w:num w:numId="72" w16cid:durableId="1438791083">
    <w:abstractNumId w:val="19"/>
  </w:num>
  <w:num w:numId="73" w16cid:durableId="805775475">
    <w:abstractNumId w:val="131"/>
  </w:num>
  <w:num w:numId="74" w16cid:durableId="428936939">
    <w:abstractNumId w:val="36"/>
  </w:num>
  <w:num w:numId="75" w16cid:durableId="1330019558">
    <w:abstractNumId w:val="105"/>
  </w:num>
  <w:num w:numId="76" w16cid:durableId="2013877347">
    <w:abstractNumId w:val="62"/>
  </w:num>
  <w:num w:numId="77" w16cid:durableId="413403640">
    <w:abstractNumId w:val="59"/>
  </w:num>
  <w:num w:numId="78" w16cid:durableId="1372461460">
    <w:abstractNumId w:val="123"/>
  </w:num>
  <w:num w:numId="79" w16cid:durableId="57435474">
    <w:abstractNumId w:val="141"/>
  </w:num>
  <w:num w:numId="80" w16cid:durableId="1422021119">
    <w:abstractNumId w:val="90"/>
  </w:num>
  <w:num w:numId="81" w16cid:durableId="1591967106">
    <w:abstractNumId w:val="157"/>
  </w:num>
  <w:num w:numId="82" w16cid:durableId="1857033816">
    <w:abstractNumId w:val="41"/>
  </w:num>
  <w:num w:numId="83" w16cid:durableId="1484466770">
    <w:abstractNumId w:val="24"/>
  </w:num>
  <w:num w:numId="84" w16cid:durableId="2145846145">
    <w:abstractNumId w:val="139"/>
  </w:num>
  <w:num w:numId="85" w16cid:durableId="953945106">
    <w:abstractNumId w:val="70"/>
  </w:num>
  <w:num w:numId="86" w16cid:durableId="1311444243">
    <w:abstractNumId w:val="104"/>
  </w:num>
  <w:num w:numId="87" w16cid:durableId="444541202">
    <w:abstractNumId w:val="87"/>
  </w:num>
  <w:num w:numId="88" w16cid:durableId="698236166">
    <w:abstractNumId w:val="21"/>
  </w:num>
  <w:num w:numId="89" w16cid:durableId="1696421994">
    <w:abstractNumId w:val="60"/>
  </w:num>
  <w:num w:numId="90" w16cid:durableId="385571873">
    <w:abstractNumId w:val="79"/>
  </w:num>
  <w:num w:numId="91" w16cid:durableId="848564034">
    <w:abstractNumId w:val="119"/>
  </w:num>
  <w:num w:numId="92" w16cid:durableId="577011623">
    <w:abstractNumId w:val="80"/>
  </w:num>
  <w:num w:numId="93" w16cid:durableId="1484657368">
    <w:abstractNumId w:val="95"/>
  </w:num>
  <w:num w:numId="94" w16cid:durableId="584918611">
    <w:abstractNumId w:val="101"/>
  </w:num>
  <w:num w:numId="95" w16cid:durableId="1781604759">
    <w:abstractNumId w:val="51"/>
  </w:num>
  <w:num w:numId="96" w16cid:durableId="114295263">
    <w:abstractNumId w:val="156"/>
  </w:num>
  <w:num w:numId="97" w16cid:durableId="1123424763">
    <w:abstractNumId w:val="164"/>
  </w:num>
  <w:num w:numId="98" w16cid:durableId="1535538895">
    <w:abstractNumId w:val="168"/>
  </w:num>
  <w:num w:numId="99" w16cid:durableId="1559627168">
    <w:abstractNumId w:val="58"/>
  </w:num>
  <w:num w:numId="100" w16cid:durableId="1393768784">
    <w:abstractNumId w:val="166"/>
  </w:num>
  <w:num w:numId="101" w16cid:durableId="913201755">
    <w:abstractNumId w:val="68"/>
  </w:num>
  <w:num w:numId="102" w16cid:durableId="1521234207">
    <w:abstractNumId w:val="97"/>
  </w:num>
  <w:num w:numId="103" w16cid:durableId="1288967298">
    <w:abstractNumId w:val="89"/>
  </w:num>
  <w:num w:numId="104" w16cid:durableId="680275724">
    <w:abstractNumId w:val="99"/>
  </w:num>
  <w:num w:numId="105" w16cid:durableId="1202745465">
    <w:abstractNumId w:val="132"/>
  </w:num>
  <w:num w:numId="106" w16cid:durableId="178541660">
    <w:abstractNumId w:val="7"/>
  </w:num>
  <w:num w:numId="107" w16cid:durableId="1659991850">
    <w:abstractNumId w:val="167"/>
  </w:num>
  <w:num w:numId="108" w16cid:durableId="1223055635">
    <w:abstractNumId w:val="69"/>
  </w:num>
  <w:num w:numId="109" w16cid:durableId="1480682891">
    <w:abstractNumId w:val="33"/>
  </w:num>
  <w:num w:numId="110" w16cid:durableId="333460328">
    <w:abstractNumId w:val="65"/>
  </w:num>
  <w:num w:numId="111" w16cid:durableId="1289507524">
    <w:abstractNumId w:val="43"/>
  </w:num>
  <w:num w:numId="112" w16cid:durableId="1164786119">
    <w:abstractNumId w:val="9"/>
  </w:num>
  <w:num w:numId="113" w16cid:durableId="1767267617">
    <w:abstractNumId w:val="109"/>
  </w:num>
  <w:num w:numId="114" w16cid:durableId="1178153737">
    <w:abstractNumId w:val="34"/>
  </w:num>
  <w:num w:numId="115" w16cid:durableId="821625107">
    <w:abstractNumId w:val="137"/>
  </w:num>
  <w:num w:numId="116" w16cid:durableId="76366543">
    <w:abstractNumId w:val="56"/>
  </w:num>
  <w:num w:numId="117" w16cid:durableId="821234560">
    <w:abstractNumId w:val="140"/>
  </w:num>
  <w:num w:numId="118" w16cid:durableId="338505808">
    <w:abstractNumId w:val="12"/>
  </w:num>
  <w:num w:numId="119" w16cid:durableId="997462949">
    <w:abstractNumId w:val="130"/>
  </w:num>
  <w:num w:numId="120" w16cid:durableId="1614290180">
    <w:abstractNumId w:val="15"/>
  </w:num>
  <w:num w:numId="121" w16cid:durableId="521480791">
    <w:abstractNumId w:val="61"/>
  </w:num>
  <w:num w:numId="122" w16cid:durableId="1243567399">
    <w:abstractNumId w:val="5"/>
  </w:num>
  <w:num w:numId="123" w16cid:durableId="1042483040">
    <w:abstractNumId w:val="117"/>
  </w:num>
  <w:num w:numId="124" w16cid:durableId="450973833">
    <w:abstractNumId w:val="161"/>
  </w:num>
  <w:num w:numId="125" w16cid:durableId="317076040">
    <w:abstractNumId w:val="122"/>
  </w:num>
  <w:num w:numId="126" w16cid:durableId="984239999">
    <w:abstractNumId w:val="116"/>
  </w:num>
  <w:num w:numId="127" w16cid:durableId="968322405">
    <w:abstractNumId w:val="55"/>
  </w:num>
  <w:num w:numId="128" w16cid:durableId="880438403">
    <w:abstractNumId w:val="74"/>
  </w:num>
  <w:num w:numId="129" w16cid:durableId="998114764">
    <w:abstractNumId w:val="133"/>
  </w:num>
  <w:num w:numId="130" w16cid:durableId="778914142">
    <w:abstractNumId w:val="129"/>
  </w:num>
  <w:num w:numId="131" w16cid:durableId="1707410218">
    <w:abstractNumId w:val="73"/>
  </w:num>
  <w:num w:numId="132" w16cid:durableId="348410812">
    <w:abstractNumId w:val="162"/>
  </w:num>
  <w:num w:numId="133" w16cid:durableId="1911502488">
    <w:abstractNumId w:val="37"/>
  </w:num>
  <w:num w:numId="134" w16cid:durableId="2046176133">
    <w:abstractNumId w:val="91"/>
  </w:num>
  <w:num w:numId="135" w16cid:durableId="1668435119">
    <w:abstractNumId w:val="20"/>
  </w:num>
  <w:num w:numId="136" w16cid:durableId="1818914797">
    <w:abstractNumId w:val="13"/>
  </w:num>
  <w:num w:numId="137" w16cid:durableId="789520777">
    <w:abstractNumId w:val="150"/>
  </w:num>
  <w:num w:numId="138" w16cid:durableId="1363285460">
    <w:abstractNumId w:val="170"/>
  </w:num>
  <w:num w:numId="139" w16cid:durableId="91439702">
    <w:abstractNumId w:val="44"/>
  </w:num>
  <w:num w:numId="140" w16cid:durableId="1685396294">
    <w:abstractNumId w:val="29"/>
  </w:num>
  <w:num w:numId="141" w16cid:durableId="1623881323">
    <w:abstractNumId w:val="143"/>
  </w:num>
  <w:num w:numId="142" w16cid:durableId="1588003913">
    <w:abstractNumId w:val="146"/>
  </w:num>
  <w:num w:numId="143" w16cid:durableId="200747284">
    <w:abstractNumId w:val="6"/>
  </w:num>
  <w:num w:numId="144" w16cid:durableId="272398086">
    <w:abstractNumId w:val="42"/>
  </w:num>
  <w:num w:numId="145" w16cid:durableId="1458378700">
    <w:abstractNumId w:val="81"/>
  </w:num>
  <w:num w:numId="146" w16cid:durableId="1986004723">
    <w:abstractNumId w:val="96"/>
  </w:num>
  <w:num w:numId="147" w16cid:durableId="560674898">
    <w:abstractNumId w:val="23"/>
  </w:num>
  <w:num w:numId="148" w16cid:durableId="1835991042">
    <w:abstractNumId w:val="67"/>
  </w:num>
  <w:num w:numId="149" w16cid:durableId="972057306">
    <w:abstractNumId w:val="75"/>
  </w:num>
  <w:num w:numId="150" w16cid:durableId="1341003246">
    <w:abstractNumId w:val="31"/>
  </w:num>
  <w:num w:numId="151" w16cid:durableId="406658004">
    <w:abstractNumId w:val="159"/>
  </w:num>
  <w:num w:numId="152" w16cid:durableId="335421208">
    <w:abstractNumId w:val="83"/>
  </w:num>
  <w:num w:numId="153" w16cid:durableId="1585726180">
    <w:abstractNumId w:val="14"/>
  </w:num>
  <w:num w:numId="154" w16cid:durableId="399865569">
    <w:abstractNumId w:val="92"/>
  </w:num>
  <w:num w:numId="155" w16cid:durableId="1740979796">
    <w:abstractNumId w:val="77"/>
  </w:num>
  <w:num w:numId="156" w16cid:durableId="1863744322">
    <w:abstractNumId w:val="154"/>
  </w:num>
  <w:num w:numId="157" w16cid:durableId="1888032004">
    <w:abstractNumId w:val="47"/>
  </w:num>
  <w:num w:numId="158" w16cid:durableId="1422218138">
    <w:abstractNumId w:val="135"/>
  </w:num>
  <w:num w:numId="159" w16cid:durableId="662896872">
    <w:abstractNumId w:val="144"/>
  </w:num>
  <w:num w:numId="160" w16cid:durableId="1666977004">
    <w:abstractNumId w:val="147"/>
  </w:num>
  <w:num w:numId="161" w16cid:durableId="880941160">
    <w:abstractNumId w:val="106"/>
  </w:num>
  <w:num w:numId="162" w16cid:durableId="532612858">
    <w:abstractNumId w:val="111"/>
  </w:num>
  <w:num w:numId="163" w16cid:durableId="659041865">
    <w:abstractNumId w:val="127"/>
  </w:num>
  <w:num w:numId="164" w16cid:durableId="598413789">
    <w:abstractNumId w:val="151"/>
  </w:num>
  <w:num w:numId="165" w16cid:durableId="304700452">
    <w:abstractNumId w:val="76"/>
  </w:num>
  <w:num w:numId="166" w16cid:durableId="673413927">
    <w:abstractNumId w:val="115"/>
  </w:num>
  <w:num w:numId="167" w16cid:durableId="205872230">
    <w:abstractNumId w:val="102"/>
  </w:num>
  <w:num w:numId="168" w16cid:durableId="1615557919">
    <w:abstractNumId w:val="142"/>
  </w:num>
  <w:num w:numId="169" w16cid:durableId="129135706">
    <w:abstractNumId w:val="153"/>
  </w:num>
  <w:num w:numId="170" w16cid:durableId="343485657">
    <w:abstractNumId w:val="53"/>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n-US" w:vendorID="64" w:dllVersion="0" w:nlCheck="1" w:checkStyle="0"/>
  <w:activeWritingStyle w:appName="MSWord" w:lang="en-ZA" w:vendorID="64" w:dllVersion="0" w:nlCheck="1" w:checkStyle="0"/>
  <w:activeWritingStyle w:appName="MSWord" w:lang="en-GB" w:vendorID="64" w:dllVersion="0" w:nlCheck="1" w:checkStyle="0"/>
  <w:activeWritingStyle w:appName="MSWord" w:lang="es-ES" w:vendorID="64" w:dllVersion="0" w:nlCheck="1" w:checkStyle="0"/>
  <w:proofState w:spelling="clean" w:grammar="clean"/>
  <w:defaultTabStop w:val="851"/>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E7"/>
    <w:rsid w:val="000002B1"/>
    <w:rsid w:val="0000051A"/>
    <w:rsid w:val="00000593"/>
    <w:rsid w:val="00000EE4"/>
    <w:rsid w:val="00000F90"/>
    <w:rsid w:val="000023DA"/>
    <w:rsid w:val="00002F37"/>
    <w:rsid w:val="000033A3"/>
    <w:rsid w:val="0000466B"/>
    <w:rsid w:val="0000498B"/>
    <w:rsid w:val="00005CAA"/>
    <w:rsid w:val="0000658F"/>
    <w:rsid w:val="00006832"/>
    <w:rsid w:val="000107D1"/>
    <w:rsid w:val="000107F8"/>
    <w:rsid w:val="000119C4"/>
    <w:rsid w:val="00013D4A"/>
    <w:rsid w:val="00014059"/>
    <w:rsid w:val="00014109"/>
    <w:rsid w:val="000152D0"/>
    <w:rsid w:val="00015539"/>
    <w:rsid w:val="000158B9"/>
    <w:rsid w:val="000174C8"/>
    <w:rsid w:val="0002036D"/>
    <w:rsid w:val="00020CAB"/>
    <w:rsid w:val="00020EC4"/>
    <w:rsid w:val="00021954"/>
    <w:rsid w:val="00021DD5"/>
    <w:rsid w:val="000236AC"/>
    <w:rsid w:val="00025C55"/>
    <w:rsid w:val="0002628B"/>
    <w:rsid w:val="00026D65"/>
    <w:rsid w:val="000275C8"/>
    <w:rsid w:val="0003347F"/>
    <w:rsid w:val="000361C6"/>
    <w:rsid w:val="000361F7"/>
    <w:rsid w:val="00037040"/>
    <w:rsid w:val="0003776F"/>
    <w:rsid w:val="00040308"/>
    <w:rsid w:val="00041E19"/>
    <w:rsid w:val="0004399F"/>
    <w:rsid w:val="0004456C"/>
    <w:rsid w:val="00045C31"/>
    <w:rsid w:val="00046819"/>
    <w:rsid w:val="00046CBA"/>
    <w:rsid w:val="000500A0"/>
    <w:rsid w:val="00051053"/>
    <w:rsid w:val="00051069"/>
    <w:rsid w:val="00052DBB"/>
    <w:rsid w:val="00056A08"/>
    <w:rsid w:val="00056AB7"/>
    <w:rsid w:val="00063546"/>
    <w:rsid w:val="00066CB5"/>
    <w:rsid w:val="000671ED"/>
    <w:rsid w:val="000705A6"/>
    <w:rsid w:val="000715F7"/>
    <w:rsid w:val="0007269F"/>
    <w:rsid w:val="00075013"/>
    <w:rsid w:val="00075139"/>
    <w:rsid w:val="000755BD"/>
    <w:rsid w:val="00076839"/>
    <w:rsid w:val="00077087"/>
    <w:rsid w:val="0008259D"/>
    <w:rsid w:val="000831E6"/>
    <w:rsid w:val="000834F2"/>
    <w:rsid w:val="00084391"/>
    <w:rsid w:val="00084EFD"/>
    <w:rsid w:val="000851C5"/>
    <w:rsid w:val="00085623"/>
    <w:rsid w:val="000863D8"/>
    <w:rsid w:val="000864EE"/>
    <w:rsid w:val="00087DA1"/>
    <w:rsid w:val="00092183"/>
    <w:rsid w:val="000935F9"/>
    <w:rsid w:val="0009365A"/>
    <w:rsid w:val="000940C8"/>
    <w:rsid w:val="00095ABE"/>
    <w:rsid w:val="00095F31"/>
    <w:rsid w:val="000961CE"/>
    <w:rsid w:val="00096ABA"/>
    <w:rsid w:val="00096BBF"/>
    <w:rsid w:val="000A1B67"/>
    <w:rsid w:val="000A1D95"/>
    <w:rsid w:val="000A1E36"/>
    <w:rsid w:val="000A2BF3"/>
    <w:rsid w:val="000A4274"/>
    <w:rsid w:val="000A4E8F"/>
    <w:rsid w:val="000A67D6"/>
    <w:rsid w:val="000A6A6E"/>
    <w:rsid w:val="000A6D33"/>
    <w:rsid w:val="000A76B1"/>
    <w:rsid w:val="000A7C08"/>
    <w:rsid w:val="000B00B0"/>
    <w:rsid w:val="000B0B3A"/>
    <w:rsid w:val="000B0EEC"/>
    <w:rsid w:val="000B1DE3"/>
    <w:rsid w:val="000B2CC5"/>
    <w:rsid w:val="000B30F2"/>
    <w:rsid w:val="000B3990"/>
    <w:rsid w:val="000B4904"/>
    <w:rsid w:val="000B5A80"/>
    <w:rsid w:val="000B5B2C"/>
    <w:rsid w:val="000B6B2C"/>
    <w:rsid w:val="000B6B76"/>
    <w:rsid w:val="000B7189"/>
    <w:rsid w:val="000B735A"/>
    <w:rsid w:val="000C17F0"/>
    <w:rsid w:val="000C2787"/>
    <w:rsid w:val="000C2F4B"/>
    <w:rsid w:val="000C4E3E"/>
    <w:rsid w:val="000C5172"/>
    <w:rsid w:val="000C51D5"/>
    <w:rsid w:val="000C56E0"/>
    <w:rsid w:val="000C75AB"/>
    <w:rsid w:val="000D05B0"/>
    <w:rsid w:val="000D4736"/>
    <w:rsid w:val="000D4748"/>
    <w:rsid w:val="000D5B2E"/>
    <w:rsid w:val="000D5C5A"/>
    <w:rsid w:val="000D5F69"/>
    <w:rsid w:val="000D664D"/>
    <w:rsid w:val="000D7A22"/>
    <w:rsid w:val="000D7D34"/>
    <w:rsid w:val="000D7E25"/>
    <w:rsid w:val="000E0237"/>
    <w:rsid w:val="000E077E"/>
    <w:rsid w:val="000E1C20"/>
    <w:rsid w:val="000E38BB"/>
    <w:rsid w:val="000E3E63"/>
    <w:rsid w:val="000E44B0"/>
    <w:rsid w:val="000E5DBE"/>
    <w:rsid w:val="000E68AA"/>
    <w:rsid w:val="000E72AD"/>
    <w:rsid w:val="000E7E53"/>
    <w:rsid w:val="000F0998"/>
    <w:rsid w:val="000F12B4"/>
    <w:rsid w:val="000F1756"/>
    <w:rsid w:val="000F1A5B"/>
    <w:rsid w:val="000F40FE"/>
    <w:rsid w:val="000F488D"/>
    <w:rsid w:val="000F4FCE"/>
    <w:rsid w:val="000F763A"/>
    <w:rsid w:val="000F7BFA"/>
    <w:rsid w:val="00101500"/>
    <w:rsid w:val="0010186F"/>
    <w:rsid w:val="00103E8E"/>
    <w:rsid w:val="00104B04"/>
    <w:rsid w:val="00105287"/>
    <w:rsid w:val="00105D52"/>
    <w:rsid w:val="0010607F"/>
    <w:rsid w:val="001068B5"/>
    <w:rsid w:val="001105AD"/>
    <w:rsid w:val="00112282"/>
    <w:rsid w:val="00113C72"/>
    <w:rsid w:val="00114259"/>
    <w:rsid w:val="00114C90"/>
    <w:rsid w:val="00114D54"/>
    <w:rsid w:val="001153EF"/>
    <w:rsid w:val="00116536"/>
    <w:rsid w:val="00117DF9"/>
    <w:rsid w:val="00117EA6"/>
    <w:rsid w:val="00117F05"/>
    <w:rsid w:val="0012020D"/>
    <w:rsid w:val="001203C0"/>
    <w:rsid w:val="001211E6"/>
    <w:rsid w:val="00122305"/>
    <w:rsid w:val="00122477"/>
    <w:rsid w:val="001225F3"/>
    <w:rsid w:val="0012305B"/>
    <w:rsid w:val="0012423A"/>
    <w:rsid w:val="001242CB"/>
    <w:rsid w:val="0012585C"/>
    <w:rsid w:val="00127080"/>
    <w:rsid w:val="00127B00"/>
    <w:rsid w:val="00127C91"/>
    <w:rsid w:val="00127F81"/>
    <w:rsid w:val="00130BAA"/>
    <w:rsid w:val="00131430"/>
    <w:rsid w:val="00132386"/>
    <w:rsid w:val="00134A62"/>
    <w:rsid w:val="00134A9A"/>
    <w:rsid w:val="00134F98"/>
    <w:rsid w:val="001350F8"/>
    <w:rsid w:val="00135B64"/>
    <w:rsid w:val="00136B51"/>
    <w:rsid w:val="00136B6D"/>
    <w:rsid w:val="0013777D"/>
    <w:rsid w:val="00140A14"/>
    <w:rsid w:val="00140B11"/>
    <w:rsid w:val="00142B1D"/>
    <w:rsid w:val="00143704"/>
    <w:rsid w:val="00143AC7"/>
    <w:rsid w:val="00143AE0"/>
    <w:rsid w:val="00144960"/>
    <w:rsid w:val="00144C9D"/>
    <w:rsid w:val="00144D2F"/>
    <w:rsid w:val="00145F1E"/>
    <w:rsid w:val="001461A2"/>
    <w:rsid w:val="00150887"/>
    <w:rsid w:val="00150C72"/>
    <w:rsid w:val="00152301"/>
    <w:rsid w:val="001526E9"/>
    <w:rsid w:val="001526EB"/>
    <w:rsid w:val="0015368F"/>
    <w:rsid w:val="00153A9C"/>
    <w:rsid w:val="00154FC9"/>
    <w:rsid w:val="0015519F"/>
    <w:rsid w:val="0015553E"/>
    <w:rsid w:val="001555A4"/>
    <w:rsid w:val="0015572B"/>
    <w:rsid w:val="0015611F"/>
    <w:rsid w:val="0015671F"/>
    <w:rsid w:val="00157254"/>
    <w:rsid w:val="00157299"/>
    <w:rsid w:val="001579C7"/>
    <w:rsid w:val="00157C88"/>
    <w:rsid w:val="001604B0"/>
    <w:rsid w:val="00160C22"/>
    <w:rsid w:val="00161982"/>
    <w:rsid w:val="00161A8E"/>
    <w:rsid w:val="00162858"/>
    <w:rsid w:val="00162960"/>
    <w:rsid w:val="00162C08"/>
    <w:rsid w:val="001642B3"/>
    <w:rsid w:val="00165202"/>
    <w:rsid w:val="0016599D"/>
    <w:rsid w:val="00166D64"/>
    <w:rsid w:val="00166F53"/>
    <w:rsid w:val="00167377"/>
    <w:rsid w:val="001679B3"/>
    <w:rsid w:val="00171FA1"/>
    <w:rsid w:val="0017289D"/>
    <w:rsid w:val="00173B60"/>
    <w:rsid w:val="00174F09"/>
    <w:rsid w:val="001759A5"/>
    <w:rsid w:val="00176745"/>
    <w:rsid w:val="00180094"/>
    <w:rsid w:val="001800DD"/>
    <w:rsid w:val="00182054"/>
    <w:rsid w:val="0018219F"/>
    <w:rsid w:val="00182247"/>
    <w:rsid w:val="00184112"/>
    <w:rsid w:val="00185778"/>
    <w:rsid w:val="001863A3"/>
    <w:rsid w:val="001877EC"/>
    <w:rsid w:val="001879B9"/>
    <w:rsid w:val="00190125"/>
    <w:rsid w:val="00190C6C"/>
    <w:rsid w:val="00191467"/>
    <w:rsid w:val="00192E8A"/>
    <w:rsid w:val="00193496"/>
    <w:rsid w:val="00195D77"/>
    <w:rsid w:val="00196418"/>
    <w:rsid w:val="00196806"/>
    <w:rsid w:val="001977D9"/>
    <w:rsid w:val="001A09EF"/>
    <w:rsid w:val="001A0ACD"/>
    <w:rsid w:val="001A169F"/>
    <w:rsid w:val="001A1FCA"/>
    <w:rsid w:val="001A24A7"/>
    <w:rsid w:val="001A2CE9"/>
    <w:rsid w:val="001A34A5"/>
    <w:rsid w:val="001A4664"/>
    <w:rsid w:val="001A4911"/>
    <w:rsid w:val="001A6A3D"/>
    <w:rsid w:val="001B02F8"/>
    <w:rsid w:val="001B061D"/>
    <w:rsid w:val="001B2AB4"/>
    <w:rsid w:val="001B3007"/>
    <w:rsid w:val="001B3F83"/>
    <w:rsid w:val="001B4E1C"/>
    <w:rsid w:val="001B4FC1"/>
    <w:rsid w:val="001B5B97"/>
    <w:rsid w:val="001B6EDB"/>
    <w:rsid w:val="001C022B"/>
    <w:rsid w:val="001C034E"/>
    <w:rsid w:val="001C0533"/>
    <w:rsid w:val="001C0C87"/>
    <w:rsid w:val="001C1055"/>
    <w:rsid w:val="001C3FFA"/>
    <w:rsid w:val="001C47DA"/>
    <w:rsid w:val="001C53AA"/>
    <w:rsid w:val="001C5ABA"/>
    <w:rsid w:val="001C66FB"/>
    <w:rsid w:val="001C7891"/>
    <w:rsid w:val="001D0A44"/>
    <w:rsid w:val="001D2AFC"/>
    <w:rsid w:val="001D3A58"/>
    <w:rsid w:val="001D3F6C"/>
    <w:rsid w:val="001D433E"/>
    <w:rsid w:val="001D5206"/>
    <w:rsid w:val="001D596E"/>
    <w:rsid w:val="001D6CD2"/>
    <w:rsid w:val="001E0B2E"/>
    <w:rsid w:val="001E1229"/>
    <w:rsid w:val="001E3F45"/>
    <w:rsid w:val="001E45FC"/>
    <w:rsid w:val="001E4ED5"/>
    <w:rsid w:val="001E71E6"/>
    <w:rsid w:val="001E738A"/>
    <w:rsid w:val="001E78EF"/>
    <w:rsid w:val="001F0B85"/>
    <w:rsid w:val="001F0F2D"/>
    <w:rsid w:val="001F2120"/>
    <w:rsid w:val="001F2C67"/>
    <w:rsid w:val="001F3371"/>
    <w:rsid w:val="0020070D"/>
    <w:rsid w:val="00200A8F"/>
    <w:rsid w:val="00201B24"/>
    <w:rsid w:val="0020230A"/>
    <w:rsid w:val="0020316A"/>
    <w:rsid w:val="00203197"/>
    <w:rsid w:val="00205BEF"/>
    <w:rsid w:val="00205F8E"/>
    <w:rsid w:val="0020692D"/>
    <w:rsid w:val="00206FE0"/>
    <w:rsid w:val="0020736A"/>
    <w:rsid w:val="002075BA"/>
    <w:rsid w:val="00210BF4"/>
    <w:rsid w:val="002110C0"/>
    <w:rsid w:val="00211FB0"/>
    <w:rsid w:val="00213437"/>
    <w:rsid w:val="002150AD"/>
    <w:rsid w:val="0021763C"/>
    <w:rsid w:val="00220766"/>
    <w:rsid w:val="002211C6"/>
    <w:rsid w:val="0022231A"/>
    <w:rsid w:val="00223AEA"/>
    <w:rsid w:val="00223F10"/>
    <w:rsid w:val="002246E5"/>
    <w:rsid w:val="00224D50"/>
    <w:rsid w:val="00225247"/>
    <w:rsid w:val="0022696D"/>
    <w:rsid w:val="00227AD5"/>
    <w:rsid w:val="00230B74"/>
    <w:rsid w:val="0023158F"/>
    <w:rsid w:val="00231B50"/>
    <w:rsid w:val="00231E80"/>
    <w:rsid w:val="00232944"/>
    <w:rsid w:val="002336AB"/>
    <w:rsid w:val="00236724"/>
    <w:rsid w:val="00236DC1"/>
    <w:rsid w:val="00237043"/>
    <w:rsid w:val="00237417"/>
    <w:rsid w:val="00240A00"/>
    <w:rsid w:val="00241046"/>
    <w:rsid w:val="002415E1"/>
    <w:rsid w:val="00243494"/>
    <w:rsid w:val="002438E2"/>
    <w:rsid w:val="00244191"/>
    <w:rsid w:val="002449E3"/>
    <w:rsid w:val="0024546A"/>
    <w:rsid w:val="00245D86"/>
    <w:rsid w:val="00246DC7"/>
    <w:rsid w:val="00247C9F"/>
    <w:rsid w:val="00250E30"/>
    <w:rsid w:val="00251C07"/>
    <w:rsid w:val="0025293E"/>
    <w:rsid w:val="00254564"/>
    <w:rsid w:val="002546DA"/>
    <w:rsid w:val="00255878"/>
    <w:rsid w:val="00257D56"/>
    <w:rsid w:val="0026045C"/>
    <w:rsid w:val="00260D02"/>
    <w:rsid w:val="0026189C"/>
    <w:rsid w:val="002626E0"/>
    <w:rsid w:val="00262BE6"/>
    <w:rsid w:val="00262D96"/>
    <w:rsid w:val="0026320E"/>
    <w:rsid w:val="00263779"/>
    <w:rsid w:val="00265E4B"/>
    <w:rsid w:val="00270607"/>
    <w:rsid w:val="00270D72"/>
    <w:rsid w:val="00273ACD"/>
    <w:rsid w:val="00274077"/>
    <w:rsid w:val="0027407D"/>
    <w:rsid w:val="002745EF"/>
    <w:rsid w:val="002748F5"/>
    <w:rsid w:val="00274ECE"/>
    <w:rsid w:val="00275995"/>
    <w:rsid w:val="00275B42"/>
    <w:rsid w:val="00275DB7"/>
    <w:rsid w:val="002761D9"/>
    <w:rsid w:val="0028088B"/>
    <w:rsid w:val="0028188B"/>
    <w:rsid w:val="00281D2E"/>
    <w:rsid w:val="00284716"/>
    <w:rsid w:val="00285C7C"/>
    <w:rsid w:val="00286635"/>
    <w:rsid w:val="002875AA"/>
    <w:rsid w:val="002904A7"/>
    <w:rsid w:val="00291962"/>
    <w:rsid w:val="002928BF"/>
    <w:rsid w:val="00294E92"/>
    <w:rsid w:val="002950CE"/>
    <w:rsid w:val="00297170"/>
    <w:rsid w:val="002976EF"/>
    <w:rsid w:val="0029779C"/>
    <w:rsid w:val="002A3350"/>
    <w:rsid w:val="002A3D4F"/>
    <w:rsid w:val="002A43EE"/>
    <w:rsid w:val="002A45E7"/>
    <w:rsid w:val="002A55EF"/>
    <w:rsid w:val="002A671C"/>
    <w:rsid w:val="002A76AD"/>
    <w:rsid w:val="002B0205"/>
    <w:rsid w:val="002B0710"/>
    <w:rsid w:val="002B09AA"/>
    <w:rsid w:val="002B0ACC"/>
    <w:rsid w:val="002B0CCF"/>
    <w:rsid w:val="002B4061"/>
    <w:rsid w:val="002B41F2"/>
    <w:rsid w:val="002B43A5"/>
    <w:rsid w:val="002B6AAD"/>
    <w:rsid w:val="002B7B4F"/>
    <w:rsid w:val="002C0402"/>
    <w:rsid w:val="002C1998"/>
    <w:rsid w:val="002C1ADB"/>
    <w:rsid w:val="002C453D"/>
    <w:rsid w:val="002C4C91"/>
    <w:rsid w:val="002C52F1"/>
    <w:rsid w:val="002C5DEC"/>
    <w:rsid w:val="002C68EB"/>
    <w:rsid w:val="002C747F"/>
    <w:rsid w:val="002D0161"/>
    <w:rsid w:val="002D0577"/>
    <w:rsid w:val="002D2F8E"/>
    <w:rsid w:val="002D4019"/>
    <w:rsid w:val="002D4317"/>
    <w:rsid w:val="002D4C46"/>
    <w:rsid w:val="002D4F57"/>
    <w:rsid w:val="002D5324"/>
    <w:rsid w:val="002D6078"/>
    <w:rsid w:val="002D6199"/>
    <w:rsid w:val="002D645A"/>
    <w:rsid w:val="002D7BFB"/>
    <w:rsid w:val="002E01BD"/>
    <w:rsid w:val="002E0325"/>
    <w:rsid w:val="002E162A"/>
    <w:rsid w:val="002E1BDF"/>
    <w:rsid w:val="002E1E43"/>
    <w:rsid w:val="002E1FB7"/>
    <w:rsid w:val="002E2A2D"/>
    <w:rsid w:val="002E31CD"/>
    <w:rsid w:val="002E36AF"/>
    <w:rsid w:val="002E3D2F"/>
    <w:rsid w:val="002E42AB"/>
    <w:rsid w:val="002E4793"/>
    <w:rsid w:val="002E486E"/>
    <w:rsid w:val="002E49CD"/>
    <w:rsid w:val="002E5355"/>
    <w:rsid w:val="002E580E"/>
    <w:rsid w:val="002E6A76"/>
    <w:rsid w:val="002E73E5"/>
    <w:rsid w:val="002E7934"/>
    <w:rsid w:val="002E7CDE"/>
    <w:rsid w:val="002F1108"/>
    <w:rsid w:val="002F173D"/>
    <w:rsid w:val="002F3BB1"/>
    <w:rsid w:val="002F4BEB"/>
    <w:rsid w:val="002F502C"/>
    <w:rsid w:val="002F641B"/>
    <w:rsid w:val="002F65E2"/>
    <w:rsid w:val="00300827"/>
    <w:rsid w:val="00300847"/>
    <w:rsid w:val="003030E4"/>
    <w:rsid w:val="003032B6"/>
    <w:rsid w:val="00305007"/>
    <w:rsid w:val="0030608D"/>
    <w:rsid w:val="003063AD"/>
    <w:rsid w:val="00311C1C"/>
    <w:rsid w:val="00313C7E"/>
    <w:rsid w:val="00314062"/>
    <w:rsid w:val="00314845"/>
    <w:rsid w:val="00314B95"/>
    <w:rsid w:val="0031540F"/>
    <w:rsid w:val="0031757C"/>
    <w:rsid w:val="00320E7A"/>
    <w:rsid w:val="00321008"/>
    <w:rsid w:val="00321B3D"/>
    <w:rsid w:val="00322194"/>
    <w:rsid w:val="00322C0C"/>
    <w:rsid w:val="003233D4"/>
    <w:rsid w:val="003247D2"/>
    <w:rsid w:val="00324918"/>
    <w:rsid w:val="0032516E"/>
    <w:rsid w:val="003255F4"/>
    <w:rsid w:val="00326C6E"/>
    <w:rsid w:val="00330A40"/>
    <w:rsid w:val="00330AAE"/>
    <w:rsid w:val="00332C67"/>
    <w:rsid w:val="0033351C"/>
    <w:rsid w:val="00334455"/>
    <w:rsid w:val="00335886"/>
    <w:rsid w:val="00335DEA"/>
    <w:rsid w:val="0033663E"/>
    <w:rsid w:val="00336D4E"/>
    <w:rsid w:val="0034027F"/>
    <w:rsid w:val="00340913"/>
    <w:rsid w:val="003419EA"/>
    <w:rsid w:val="00342095"/>
    <w:rsid w:val="00343869"/>
    <w:rsid w:val="00344C26"/>
    <w:rsid w:val="00345D70"/>
    <w:rsid w:val="003462A8"/>
    <w:rsid w:val="00347401"/>
    <w:rsid w:val="00351BE1"/>
    <w:rsid w:val="003528E8"/>
    <w:rsid w:val="0035371F"/>
    <w:rsid w:val="00353EE7"/>
    <w:rsid w:val="00354E54"/>
    <w:rsid w:val="00356F8B"/>
    <w:rsid w:val="00357C63"/>
    <w:rsid w:val="00360AB1"/>
    <w:rsid w:val="00362FA5"/>
    <w:rsid w:val="00364102"/>
    <w:rsid w:val="0036412B"/>
    <w:rsid w:val="00364F55"/>
    <w:rsid w:val="00365392"/>
    <w:rsid w:val="003666D3"/>
    <w:rsid w:val="00367E05"/>
    <w:rsid w:val="003718F6"/>
    <w:rsid w:val="00371F16"/>
    <w:rsid w:val="003722D7"/>
    <w:rsid w:val="0037635C"/>
    <w:rsid w:val="0037654C"/>
    <w:rsid w:val="00376AC6"/>
    <w:rsid w:val="003837E7"/>
    <w:rsid w:val="00383DEC"/>
    <w:rsid w:val="00386091"/>
    <w:rsid w:val="0038792C"/>
    <w:rsid w:val="00392A81"/>
    <w:rsid w:val="003944A5"/>
    <w:rsid w:val="00396F8B"/>
    <w:rsid w:val="00397D26"/>
    <w:rsid w:val="003A3E21"/>
    <w:rsid w:val="003A4D7D"/>
    <w:rsid w:val="003A4DE7"/>
    <w:rsid w:val="003A54A4"/>
    <w:rsid w:val="003A68FF"/>
    <w:rsid w:val="003A6FA4"/>
    <w:rsid w:val="003A7A56"/>
    <w:rsid w:val="003A7D66"/>
    <w:rsid w:val="003B1598"/>
    <w:rsid w:val="003B172F"/>
    <w:rsid w:val="003B2981"/>
    <w:rsid w:val="003B321A"/>
    <w:rsid w:val="003B3824"/>
    <w:rsid w:val="003B544B"/>
    <w:rsid w:val="003B72E1"/>
    <w:rsid w:val="003B7418"/>
    <w:rsid w:val="003B7AFB"/>
    <w:rsid w:val="003B7B43"/>
    <w:rsid w:val="003C0155"/>
    <w:rsid w:val="003C08E7"/>
    <w:rsid w:val="003C1D64"/>
    <w:rsid w:val="003C3B64"/>
    <w:rsid w:val="003C41CE"/>
    <w:rsid w:val="003C5798"/>
    <w:rsid w:val="003C58F4"/>
    <w:rsid w:val="003C61A5"/>
    <w:rsid w:val="003C6DDE"/>
    <w:rsid w:val="003D0598"/>
    <w:rsid w:val="003D168B"/>
    <w:rsid w:val="003D1785"/>
    <w:rsid w:val="003D21F3"/>
    <w:rsid w:val="003D2D2E"/>
    <w:rsid w:val="003D38F7"/>
    <w:rsid w:val="003D3D00"/>
    <w:rsid w:val="003D50AE"/>
    <w:rsid w:val="003D6AC8"/>
    <w:rsid w:val="003E0AAA"/>
    <w:rsid w:val="003E1B94"/>
    <w:rsid w:val="003E6D7D"/>
    <w:rsid w:val="003E7D1E"/>
    <w:rsid w:val="003E7F13"/>
    <w:rsid w:val="003F2487"/>
    <w:rsid w:val="003F2DB8"/>
    <w:rsid w:val="003F4F0A"/>
    <w:rsid w:val="003F6688"/>
    <w:rsid w:val="003F69DF"/>
    <w:rsid w:val="00401823"/>
    <w:rsid w:val="00402129"/>
    <w:rsid w:val="004026D7"/>
    <w:rsid w:val="0040294D"/>
    <w:rsid w:val="00403A14"/>
    <w:rsid w:val="00403A1F"/>
    <w:rsid w:val="00403ED6"/>
    <w:rsid w:val="00404533"/>
    <w:rsid w:val="00405E8D"/>
    <w:rsid w:val="004065CA"/>
    <w:rsid w:val="00406868"/>
    <w:rsid w:val="00406D05"/>
    <w:rsid w:val="00407986"/>
    <w:rsid w:val="00410ACC"/>
    <w:rsid w:val="00411381"/>
    <w:rsid w:val="004124FC"/>
    <w:rsid w:val="004132B6"/>
    <w:rsid w:val="00414B63"/>
    <w:rsid w:val="004158F4"/>
    <w:rsid w:val="00415B75"/>
    <w:rsid w:val="00415FDE"/>
    <w:rsid w:val="0041605D"/>
    <w:rsid w:val="00416A18"/>
    <w:rsid w:val="00416DFE"/>
    <w:rsid w:val="0042113B"/>
    <w:rsid w:val="00422422"/>
    <w:rsid w:val="00423E12"/>
    <w:rsid w:val="00424605"/>
    <w:rsid w:val="00424F4A"/>
    <w:rsid w:val="0042512B"/>
    <w:rsid w:val="00426567"/>
    <w:rsid w:val="004306BC"/>
    <w:rsid w:val="004312D7"/>
    <w:rsid w:val="00431BE5"/>
    <w:rsid w:val="0043359B"/>
    <w:rsid w:val="004345BF"/>
    <w:rsid w:val="00434696"/>
    <w:rsid w:val="004348F9"/>
    <w:rsid w:val="0043554F"/>
    <w:rsid w:val="0043711E"/>
    <w:rsid w:val="00437777"/>
    <w:rsid w:val="00437807"/>
    <w:rsid w:val="00437FBD"/>
    <w:rsid w:val="004402A1"/>
    <w:rsid w:val="00441A4B"/>
    <w:rsid w:val="00441A6A"/>
    <w:rsid w:val="00441E44"/>
    <w:rsid w:val="00442A8A"/>
    <w:rsid w:val="00447862"/>
    <w:rsid w:val="00447BFE"/>
    <w:rsid w:val="004506B0"/>
    <w:rsid w:val="00451B93"/>
    <w:rsid w:val="0045239E"/>
    <w:rsid w:val="0045254C"/>
    <w:rsid w:val="00452F40"/>
    <w:rsid w:val="004536C1"/>
    <w:rsid w:val="00455B02"/>
    <w:rsid w:val="00455B2A"/>
    <w:rsid w:val="00457E87"/>
    <w:rsid w:val="0046003A"/>
    <w:rsid w:val="004641A7"/>
    <w:rsid w:val="00465508"/>
    <w:rsid w:val="004663EF"/>
    <w:rsid w:val="00467590"/>
    <w:rsid w:val="00471975"/>
    <w:rsid w:val="00471CC3"/>
    <w:rsid w:val="004727CF"/>
    <w:rsid w:val="004743C9"/>
    <w:rsid w:val="00474E66"/>
    <w:rsid w:val="00475AF2"/>
    <w:rsid w:val="00475E26"/>
    <w:rsid w:val="00476C2F"/>
    <w:rsid w:val="004805FD"/>
    <w:rsid w:val="00481A05"/>
    <w:rsid w:val="00482421"/>
    <w:rsid w:val="0048386E"/>
    <w:rsid w:val="00483A77"/>
    <w:rsid w:val="00484667"/>
    <w:rsid w:val="00484D83"/>
    <w:rsid w:val="00485C62"/>
    <w:rsid w:val="00485CB9"/>
    <w:rsid w:val="00487840"/>
    <w:rsid w:val="004908AD"/>
    <w:rsid w:val="004926D3"/>
    <w:rsid w:val="00492D09"/>
    <w:rsid w:val="00493A2E"/>
    <w:rsid w:val="00494D39"/>
    <w:rsid w:val="00494F73"/>
    <w:rsid w:val="00495683"/>
    <w:rsid w:val="00496080"/>
    <w:rsid w:val="004965E1"/>
    <w:rsid w:val="004A0D8C"/>
    <w:rsid w:val="004A0FAD"/>
    <w:rsid w:val="004A1CEC"/>
    <w:rsid w:val="004A2F15"/>
    <w:rsid w:val="004A2F46"/>
    <w:rsid w:val="004A2FEA"/>
    <w:rsid w:val="004A54B8"/>
    <w:rsid w:val="004A5A0D"/>
    <w:rsid w:val="004A5DED"/>
    <w:rsid w:val="004B0E98"/>
    <w:rsid w:val="004B1318"/>
    <w:rsid w:val="004B3EB4"/>
    <w:rsid w:val="004B46F5"/>
    <w:rsid w:val="004B4E0E"/>
    <w:rsid w:val="004B59E1"/>
    <w:rsid w:val="004B7678"/>
    <w:rsid w:val="004C13B2"/>
    <w:rsid w:val="004C1FDC"/>
    <w:rsid w:val="004C2924"/>
    <w:rsid w:val="004C30D6"/>
    <w:rsid w:val="004C312C"/>
    <w:rsid w:val="004C445B"/>
    <w:rsid w:val="004C493B"/>
    <w:rsid w:val="004C4BCD"/>
    <w:rsid w:val="004C70A6"/>
    <w:rsid w:val="004C71D2"/>
    <w:rsid w:val="004C799B"/>
    <w:rsid w:val="004D1C2D"/>
    <w:rsid w:val="004D228D"/>
    <w:rsid w:val="004D33BD"/>
    <w:rsid w:val="004D3C11"/>
    <w:rsid w:val="004D5AF4"/>
    <w:rsid w:val="004D6B39"/>
    <w:rsid w:val="004D7099"/>
    <w:rsid w:val="004E03D7"/>
    <w:rsid w:val="004E0574"/>
    <w:rsid w:val="004E26AA"/>
    <w:rsid w:val="004E3255"/>
    <w:rsid w:val="004E5455"/>
    <w:rsid w:val="004E5870"/>
    <w:rsid w:val="004E6443"/>
    <w:rsid w:val="004E676F"/>
    <w:rsid w:val="004E6EA7"/>
    <w:rsid w:val="004E7E3A"/>
    <w:rsid w:val="004F1315"/>
    <w:rsid w:val="004F1383"/>
    <w:rsid w:val="004F18B5"/>
    <w:rsid w:val="004F1D10"/>
    <w:rsid w:val="004F2834"/>
    <w:rsid w:val="004F2C0E"/>
    <w:rsid w:val="004F3FBE"/>
    <w:rsid w:val="004F43E2"/>
    <w:rsid w:val="004F5266"/>
    <w:rsid w:val="004F5A23"/>
    <w:rsid w:val="004F71EB"/>
    <w:rsid w:val="004F7822"/>
    <w:rsid w:val="00500420"/>
    <w:rsid w:val="00501B11"/>
    <w:rsid w:val="00503719"/>
    <w:rsid w:val="00503FA4"/>
    <w:rsid w:val="00505B82"/>
    <w:rsid w:val="00507AFC"/>
    <w:rsid w:val="00507F55"/>
    <w:rsid w:val="00511C13"/>
    <w:rsid w:val="00512AA6"/>
    <w:rsid w:val="00513660"/>
    <w:rsid w:val="00514F93"/>
    <w:rsid w:val="00515253"/>
    <w:rsid w:val="005158B0"/>
    <w:rsid w:val="005158DF"/>
    <w:rsid w:val="005166AC"/>
    <w:rsid w:val="00517332"/>
    <w:rsid w:val="00521CA2"/>
    <w:rsid w:val="00521F91"/>
    <w:rsid w:val="0052214D"/>
    <w:rsid w:val="005226EB"/>
    <w:rsid w:val="00525E91"/>
    <w:rsid w:val="00526B39"/>
    <w:rsid w:val="00526F52"/>
    <w:rsid w:val="00527889"/>
    <w:rsid w:val="005319DE"/>
    <w:rsid w:val="005334B3"/>
    <w:rsid w:val="005335B1"/>
    <w:rsid w:val="00536505"/>
    <w:rsid w:val="00536678"/>
    <w:rsid w:val="0054072E"/>
    <w:rsid w:val="00540D1A"/>
    <w:rsid w:val="00542F12"/>
    <w:rsid w:val="005433C1"/>
    <w:rsid w:val="00543671"/>
    <w:rsid w:val="0054397F"/>
    <w:rsid w:val="00544194"/>
    <w:rsid w:val="00544B3B"/>
    <w:rsid w:val="0054543D"/>
    <w:rsid w:val="00547468"/>
    <w:rsid w:val="00547F04"/>
    <w:rsid w:val="005511CF"/>
    <w:rsid w:val="0055164D"/>
    <w:rsid w:val="00551CED"/>
    <w:rsid w:val="00552574"/>
    <w:rsid w:val="00552A16"/>
    <w:rsid w:val="00552EEC"/>
    <w:rsid w:val="00553035"/>
    <w:rsid w:val="00553934"/>
    <w:rsid w:val="005539A4"/>
    <w:rsid w:val="00553B19"/>
    <w:rsid w:val="00554AB5"/>
    <w:rsid w:val="005550F2"/>
    <w:rsid w:val="005570D1"/>
    <w:rsid w:val="005602E2"/>
    <w:rsid w:val="00560D2F"/>
    <w:rsid w:val="00562A95"/>
    <w:rsid w:val="005634DF"/>
    <w:rsid w:val="00565A49"/>
    <w:rsid w:val="00565CED"/>
    <w:rsid w:val="00565E23"/>
    <w:rsid w:val="00565EEB"/>
    <w:rsid w:val="00566684"/>
    <w:rsid w:val="0056746D"/>
    <w:rsid w:val="00571995"/>
    <w:rsid w:val="00576376"/>
    <w:rsid w:val="00580B68"/>
    <w:rsid w:val="00582B9E"/>
    <w:rsid w:val="00583934"/>
    <w:rsid w:val="005847B2"/>
    <w:rsid w:val="00585AF7"/>
    <w:rsid w:val="005869DE"/>
    <w:rsid w:val="00587940"/>
    <w:rsid w:val="005928E5"/>
    <w:rsid w:val="00593059"/>
    <w:rsid w:val="005939A7"/>
    <w:rsid w:val="0059467C"/>
    <w:rsid w:val="005946E6"/>
    <w:rsid w:val="00595F84"/>
    <w:rsid w:val="00597BB6"/>
    <w:rsid w:val="005A0474"/>
    <w:rsid w:val="005A0538"/>
    <w:rsid w:val="005A1BD3"/>
    <w:rsid w:val="005A242D"/>
    <w:rsid w:val="005A263E"/>
    <w:rsid w:val="005A2C28"/>
    <w:rsid w:val="005A30F6"/>
    <w:rsid w:val="005A314E"/>
    <w:rsid w:val="005A35C6"/>
    <w:rsid w:val="005A368E"/>
    <w:rsid w:val="005A3894"/>
    <w:rsid w:val="005A3DA2"/>
    <w:rsid w:val="005A45B1"/>
    <w:rsid w:val="005A5C4A"/>
    <w:rsid w:val="005A60CA"/>
    <w:rsid w:val="005B00AA"/>
    <w:rsid w:val="005B068E"/>
    <w:rsid w:val="005B098C"/>
    <w:rsid w:val="005B1B6A"/>
    <w:rsid w:val="005B2025"/>
    <w:rsid w:val="005B27FB"/>
    <w:rsid w:val="005B3D55"/>
    <w:rsid w:val="005B4B27"/>
    <w:rsid w:val="005B5126"/>
    <w:rsid w:val="005B56FF"/>
    <w:rsid w:val="005B5A24"/>
    <w:rsid w:val="005B5B41"/>
    <w:rsid w:val="005B5E72"/>
    <w:rsid w:val="005B6286"/>
    <w:rsid w:val="005B6938"/>
    <w:rsid w:val="005B7653"/>
    <w:rsid w:val="005B7B5A"/>
    <w:rsid w:val="005C2179"/>
    <w:rsid w:val="005C34EB"/>
    <w:rsid w:val="005C3A45"/>
    <w:rsid w:val="005C658E"/>
    <w:rsid w:val="005C6CA3"/>
    <w:rsid w:val="005D18AA"/>
    <w:rsid w:val="005D5315"/>
    <w:rsid w:val="005D5DBC"/>
    <w:rsid w:val="005D69DB"/>
    <w:rsid w:val="005D6B0A"/>
    <w:rsid w:val="005D786C"/>
    <w:rsid w:val="005E00AB"/>
    <w:rsid w:val="005E03D5"/>
    <w:rsid w:val="005E100A"/>
    <w:rsid w:val="005E1DAC"/>
    <w:rsid w:val="005E3014"/>
    <w:rsid w:val="005E30DB"/>
    <w:rsid w:val="005E3BDA"/>
    <w:rsid w:val="005E54D5"/>
    <w:rsid w:val="005E5E69"/>
    <w:rsid w:val="005E6D2D"/>
    <w:rsid w:val="005E72CC"/>
    <w:rsid w:val="005E73D2"/>
    <w:rsid w:val="005E74A5"/>
    <w:rsid w:val="005F2024"/>
    <w:rsid w:val="005F377A"/>
    <w:rsid w:val="005F4F46"/>
    <w:rsid w:val="005F714B"/>
    <w:rsid w:val="00601BE4"/>
    <w:rsid w:val="00602A0E"/>
    <w:rsid w:val="00602DB6"/>
    <w:rsid w:val="00603911"/>
    <w:rsid w:val="00604021"/>
    <w:rsid w:val="006047A3"/>
    <w:rsid w:val="00604DF0"/>
    <w:rsid w:val="0060595C"/>
    <w:rsid w:val="0060606A"/>
    <w:rsid w:val="00606C34"/>
    <w:rsid w:val="006070A1"/>
    <w:rsid w:val="0061067A"/>
    <w:rsid w:val="006118EB"/>
    <w:rsid w:val="0061246F"/>
    <w:rsid w:val="006148BC"/>
    <w:rsid w:val="00614A34"/>
    <w:rsid w:val="00617156"/>
    <w:rsid w:val="006172A5"/>
    <w:rsid w:val="0061782B"/>
    <w:rsid w:val="00617AB3"/>
    <w:rsid w:val="0062143D"/>
    <w:rsid w:val="00622921"/>
    <w:rsid w:val="006239A3"/>
    <w:rsid w:val="00625189"/>
    <w:rsid w:val="006251BC"/>
    <w:rsid w:val="0062554B"/>
    <w:rsid w:val="00625851"/>
    <w:rsid w:val="006261C3"/>
    <w:rsid w:val="006308BC"/>
    <w:rsid w:val="00633716"/>
    <w:rsid w:val="00633BCA"/>
    <w:rsid w:val="00633C1A"/>
    <w:rsid w:val="00633C93"/>
    <w:rsid w:val="00633E80"/>
    <w:rsid w:val="006351DE"/>
    <w:rsid w:val="00635486"/>
    <w:rsid w:val="0063570A"/>
    <w:rsid w:val="006357C7"/>
    <w:rsid w:val="006373C8"/>
    <w:rsid w:val="00637602"/>
    <w:rsid w:val="00640E42"/>
    <w:rsid w:val="00641212"/>
    <w:rsid w:val="00641DA8"/>
    <w:rsid w:val="0064360A"/>
    <w:rsid w:val="0064430D"/>
    <w:rsid w:val="00644550"/>
    <w:rsid w:val="00645EB0"/>
    <w:rsid w:val="00646947"/>
    <w:rsid w:val="00646CF1"/>
    <w:rsid w:val="0065059D"/>
    <w:rsid w:val="00650ADF"/>
    <w:rsid w:val="0065133E"/>
    <w:rsid w:val="006515C4"/>
    <w:rsid w:val="0065236F"/>
    <w:rsid w:val="00653A34"/>
    <w:rsid w:val="00653BDD"/>
    <w:rsid w:val="006548C6"/>
    <w:rsid w:val="006555D5"/>
    <w:rsid w:val="00655626"/>
    <w:rsid w:val="006563B0"/>
    <w:rsid w:val="00656741"/>
    <w:rsid w:val="00656BA4"/>
    <w:rsid w:val="00657360"/>
    <w:rsid w:val="006578F9"/>
    <w:rsid w:val="00657B08"/>
    <w:rsid w:val="00660ED3"/>
    <w:rsid w:val="006637E5"/>
    <w:rsid w:val="0066408A"/>
    <w:rsid w:val="00664459"/>
    <w:rsid w:val="006669C5"/>
    <w:rsid w:val="0066742A"/>
    <w:rsid w:val="00667A6D"/>
    <w:rsid w:val="00670183"/>
    <w:rsid w:val="00670A28"/>
    <w:rsid w:val="00672041"/>
    <w:rsid w:val="0067230F"/>
    <w:rsid w:val="0067251D"/>
    <w:rsid w:val="00673AFA"/>
    <w:rsid w:val="00674535"/>
    <w:rsid w:val="00674FC8"/>
    <w:rsid w:val="006758D2"/>
    <w:rsid w:val="00676117"/>
    <w:rsid w:val="00676174"/>
    <w:rsid w:val="0067673C"/>
    <w:rsid w:val="00677242"/>
    <w:rsid w:val="00680AAB"/>
    <w:rsid w:val="00682E94"/>
    <w:rsid w:val="00683110"/>
    <w:rsid w:val="0068311C"/>
    <w:rsid w:val="006835D8"/>
    <w:rsid w:val="006839A7"/>
    <w:rsid w:val="00683D0E"/>
    <w:rsid w:val="00684044"/>
    <w:rsid w:val="00685AB2"/>
    <w:rsid w:val="00685F2E"/>
    <w:rsid w:val="00686332"/>
    <w:rsid w:val="00690177"/>
    <w:rsid w:val="0069174C"/>
    <w:rsid w:val="00691AE0"/>
    <w:rsid w:val="006938DB"/>
    <w:rsid w:val="0069484B"/>
    <w:rsid w:val="00694A8F"/>
    <w:rsid w:val="006965C9"/>
    <w:rsid w:val="00696608"/>
    <w:rsid w:val="00696F21"/>
    <w:rsid w:val="006A0653"/>
    <w:rsid w:val="006A0C53"/>
    <w:rsid w:val="006A10CE"/>
    <w:rsid w:val="006A6AF7"/>
    <w:rsid w:val="006A7352"/>
    <w:rsid w:val="006B1030"/>
    <w:rsid w:val="006B1474"/>
    <w:rsid w:val="006B1A66"/>
    <w:rsid w:val="006B1C32"/>
    <w:rsid w:val="006B341E"/>
    <w:rsid w:val="006B38F0"/>
    <w:rsid w:val="006B499A"/>
    <w:rsid w:val="006B6A01"/>
    <w:rsid w:val="006B76B1"/>
    <w:rsid w:val="006C074B"/>
    <w:rsid w:val="006C0FBC"/>
    <w:rsid w:val="006C1E08"/>
    <w:rsid w:val="006C2182"/>
    <w:rsid w:val="006C239A"/>
    <w:rsid w:val="006C39BB"/>
    <w:rsid w:val="006C5089"/>
    <w:rsid w:val="006D036F"/>
    <w:rsid w:val="006D05D0"/>
    <w:rsid w:val="006D089A"/>
    <w:rsid w:val="006D096D"/>
    <w:rsid w:val="006D11E1"/>
    <w:rsid w:val="006D2B6E"/>
    <w:rsid w:val="006D3A16"/>
    <w:rsid w:val="006D4AB8"/>
    <w:rsid w:val="006D68E0"/>
    <w:rsid w:val="006D6A92"/>
    <w:rsid w:val="006E0A5C"/>
    <w:rsid w:val="006E0B03"/>
    <w:rsid w:val="006E0BB5"/>
    <w:rsid w:val="006E0DBB"/>
    <w:rsid w:val="006E0ECB"/>
    <w:rsid w:val="006E1FA0"/>
    <w:rsid w:val="006E269B"/>
    <w:rsid w:val="006E36CE"/>
    <w:rsid w:val="006E3DC0"/>
    <w:rsid w:val="006E54E6"/>
    <w:rsid w:val="006E5B60"/>
    <w:rsid w:val="006F0108"/>
    <w:rsid w:val="006F2FC2"/>
    <w:rsid w:val="006F3E3A"/>
    <w:rsid w:val="006F53B2"/>
    <w:rsid w:val="006F5A52"/>
    <w:rsid w:val="006F642C"/>
    <w:rsid w:val="006F6500"/>
    <w:rsid w:val="006F7950"/>
    <w:rsid w:val="006F7EE7"/>
    <w:rsid w:val="0070041D"/>
    <w:rsid w:val="007018A9"/>
    <w:rsid w:val="007018E8"/>
    <w:rsid w:val="0070194A"/>
    <w:rsid w:val="0070260A"/>
    <w:rsid w:val="00702FD9"/>
    <w:rsid w:val="007031D5"/>
    <w:rsid w:val="007042CD"/>
    <w:rsid w:val="00704E1E"/>
    <w:rsid w:val="007065B7"/>
    <w:rsid w:val="007078F2"/>
    <w:rsid w:val="007108C1"/>
    <w:rsid w:val="00710E34"/>
    <w:rsid w:val="00711E35"/>
    <w:rsid w:val="00713316"/>
    <w:rsid w:val="00713BB7"/>
    <w:rsid w:val="007154E3"/>
    <w:rsid w:val="007158E5"/>
    <w:rsid w:val="00715EEE"/>
    <w:rsid w:val="007164AE"/>
    <w:rsid w:val="007172B9"/>
    <w:rsid w:val="00721560"/>
    <w:rsid w:val="00721977"/>
    <w:rsid w:val="00721B1F"/>
    <w:rsid w:val="00722020"/>
    <w:rsid w:val="00722A20"/>
    <w:rsid w:val="00724CAE"/>
    <w:rsid w:val="00724F12"/>
    <w:rsid w:val="007264DA"/>
    <w:rsid w:val="0072776F"/>
    <w:rsid w:val="00727919"/>
    <w:rsid w:val="007301E3"/>
    <w:rsid w:val="007308BD"/>
    <w:rsid w:val="00730D35"/>
    <w:rsid w:val="00731799"/>
    <w:rsid w:val="0073241C"/>
    <w:rsid w:val="00732E24"/>
    <w:rsid w:val="007331D1"/>
    <w:rsid w:val="00733613"/>
    <w:rsid w:val="00733DBD"/>
    <w:rsid w:val="00734770"/>
    <w:rsid w:val="0073617F"/>
    <w:rsid w:val="00740808"/>
    <w:rsid w:val="00741349"/>
    <w:rsid w:val="00741373"/>
    <w:rsid w:val="007417E2"/>
    <w:rsid w:val="00741AF5"/>
    <w:rsid w:val="00742488"/>
    <w:rsid w:val="00743677"/>
    <w:rsid w:val="00744A54"/>
    <w:rsid w:val="00746507"/>
    <w:rsid w:val="007477F5"/>
    <w:rsid w:val="00747F48"/>
    <w:rsid w:val="0075005E"/>
    <w:rsid w:val="007503FA"/>
    <w:rsid w:val="00750AE9"/>
    <w:rsid w:val="00751FF6"/>
    <w:rsid w:val="00752FAB"/>
    <w:rsid w:val="00754832"/>
    <w:rsid w:val="007558CC"/>
    <w:rsid w:val="0076133E"/>
    <w:rsid w:val="007616A5"/>
    <w:rsid w:val="00761722"/>
    <w:rsid w:val="0076193F"/>
    <w:rsid w:val="007624C5"/>
    <w:rsid w:val="00763195"/>
    <w:rsid w:val="00763AF3"/>
    <w:rsid w:val="0076431C"/>
    <w:rsid w:val="00764487"/>
    <w:rsid w:val="007646EC"/>
    <w:rsid w:val="00764D0C"/>
    <w:rsid w:val="00765A98"/>
    <w:rsid w:val="00765AA2"/>
    <w:rsid w:val="00765B6C"/>
    <w:rsid w:val="00765E04"/>
    <w:rsid w:val="00770199"/>
    <w:rsid w:val="00770EDB"/>
    <w:rsid w:val="007719AB"/>
    <w:rsid w:val="00772AC8"/>
    <w:rsid w:val="00773673"/>
    <w:rsid w:val="0077452C"/>
    <w:rsid w:val="007747F9"/>
    <w:rsid w:val="00774CE5"/>
    <w:rsid w:val="007750F1"/>
    <w:rsid w:val="00776FB3"/>
    <w:rsid w:val="0077713F"/>
    <w:rsid w:val="00777AA4"/>
    <w:rsid w:val="00777C0F"/>
    <w:rsid w:val="00782B5E"/>
    <w:rsid w:val="00782F90"/>
    <w:rsid w:val="00784411"/>
    <w:rsid w:val="00784EA3"/>
    <w:rsid w:val="0078531C"/>
    <w:rsid w:val="00785B9C"/>
    <w:rsid w:val="00786E0C"/>
    <w:rsid w:val="007909B1"/>
    <w:rsid w:val="00790DF8"/>
    <w:rsid w:val="00791137"/>
    <w:rsid w:val="00791649"/>
    <w:rsid w:val="0079229E"/>
    <w:rsid w:val="00792372"/>
    <w:rsid w:val="007936AF"/>
    <w:rsid w:val="00793C20"/>
    <w:rsid w:val="007944B0"/>
    <w:rsid w:val="00796628"/>
    <w:rsid w:val="00797450"/>
    <w:rsid w:val="00797FCF"/>
    <w:rsid w:val="007A1588"/>
    <w:rsid w:val="007A1F18"/>
    <w:rsid w:val="007A269C"/>
    <w:rsid w:val="007A2A12"/>
    <w:rsid w:val="007A389F"/>
    <w:rsid w:val="007A44C3"/>
    <w:rsid w:val="007A5568"/>
    <w:rsid w:val="007A68D3"/>
    <w:rsid w:val="007A6A87"/>
    <w:rsid w:val="007A6E49"/>
    <w:rsid w:val="007A7168"/>
    <w:rsid w:val="007A740D"/>
    <w:rsid w:val="007B18F2"/>
    <w:rsid w:val="007B30ED"/>
    <w:rsid w:val="007B3C2B"/>
    <w:rsid w:val="007B5665"/>
    <w:rsid w:val="007B7B06"/>
    <w:rsid w:val="007B7FEF"/>
    <w:rsid w:val="007C02F5"/>
    <w:rsid w:val="007C104B"/>
    <w:rsid w:val="007C3707"/>
    <w:rsid w:val="007C37E0"/>
    <w:rsid w:val="007C3C90"/>
    <w:rsid w:val="007C4F51"/>
    <w:rsid w:val="007C6FC9"/>
    <w:rsid w:val="007C7749"/>
    <w:rsid w:val="007D0A61"/>
    <w:rsid w:val="007D0C58"/>
    <w:rsid w:val="007D1A2F"/>
    <w:rsid w:val="007D2BA7"/>
    <w:rsid w:val="007D3740"/>
    <w:rsid w:val="007D4205"/>
    <w:rsid w:val="007D4C6C"/>
    <w:rsid w:val="007D4DB8"/>
    <w:rsid w:val="007D504E"/>
    <w:rsid w:val="007D6ED8"/>
    <w:rsid w:val="007D7E42"/>
    <w:rsid w:val="007E155D"/>
    <w:rsid w:val="007E23B9"/>
    <w:rsid w:val="007E36EE"/>
    <w:rsid w:val="007E3E25"/>
    <w:rsid w:val="007E4140"/>
    <w:rsid w:val="007E440C"/>
    <w:rsid w:val="007E4504"/>
    <w:rsid w:val="007E5F22"/>
    <w:rsid w:val="007E6CDF"/>
    <w:rsid w:val="007F0110"/>
    <w:rsid w:val="007F1491"/>
    <w:rsid w:val="007F1FAB"/>
    <w:rsid w:val="007F2B9A"/>
    <w:rsid w:val="007F2C1B"/>
    <w:rsid w:val="007F2E45"/>
    <w:rsid w:val="007F4442"/>
    <w:rsid w:val="007F4601"/>
    <w:rsid w:val="007F4746"/>
    <w:rsid w:val="007F6608"/>
    <w:rsid w:val="007F691F"/>
    <w:rsid w:val="007F6D4B"/>
    <w:rsid w:val="007F7B58"/>
    <w:rsid w:val="007F7EF7"/>
    <w:rsid w:val="008006DC"/>
    <w:rsid w:val="00800826"/>
    <w:rsid w:val="00804537"/>
    <w:rsid w:val="008056D2"/>
    <w:rsid w:val="00805CD6"/>
    <w:rsid w:val="0080603A"/>
    <w:rsid w:val="00806AE8"/>
    <w:rsid w:val="00810067"/>
    <w:rsid w:val="008101E5"/>
    <w:rsid w:val="00810295"/>
    <w:rsid w:val="008103FA"/>
    <w:rsid w:val="0081210C"/>
    <w:rsid w:val="00812EF7"/>
    <w:rsid w:val="008139E9"/>
    <w:rsid w:val="00814616"/>
    <w:rsid w:val="008166EC"/>
    <w:rsid w:val="00816E78"/>
    <w:rsid w:val="00820898"/>
    <w:rsid w:val="00820981"/>
    <w:rsid w:val="00820B56"/>
    <w:rsid w:val="008237CF"/>
    <w:rsid w:val="00824B74"/>
    <w:rsid w:val="00824DCB"/>
    <w:rsid w:val="008260D7"/>
    <w:rsid w:val="0082669D"/>
    <w:rsid w:val="00826A22"/>
    <w:rsid w:val="0083154D"/>
    <w:rsid w:val="00832375"/>
    <w:rsid w:val="00832C59"/>
    <w:rsid w:val="00836107"/>
    <w:rsid w:val="0083751C"/>
    <w:rsid w:val="00841C34"/>
    <w:rsid w:val="008435DD"/>
    <w:rsid w:val="008450B5"/>
    <w:rsid w:val="00845838"/>
    <w:rsid w:val="008459B1"/>
    <w:rsid w:val="00846AC9"/>
    <w:rsid w:val="008503BE"/>
    <w:rsid w:val="00851667"/>
    <w:rsid w:val="0085170A"/>
    <w:rsid w:val="00851B74"/>
    <w:rsid w:val="00854C09"/>
    <w:rsid w:val="00857698"/>
    <w:rsid w:val="00860B78"/>
    <w:rsid w:val="00860D38"/>
    <w:rsid w:val="00860D56"/>
    <w:rsid w:val="00862DBC"/>
    <w:rsid w:val="00862EA1"/>
    <w:rsid w:val="008636D3"/>
    <w:rsid w:val="00864D97"/>
    <w:rsid w:val="00865066"/>
    <w:rsid w:val="0086518F"/>
    <w:rsid w:val="008655EC"/>
    <w:rsid w:val="00865ECE"/>
    <w:rsid w:val="008661B0"/>
    <w:rsid w:val="00866CCF"/>
    <w:rsid w:val="00867FC8"/>
    <w:rsid w:val="00870992"/>
    <w:rsid w:val="00873A1E"/>
    <w:rsid w:val="00873E07"/>
    <w:rsid w:val="0087557C"/>
    <w:rsid w:val="00876BE5"/>
    <w:rsid w:val="008808E8"/>
    <w:rsid w:val="00885C4A"/>
    <w:rsid w:val="00886488"/>
    <w:rsid w:val="00886490"/>
    <w:rsid w:val="00887344"/>
    <w:rsid w:val="00887BA1"/>
    <w:rsid w:val="00887E39"/>
    <w:rsid w:val="008901D1"/>
    <w:rsid w:val="0089027D"/>
    <w:rsid w:val="00890E47"/>
    <w:rsid w:val="00891745"/>
    <w:rsid w:val="00893131"/>
    <w:rsid w:val="00893A2F"/>
    <w:rsid w:val="0089400A"/>
    <w:rsid w:val="00895B54"/>
    <w:rsid w:val="00897449"/>
    <w:rsid w:val="008A1A13"/>
    <w:rsid w:val="008A2194"/>
    <w:rsid w:val="008A47D9"/>
    <w:rsid w:val="008A4A75"/>
    <w:rsid w:val="008A503C"/>
    <w:rsid w:val="008A52C4"/>
    <w:rsid w:val="008A5DA1"/>
    <w:rsid w:val="008A7486"/>
    <w:rsid w:val="008B0A46"/>
    <w:rsid w:val="008B1463"/>
    <w:rsid w:val="008B1927"/>
    <w:rsid w:val="008B1C7D"/>
    <w:rsid w:val="008B3645"/>
    <w:rsid w:val="008B5A6B"/>
    <w:rsid w:val="008B5D2C"/>
    <w:rsid w:val="008B6298"/>
    <w:rsid w:val="008B6F14"/>
    <w:rsid w:val="008B71D7"/>
    <w:rsid w:val="008B7DAD"/>
    <w:rsid w:val="008C02BF"/>
    <w:rsid w:val="008C0751"/>
    <w:rsid w:val="008C1F5A"/>
    <w:rsid w:val="008C2F27"/>
    <w:rsid w:val="008C3E9F"/>
    <w:rsid w:val="008C4350"/>
    <w:rsid w:val="008C45F7"/>
    <w:rsid w:val="008C4D7F"/>
    <w:rsid w:val="008C5165"/>
    <w:rsid w:val="008C5990"/>
    <w:rsid w:val="008C5A2F"/>
    <w:rsid w:val="008C5D53"/>
    <w:rsid w:val="008C5EB7"/>
    <w:rsid w:val="008D02F5"/>
    <w:rsid w:val="008D1895"/>
    <w:rsid w:val="008D25B2"/>
    <w:rsid w:val="008D2AE7"/>
    <w:rsid w:val="008D5B04"/>
    <w:rsid w:val="008D5BEF"/>
    <w:rsid w:val="008D73A3"/>
    <w:rsid w:val="008E0ABE"/>
    <w:rsid w:val="008E0DAA"/>
    <w:rsid w:val="008E147C"/>
    <w:rsid w:val="008E2206"/>
    <w:rsid w:val="008E5604"/>
    <w:rsid w:val="008E61E5"/>
    <w:rsid w:val="008E6309"/>
    <w:rsid w:val="008E7109"/>
    <w:rsid w:val="008E7364"/>
    <w:rsid w:val="008E7E48"/>
    <w:rsid w:val="008F08A0"/>
    <w:rsid w:val="008F0C1B"/>
    <w:rsid w:val="008F1587"/>
    <w:rsid w:val="008F19D0"/>
    <w:rsid w:val="008F2188"/>
    <w:rsid w:val="008F2962"/>
    <w:rsid w:val="008F4BE4"/>
    <w:rsid w:val="008F4ED3"/>
    <w:rsid w:val="008F6BDF"/>
    <w:rsid w:val="00901420"/>
    <w:rsid w:val="0090180E"/>
    <w:rsid w:val="00902198"/>
    <w:rsid w:val="00902C1A"/>
    <w:rsid w:val="00903783"/>
    <w:rsid w:val="00903B39"/>
    <w:rsid w:val="009055CF"/>
    <w:rsid w:val="009056C7"/>
    <w:rsid w:val="009057D6"/>
    <w:rsid w:val="00911AE5"/>
    <w:rsid w:val="00912E64"/>
    <w:rsid w:val="00913F77"/>
    <w:rsid w:val="009162F1"/>
    <w:rsid w:val="00916F34"/>
    <w:rsid w:val="00917916"/>
    <w:rsid w:val="00922AEA"/>
    <w:rsid w:val="00927087"/>
    <w:rsid w:val="00931122"/>
    <w:rsid w:val="00932E2F"/>
    <w:rsid w:val="0093526F"/>
    <w:rsid w:val="009355CE"/>
    <w:rsid w:val="00936CDB"/>
    <w:rsid w:val="009370B3"/>
    <w:rsid w:val="009404CE"/>
    <w:rsid w:val="00942187"/>
    <w:rsid w:val="00942879"/>
    <w:rsid w:val="009470BC"/>
    <w:rsid w:val="0094789E"/>
    <w:rsid w:val="00947CB5"/>
    <w:rsid w:val="00951573"/>
    <w:rsid w:val="009518B1"/>
    <w:rsid w:val="00951AA0"/>
    <w:rsid w:val="009527C7"/>
    <w:rsid w:val="00952C0C"/>
    <w:rsid w:val="00953127"/>
    <w:rsid w:val="0095403D"/>
    <w:rsid w:val="0095415E"/>
    <w:rsid w:val="00955B33"/>
    <w:rsid w:val="00956838"/>
    <w:rsid w:val="00956C7D"/>
    <w:rsid w:val="00960617"/>
    <w:rsid w:val="00960879"/>
    <w:rsid w:val="0096141A"/>
    <w:rsid w:val="00962188"/>
    <w:rsid w:val="009625D2"/>
    <w:rsid w:val="009637C8"/>
    <w:rsid w:val="00963906"/>
    <w:rsid w:val="0096497E"/>
    <w:rsid w:val="0096528C"/>
    <w:rsid w:val="00965342"/>
    <w:rsid w:val="009653C9"/>
    <w:rsid w:val="009654AD"/>
    <w:rsid w:val="00965980"/>
    <w:rsid w:val="009675E9"/>
    <w:rsid w:val="00967DB2"/>
    <w:rsid w:val="00970147"/>
    <w:rsid w:val="00970230"/>
    <w:rsid w:val="009720A3"/>
    <w:rsid w:val="00972FF7"/>
    <w:rsid w:val="009732A8"/>
    <w:rsid w:val="00973691"/>
    <w:rsid w:val="00973CA0"/>
    <w:rsid w:val="00973F9C"/>
    <w:rsid w:val="0097482B"/>
    <w:rsid w:val="009759E0"/>
    <w:rsid w:val="009771AE"/>
    <w:rsid w:val="00977482"/>
    <w:rsid w:val="0097775E"/>
    <w:rsid w:val="0098013C"/>
    <w:rsid w:val="00980448"/>
    <w:rsid w:val="009808E8"/>
    <w:rsid w:val="00980C39"/>
    <w:rsid w:val="0098180E"/>
    <w:rsid w:val="00982292"/>
    <w:rsid w:val="00983375"/>
    <w:rsid w:val="00983BEA"/>
    <w:rsid w:val="00983F22"/>
    <w:rsid w:val="0098730C"/>
    <w:rsid w:val="0099028C"/>
    <w:rsid w:val="0099037B"/>
    <w:rsid w:val="00994ADE"/>
    <w:rsid w:val="009951C4"/>
    <w:rsid w:val="00996C92"/>
    <w:rsid w:val="009A0755"/>
    <w:rsid w:val="009A1963"/>
    <w:rsid w:val="009A210C"/>
    <w:rsid w:val="009A2A09"/>
    <w:rsid w:val="009A3073"/>
    <w:rsid w:val="009A3765"/>
    <w:rsid w:val="009A441B"/>
    <w:rsid w:val="009A5661"/>
    <w:rsid w:val="009A6B0B"/>
    <w:rsid w:val="009A7C2D"/>
    <w:rsid w:val="009B0AB6"/>
    <w:rsid w:val="009B0ECA"/>
    <w:rsid w:val="009B1946"/>
    <w:rsid w:val="009B222A"/>
    <w:rsid w:val="009B3258"/>
    <w:rsid w:val="009B379D"/>
    <w:rsid w:val="009B45BD"/>
    <w:rsid w:val="009B70BC"/>
    <w:rsid w:val="009B717C"/>
    <w:rsid w:val="009B794F"/>
    <w:rsid w:val="009B7B94"/>
    <w:rsid w:val="009C09BD"/>
    <w:rsid w:val="009C0D1D"/>
    <w:rsid w:val="009C1609"/>
    <w:rsid w:val="009C19D6"/>
    <w:rsid w:val="009C48DD"/>
    <w:rsid w:val="009C4F1A"/>
    <w:rsid w:val="009C655A"/>
    <w:rsid w:val="009C6775"/>
    <w:rsid w:val="009C67A2"/>
    <w:rsid w:val="009C6914"/>
    <w:rsid w:val="009C74ED"/>
    <w:rsid w:val="009C76BF"/>
    <w:rsid w:val="009C7B19"/>
    <w:rsid w:val="009D01E1"/>
    <w:rsid w:val="009D05B4"/>
    <w:rsid w:val="009D0A73"/>
    <w:rsid w:val="009D0A7C"/>
    <w:rsid w:val="009D0CF3"/>
    <w:rsid w:val="009D2165"/>
    <w:rsid w:val="009D2EA7"/>
    <w:rsid w:val="009D36FE"/>
    <w:rsid w:val="009D77A0"/>
    <w:rsid w:val="009D78CE"/>
    <w:rsid w:val="009D79A1"/>
    <w:rsid w:val="009E1379"/>
    <w:rsid w:val="009E2E49"/>
    <w:rsid w:val="009E4C22"/>
    <w:rsid w:val="009E534A"/>
    <w:rsid w:val="009E5A07"/>
    <w:rsid w:val="009E613B"/>
    <w:rsid w:val="009E692F"/>
    <w:rsid w:val="009E7976"/>
    <w:rsid w:val="009E7C7D"/>
    <w:rsid w:val="009F0051"/>
    <w:rsid w:val="009F21C4"/>
    <w:rsid w:val="009F2AF1"/>
    <w:rsid w:val="009F43F3"/>
    <w:rsid w:val="009F67C4"/>
    <w:rsid w:val="00A0065C"/>
    <w:rsid w:val="00A0168D"/>
    <w:rsid w:val="00A019B4"/>
    <w:rsid w:val="00A03B35"/>
    <w:rsid w:val="00A04ADC"/>
    <w:rsid w:val="00A04D11"/>
    <w:rsid w:val="00A10AC5"/>
    <w:rsid w:val="00A10E9F"/>
    <w:rsid w:val="00A1137D"/>
    <w:rsid w:val="00A11F11"/>
    <w:rsid w:val="00A12609"/>
    <w:rsid w:val="00A130AE"/>
    <w:rsid w:val="00A14028"/>
    <w:rsid w:val="00A14040"/>
    <w:rsid w:val="00A162B8"/>
    <w:rsid w:val="00A164CD"/>
    <w:rsid w:val="00A20507"/>
    <w:rsid w:val="00A20ED7"/>
    <w:rsid w:val="00A21F7F"/>
    <w:rsid w:val="00A225A3"/>
    <w:rsid w:val="00A22BFC"/>
    <w:rsid w:val="00A23469"/>
    <w:rsid w:val="00A23EDE"/>
    <w:rsid w:val="00A25515"/>
    <w:rsid w:val="00A25CAD"/>
    <w:rsid w:val="00A27118"/>
    <w:rsid w:val="00A27A70"/>
    <w:rsid w:val="00A31C73"/>
    <w:rsid w:val="00A320DE"/>
    <w:rsid w:val="00A332A0"/>
    <w:rsid w:val="00A33347"/>
    <w:rsid w:val="00A339CA"/>
    <w:rsid w:val="00A36AA5"/>
    <w:rsid w:val="00A37952"/>
    <w:rsid w:val="00A40652"/>
    <w:rsid w:val="00A40B49"/>
    <w:rsid w:val="00A40B50"/>
    <w:rsid w:val="00A417F0"/>
    <w:rsid w:val="00A42A21"/>
    <w:rsid w:val="00A42B59"/>
    <w:rsid w:val="00A4426D"/>
    <w:rsid w:val="00A4495A"/>
    <w:rsid w:val="00A45A9A"/>
    <w:rsid w:val="00A47A91"/>
    <w:rsid w:val="00A50C20"/>
    <w:rsid w:val="00A50E80"/>
    <w:rsid w:val="00A51642"/>
    <w:rsid w:val="00A52D0C"/>
    <w:rsid w:val="00A53342"/>
    <w:rsid w:val="00A53E3E"/>
    <w:rsid w:val="00A54DAA"/>
    <w:rsid w:val="00A5762F"/>
    <w:rsid w:val="00A57720"/>
    <w:rsid w:val="00A60EF6"/>
    <w:rsid w:val="00A612B8"/>
    <w:rsid w:val="00A61358"/>
    <w:rsid w:val="00A641CC"/>
    <w:rsid w:val="00A6499C"/>
    <w:rsid w:val="00A659F1"/>
    <w:rsid w:val="00A65F03"/>
    <w:rsid w:val="00A66807"/>
    <w:rsid w:val="00A67396"/>
    <w:rsid w:val="00A67C17"/>
    <w:rsid w:val="00A70B47"/>
    <w:rsid w:val="00A70FBF"/>
    <w:rsid w:val="00A70FD4"/>
    <w:rsid w:val="00A7158D"/>
    <w:rsid w:val="00A72357"/>
    <w:rsid w:val="00A72E23"/>
    <w:rsid w:val="00A73BC2"/>
    <w:rsid w:val="00A74319"/>
    <w:rsid w:val="00A75965"/>
    <w:rsid w:val="00A77FEF"/>
    <w:rsid w:val="00A82D2B"/>
    <w:rsid w:val="00A832D2"/>
    <w:rsid w:val="00A8403C"/>
    <w:rsid w:val="00A8407A"/>
    <w:rsid w:val="00A85B03"/>
    <w:rsid w:val="00A86459"/>
    <w:rsid w:val="00A86638"/>
    <w:rsid w:val="00A86A42"/>
    <w:rsid w:val="00A9323B"/>
    <w:rsid w:val="00A94593"/>
    <w:rsid w:val="00A95C4B"/>
    <w:rsid w:val="00A96E97"/>
    <w:rsid w:val="00A96F30"/>
    <w:rsid w:val="00A9704A"/>
    <w:rsid w:val="00A97222"/>
    <w:rsid w:val="00A97E95"/>
    <w:rsid w:val="00AA09CB"/>
    <w:rsid w:val="00AA1604"/>
    <w:rsid w:val="00AA1866"/>
    <w:rsid w:val="00AA1BD3"/>
    <w:rsid w:val="00AA2C44"/>
    <w:rsid w:val="00AA30B8"/>
    <w:rsid w:val="00AA3B80"/>
    <w:rsid w:val="00AA3BF5"/>
    <w:rsid w:val="00AA488A"/>
    <w:rsid w:val="00AA4B67"/>
    <w:rsid w:val="00AA4D7D"/>
    <w:rsid w:val="00AA4F09"/>
    <w:rsid w:val="00AA6210"/>
    <w:rsid w:val="00AA7E2A"/>
    <w:rsid w:val="00AB02C9"/>
    <w:rsid w:val="00AB056A"/>
    <w:rsid w:val="00AB0702"/>
    <w:rsid w:val="00AB6188"/>
    <w:rsid w:val="00AB67C3"/>
    <w:rsid w:val="00AB6A14"/>
    <w:rsid w:val="00AC05D8"/>
    <w:rsid w:val="00AC21A9"/>
    <w:rsid w:val="00AC33F8"/>
    <w:rsid w:val="00AC42BA"/>
    <w:rsid w:val="00AC4E5A"/>
    <w:rsid w:val="00AC66BC"/>
    <w:rsid w:val="00AC6C9D"/>
    <w:rsid w:val="00AC71FE"/>
    <w:rsid w:val="00AC7CBC"/>
    <w:rsid w:val="00AD1272"/>
    <w:rsid w:val="00AD193A"/>
    <w:rsid w:val="00AD19A6"/>
    <w:rsid w:val="00AD1CFE"/>
    <w:rsid w:val="00AD30DB"/>
    <w:rsid w:val="00AD32BC"/>
    <w:rsid w:val="00AD3FDE"/>
    <w:rsid w:val="00AD6243"/>
    <w:rsid w:val="00AD672C"/>
    <w:rsid w:val="00AE0D38"/>
    <w:rsid w:val="00AE22F9"/>
    <w:rsid w:val="00AE2CD2"/>
    <w:rsid w:val="00AE3428"/>
    <w:rsid w:val="00AE6738"/>
    <w:rsid w:val="00AF2497"/>
    <w:rsid w:val="00AF26C4"/>
    <w:rsid w:val="00AF26E1"/>
    <w:rsid w:val="00AF2A50"/>
    <w:rsid w:val="00AF2F5E"/>
    <w:rsid w:val="00AF3B40"/>
    <w:rsid w:val="00AF4272"/>
    <w:rsid w:val="00AF45E1"/>
    <w:rsid w:val="00AF4774"/>
    <w:rsid w:val="00AF5706"/>
    <w:rsid w:val="00AF66C2"/>
    <w:rsid w:val="00AF742B"/>
    <w:rsid w:val="00AF78CF"/>
    <w:rsid w:val="00AF7994"/>
    <w:rsid w:val="00B00303"/>
    <w:rsid w:val="00B014B9"/>
    <w:rsid w:val="00B02B38"/>
    <w:rsid w:val="00B0468B"/>
    <w:rsid w:val="00B05202"/>
    <w:rsid w:val="00B062F4"/>
    <w:rsid w:val="00B06F40"/>
    <w:rsid w:val="00B07E3F"/>
    <w:rsid w:val="00B12973"/>
    <w:rsid w:val="00B129E9"/>
    <w:rsid w:val="00B12DC2"/>
    <w:rsid w:val="00B147A1"/>
    <w:rsid w:val="00B1580D"/>
    <w:rsid w:val="00B17D63"/>
    <w:rsid w:val="00B2206A"/>
    <w:rsid w:val="00B22183"/>
    <w:rsid w:val="00B22A6E"/>
    <w:rsid w:val="00B231B5"/>
    <w:rsid w:val="00B23547"/>
    <w:rsid w:val="00B2389C"/>
    <w:rsid w:val="00B24722"/>
    <w:rsid w:val="00B25F82"/>
    <w:rsid w:val="00B25FE6"/>
    <w:rsid w:val="00B302F5"/>
    <w:rsid w:val="00B30361"/>
    <w:rsid w:val="00B30CFD"/>
    <w:rsid w:val="00B31165"/>
    <w:rsid w:val="00B317A5"/>
    <w:rsid w:val="00B31D81"/>
    <w:rsid w:val="00B32317"/>
    <w:rsid w:val="00B33CB8"/>
    <w:rsid w:val="00B33E21"/>
    <w:rsid w:val="00B37AA5"/>
    <w:rsid w:val="00B40AFD"/>
    <w:rsid w:val="00B41747"/>
    <w:rsid w:val="00B43073"/>
    <w:rsid w:val="00B43DF0"/>
    <w:rsid w:val="00B45228"/>
    <w:rsid w:val="00B45D83"/>
    <w:rsid w:val="00B47801"/>
    <w:rsid w:val="00B47E54"/>
    <w:rsid w:val="00B50832"/>
    <w:rsid w:val="00B5085E"/>
    <w:rsid w:val="00B508FD"/>
    <w:rsid w:val="00B520E6"/>
    <w:rsid w:val="00B524CC"/>
    <w:rsid w:val="00B53CA5"/>
    <w:rsid w:val="00B563FD"/>
    <w:rsid w:val="00B575E1"/>
    <w:rsid w:val="00B6471A"/>
    <w:rsid w:val="00B64DD5"/>
    <w:rsid w:val="00B65AF7"/>
    <w:rsid w:val="00B666A4"/>
    <w:rsid w:val="00B6671E"/>
    <w:rsid w:val="00B66F07"/>
    <w:rsid w:val="00B67DD3"/>
    <w:rsid w:val="00B700C5"/>
    <w:rsid w:val="00B7055D"/>
    <w:rsid w:val="00B70615"/>
    <w:rsid w:val="00B71437"/>
    <w:rsid w:val="00B7178D"/>
    <w:rsid w:val="00B71E7B"/>
    <w:rsid w:val="00B71EA8"/>
    <w:rsid w:val="00B74548"/>
    <w:rsid w:val="00B752B8"/>
    <w:rsid w:val="00B819AB"/>
    <w:rsid w:val="00B821C5"/>
    <w:rsid w:val="00B82B43"/>
    <w:rsid w:val="00B82E9E"/>
    <w:rsid w:val="00B83FD9"/>
    <w:rsid w:val="00B859B9"/>
    <w:rsid w:val="00B87E9B"/>
    <w:rsid w:val="00B91132"/>
    <w:rsid w:val="00B915F3"/>
    <w:rsid w:val="00B917B7"/>
    <w:rsid w:val="00B91C32"/>
    <w:rsid w:val="00B91DBB"/>
    <w:rsid w:val="00B9320A"/>
    <w:rsid w:val="00B949E5"/>
    <w:rsid w:val="00B95F33"/>
    <w:rsid w:val="00BA007F"/>
    <w:rsid w:val="00BA1A79"/>
    <w:rsid w:val="00BA1B09"/>
    <w:rsid w:val="00BA4D2E"/>
    <w:rsid w:val="00BA502C"/>
    <w:rsid w:val="00BA7C98"/>
    <w:rsid w:val="00BA7CB3"/>
    <w:rsid w:val="00BB14B1"/>
    <w:rsid w:val="00BB16FB"/>
    <w:rsid w:val="00BB2808"/>
    <w:rsid w:val="00BB2A78"/>
    <w:rsid w:val="00BB31AF"/>
    <w:rsid w:val="00BB3264"/>
    <w:rsid w:val="00BB5018"/>
    <w:rsid w:val="00BB67D2"/>
    <w:rsid w:val="00BB75EE"/>
    <w:rsid w:val="00BC0F72"/>
    <w:rsid w:val="00BC2C86"/>
    <w:rsid w:val="00BC2E97"/>
    <w:rsid w:val="00BC44F3"/>
    <w:rsid w:val="00BC4D71"/>
    <w:rsid w:val="00BC5B3D"/>
    <w:rsid w:val="00BC5FE7"/>
    <w:rsid w:val="00BC7018"/>
    <w:rsid w:val="00BD10C6"/>
    <w:rsid w:val="00BD1247"/>
    <w:rsid w:val="00BD50F7"/>
    <w:rsid w:val="00BD546F"/>
    <w:rsid w:val="00BD6514"/>
    <w:rsid w:val="00BD674D"/>
    <w:rsid w:val="00BD7F2A"/>
    <w:rsid w:val="00BE0DC5"/>
    <w:rsid w:val="00BE4C80"/>
    <w:rsid w:val="00BE4FC2"/>
    <w:rsid w:val="00BE58C5"/>
    <w:rsid w:val="00BE5E83"/>
    <w:rsid w:val="00BE62E5"/>
    <w:rsid w:val="00BE7BD0"/>
    <w:rsid w:val="00BF066A"/>
    <w:rsid w:val="00BF0F91"/>
    <w:rsid w:val="00BF1B7F"/>
    <w:rsid w:val="00BF2407"/>
    <w:rsid w:val="00BF3593"/>
    <w:rsid w:val="00BF4BE3"/>
    <w:rsid w:val="00BF55B4"/>
    <w:rsid w:val="00C001C4"/>
    <w:rsid w:val="00C00B4B"/>
    <w:rsid w:val="00C016BD"/>
    <w:rsid w:val="00C028A2"/>
    <w:rsid w:val="00C0482A"/>
    <w:rsid w:val="00C048C9"/>
    <w:rsid w:val="00C04C69"/>
    <w:rsid w:val="00C0557F"/>
    <w:rsid w:val="00C06825"/>
    <w:rsid w:val="00C07E27"/>
    <w:rsid w:val="00C100B6"/>
    <w:rsid w:val="00C121C3"/>
    <w:rsid w:val="00C12221"/>
    <w:rsid w:val="00C12647"/>
    <w:rsid w:val="00C12E1A"/>
    <w:rsid w:val="00C13DAD"/>
    <w:rsid w:val="00C14E80"/>
    <w:rsid w:val="00C160D6"/>
    <w:rsid w:val="00C17DA1"/>
    <w:rsid w:val="00C17EB7"/>
    <w:rsid w:val="00C20088"/>
    <w:rsid w:val="00C20300"/>
    <w:rsid w:val="00C20B0B"/>
    <w:rsid w:val="00C20FCD"/>
    <w:rsid w:val="00C21511"/>
    <w:rsid w:val="00C2203D"/>
    <w:rsid w:val="00C22217"/>
    <w:rsid w:val="00C23961"/>
    <w:rsid w:val="00C24776"/>
    <w:rsid w:val="00C2536D"/>
    <w:rsid w:val="00C2585B"/>
    <w:rsid w:val="00C26409"/>
    <w:rsid w:val="00C2644E"/>
    <w:rsid w:val="00C26723"/>
    <w:rsid w:val="00C30CE9"/>
    <w:rsid w:val="00C31C09"/>
    <w:rsid w:val="00C31C50"/>
    <w:rsid w:val="00C31DE1"/>
    <w:rsid w:val="00C323CA"/>
    <w:rsid w:val="00C32D18"/>
    <w:rsid w:val="00C32E47"/>
    <w:rsid w:val="00C33354"/>
    <w:rsid w:val="00C3600B"/>
    <w:rsid w:val="00C36C4F"/>
    <w:rsid w:val="00C37530"/>
    <w:rsid w:val="00C41EA5"/>
    <w:rsid w:val="00C51622"/>
    <w:rsid w:val="00C51DFC"/>
    <w:rsid w:val="00C5257A"/>
    <w:rsid w:val="00C53BE0"/>
    <w:rsid w:val="00C550E9"/>
    <w:rsid w:val="00C56A5D"/>
    <w:rsid w:val="00C56CFD"/>
    <w:rsid w:val="00C5710E"/>
    <w:rsid w:val="00C57E57"/>
    <w:rsid w:val="00C60082"/>
    <w:rsid w:val="00C60186"/>
    <w:rsid w:val="00C60A29"/>
    <w:rsid w:val="00C64271"/>
    <w:rsid w:val="00C646A9"/>
    <w:rsid w:val="00C667B8"/>
    <w:rsid w:val="00C67092"/>
    <w:rsid w:val="00C67C9B"/>
    <w:rsid w:val="00C67F6A"/>
    <w:rsid w:val="00C70890"/>
    <w:rsid w:val="00C71084"/>
    <w:rsid w:val="00C71BAA"/>
    <w:rsid w:val="00C71C90"/>
    <w:rsid w:val="00C72344"/>
    <w:rsid w:val="00C727C4"/>
    <w:rsid w:val="00C72E0F"/>
    <w:rsid w:val="00C733F7"/>
    <w:rsid w:val="00C7632B"/>
    <w:rsid w:val="00C76814"/>
    <w:rsid w:val="00C77257"/>
    <w:rsid w:val="00C80BF5"/>
    <w:rsid w:val="00C8113D"/>
    <w:rsid w:val="00C81734"/>
    <w:rsid w:val="00C8295F"/>
    <w:rsid w:val="00C85C3D"/>
    <w:rsid w:val="00C86326"/>
    <w:rsid w:val="00C8654A"/>
    <w:rsid w:val="00C875C0"/>
    <w:rsid w:val="00C90007"/>
    <w:rsid w:val="00C904CE"/>
    <w:rsid w:val="00C919A8"/>
    <w:rsid w:val="00C91BA8"/>
    <w:rsid w:val="00C92628"/>
    <w:rsid w:val="00C93A43"/>
    <w:rsid w:val="00C93DCC"/>
    <w:rsid w:val="00C94D47"/>
    <w:rsid w:val="00C959CF"/>
    <w:rsid w:val="00C962BC"/>
    <w:rsid w:val="00C96EFE"/>
    <w:rsid w:val="00CA1B2F"/>
    <w:rsid w:val="00CA26DC"/>
    <w:rsid w:val="00CA513F"/>
    <w:rsid w:val="00CA7530"/>
    <w:rsid w:val="00CA7BC9"/>
    <w:rsid w:val="00CB0732"/>
    <w:rsid w:val="00CB1AE4"/>
    <w:rsid w:val="00CB2958"/>
    <w:rsid w:val="00CB4377"/>
    <w:rsid w:val="00CB5062"/>
    <w:rsid w:val="00CB6ACC"/>
    <w:rsid w:val="00CB711E"/>
    <w:rsid w:val="00CB761E"/>
    <w:rsid w:val="00CC0834"/>
    <w:rsid w:val="00CC3106"/>
    <w:rsid w:val="00CC329D"/>
    <w:rsid w:val="00CC40A3"/>
    <w:rsid w:val="00CC40EE"/>
    <w:rsid w:val="00CC4584"/>
    <w:rsid w:val="00CC491A"/>
    <w:rsid w:val="00CC4FC3"/>
    <w:rsid w:val="00CC59E7"/>
    <w:rsid w:val="00CC5B5E"/>
    <w:rsid w:val="00CC5FB0"/>
    <w:rsid w:val="00CC6178"/>
    <w:rsid w:val="00CC7400"/>
    <w:rsid w:val="00CC75B8"/>
    <w:rsid w:val="00CC7FAA"/>
    <w:rsid w:val="00CD01B8"/>
    <w:rsid w:val="00CD2C24"/>
    <w:rsid w:val="00CD32FB"/>
    <w:rsid w:val="00CD45B0"/>
    <w:rsid w:val="00CD4745"/>
    <w:rsid w:val="00CD6F9E"/>
    <w:rsid w:val="00CD7E3B"/>
    <w:rsid w:val="00CE127E"/>
    <w:rsid w:val="00CE1503"/>
    <w:rsid w:val="00CE1BC4"/>
    <w:rsid w:val="00CE22A0"/>
    <w:rsid w:val="00CE3892"/>
    <w:rsid w:val="00CE4089"/>
    <w:rsid w:val="00CE4093"/>
    <w:rsid w:val="00CE451F"/>
    <w:rsid w:val="00CE59F9"/>
    <w:rsid w:val="00CE7E88"/>
    <w:rsid w:val="00CF1691"/>
    <w:rsid w:val="00CF1E33"/>
    <w:rsid w:val="00CF31B5"/>
    <w:rsid w:val="00CF45DD"/>
    <w:rsid w:val="00CF4676"/>
    <w:rsid w:val="00CF5FA1"/>
    <w:rsid w:val="00CF619E"/>
    <w:rsid w:val="00CF74F7"/>
    <w:rsid w:val="00CF7CF8"/>
    <w:rsid w:val="00D01E78"/>
    <w:rsid w:val="00D053E4"/>
    <w:rsid w:val="00D05994"/>
    <w:rsid w:val="00D062FB"/>
    <w:rsid w:val="00D12C28"/>
    <w:rsid w:val="00D144B2"/>
    <w:rsid w:val="00D1489C"/>
    <w:rsid w:val="00D150E9"/>
    <w:rsid w:val="00D1640B"/>
    <w:rsid w:val="00D17232"/>
    <w:rsid w:val="00D206C6"/>
    <w:rsid w:val="00D21353"/>
    <w:rsid w:val="00D229F6"/>
    <w:rsid w:val="00D2384E"/>
    <w:rsid w:val="00D23ECF"/>
    <w:rsid w:val="00D24209"/>
    <w:rsid w:val="00D24D72"/>
    <w:rsid w:val="00D254FD"/>
    <w:rsid w:val="00D25A47"/>
    <w:rsid w:val="00D263DA"/>
    <w:rsid w:val="00D2672D"/>
    <w:rsid w:val="00D26DA3"/>
    <w:rsid w:val="00D26E75"/>
    <w:rsid w:val="00D27243"/>
    <w:rsid w:val="00D31A4A"/>
    <w:rsid w:val="00D31D77"/>
    <w:rsid w:val="00D31DBE"/>
    <w:rsid w:val="00D324AE"/>
    <w:rsid w:val="00D327C8"/>
    <w:rsid w:val="00D328CA"/>
    <w:rsid w:val="00D32D56"/>
    <w:rsid w:val="00D34272"/>
    <w:rsid w:val="00D34590"/>
    <w:rsid w:val="00D35687"/>
    <w:rsid w:val="00D36A66"/>
    <w:rsid w:val="00D40242"/>
    <w:rsid w:val="00D41DB1"/>
    <w:rsid w:val="00D42556"/>
    <w:rsid w:val="00D426AB"/>
    <w:rsid w:val="00D437FD"/>
    <w:rsid w:val="00D455CD"/>
    <w:rsid w:val="00D459BD"/>
    <w:rsid w:val="00D46470"/>
    <w:rsid w:val="00D47043"/>
    <w:rsid w:val="00D51D35"/>
    <w:rsid w:val="00D51FC6"/>
    <w:rsid w:val="00D52C16"/>
    <w:rsid w:val="00D5331D"/>
    <w:rsid w:val="00D540EF"/>
    <w:rsid w:val="00D54730"/>
    <w:rsid w:val="00D54E56"/>
    <w:rsid w:val="00D55CA7"/>
    <w:rsid w:val="00D56518"/>
    <w:rsid w:val="00D56AD2"/>
    <w:rsid w:val="00D60604"/>
    <w:rsid w:val="00D6157B"/>
    <w:rsid w:val="00D6177D"/>
    <w:rsid w:val="00D617EB"/>
    <w:rsid w:val="00D637EE"/>
    <w:rsid w:val="00D63AA7"/>
    <w:rsid w:val="00D64D6F"/>
    <w:rsid w:val="00D66ABE"/>
    <w:rsid w:val="00D675DA"/>
    <w:rsid w:val="00D70F59"/>
    <w:rsid w:val="00D7105B"/>
    <w:rsid w:val="00D71359"/>
    <w:rsid w:val="00D715FE"/>
    <w:rsid w:val="00D72707"/>
    <w:rsid w:val="00D74C46"/>
    <w:rsid w:val="00D74D5C"/>
    <w:rsid w:val="00D760DB"/>
    <w:rsid w:val="00D7615F"/>
    <w:rsid w:val="00D77171"/>
    <w:rsid w:val="00D77384"/>
    <w:rsid w:val="00D77660"/>
    <w:rsid w:val="00D7796F"/>
    <w:rsid w:val="00D806AF"/>
    <w:rsid w:val="00D81042"/>
    <w:rsid w:val="00D814A5"/>
    <w:rsid w:val="00D81E21"/>
    <w:rsid w:val="00D824B2"/>
    <w:rsid w:val="00D83762"/>
    <w:rsid w:val="00D84539"/>
    <w:rsid w:val="00D84964"/>
    <w:rsid w:val="00D84C3D"/>
    <w:rsid w:val="00D860F2"/>
    <w:rsid w:val="00D86D6D"/>
    <w:rsid w:val="00D879AD"/>
    <w:rsid w:val="00D9041E"/>
    <w:rsid w:val="00D914C2"/>
    <w:rsid w:val="00D92B7F"/>
    <w:rsid w:val="00D96B87"/>
    <w:rsid w:val="00D97BE6"/>
    <w:rsid w:val="00D97D1B"/>
    <w:rsid w:val="00DA120D"/>
    <w:rsid w:val="00DA28FD"/>
    <w:rsid w:val="00DA3458"/>
    <w:rsid w:val="00DA44F2"/>
    <w:rsid w:val="00DA649A"/>
    <w:rsid w:val="00DA6AEC"/>
    <w:rsid w:val="00DB071C"/>
    <w:rsid w:val="00DB1526"/>
    <w:rsid w:val="00DB1685"/>
    <w:rsid w:val="00DB35A8"/>
    <w:rsid w:val="00DB3823"/>
    <w:rsid w:val="00DB3D79"/>
    <w:rsid w:val="00DB3DC5"/>
    <w:rsid w:val="00DB4375"/>
    <w:rsid w:val="00DB5D6C"/>
    <w:rsid w:val="00DB6332"/>
    <w:rsid w:val="00DB6A3C"/>
    <w:rsid w:val="00DB6B76"/>
    <w:rsid w:val="00DB7CD4"/>
    <w:rsid w:val="00DB7D2F"/>
    <w:rsid w:val="00DC12C0"/>
    <w:rsid w:val="00DC1FB6"/>
    <w:rsid w:val="00DC35E9"/>
    <w:rsid w:val="00DC4606"/>
    <w:rsid w:val="00DC595C"/>
    <w:rsid w:val="00DC5DA2"/>
    <w:rsid w:val="00DC76B4"/>
    <w:rsid w:val="00DD220B"/>
    <w:rsid w:val="00DD2367"/>
    <w:rsid w:val="00DD3696"/>
    <w:rsid w:val="00DD3766"/>
    <w:rsid w:val="00DD3AA5"/>
    <w:rsid w:val="00DD4FA1"/>
    <w:rsid w:val="00DD545C"/>
    <w:rsid w:val="00DD6889"/>
    <w:rsid w:val="00DD6D33"/>
    <w:rsid w:val="00DD6ECA"/>
    <w:rsid w:val="00DD75ED"/>
    <w:rsid w:val="00DE0264"/>
    <w:rsid w:val="00DE1226"/>
    <w:rsid w:val="00DE1951"/>
    <w:rsid w:val="00DE262D"/>
    <w:rsid w:val="00DE31E9"/>
    <w:rsid w:val="00DE521A"/>
    <w:rsid w:val="00DE5CAE"/>
    <w:rsid w:val="00DE669E"/>
    <w:rsid w:val="00DF2543"/>
    <w:rsid w:val="00DF27A3"/>
    <w:rsid w:val="00DF3A5B"/>
    <w:rsid w:val="00DF4A4D"/>
    <w:rsid w:val="00DF5359"/>
    <w:rsid w:val="00DF753E"/>
    <w:rsid w:val="00DF78F0"/>
    <w:rsid w:val="00DF7B99"/>
    <w:rsid w:val="00E04C15"/>
    <w:rsid w:val="00E04CA6"/>
    <w:rsid w:val="00E062A0"/>
    <w:rsid w:val="00E0768B"/>
    <w:rsid w:val="00E122CE"/>
    <w:rsid w:val="00E134FB"/>
    <w:rsid w:val="00E13740"/>
    <w:rsid w:val="00E13972"/>
    <w:rsid w:val="00E14523"/>
    <w:rsid w:val="00E149CA"/>
    <w:rsid w:val="00E21A90"/>
    <w:rsid w:val="00E21B9E"/>
    <w:rsid w:val="00E227D0"/>
    <w:rsid w:val="00E239DD"/>
    <w:rsid w:val="00E24168"/>
    <w:rsid w:val="00E25968"/>
    <w:rsid w:val="00E33C10"/>
    <w:rsid w:val="00E3417C"/>
    <w:rsid w:val="00E40166"/>
    <w:rsid w:val="00E40250"/>
    <w:rsid w:val="00E403A8"/>
    <w:rsid w:val="00E41F1A"/>
    <w:rsid w:val="00E420C6"/>
    <w:rsid w:val="00E425C9"/>
    <w:rsid w:val="00E43396"/>
    <w:rsid w:val="00E43785"/>
    <w:rsid w:val="00E43D5A"/>
    <w:rsid w:val="00E44502"/>
    <w:rsid w:val="00E44BDD"/>
    <w:rsid w:val="00E45F8D"/>
    <w:rsid w:val="00E465B3"/>
    <w:rsid w:val="00E46CB9"/>
    <w:rsid w:val="00E51283"/>
    <w:rsid w:val="00E5202A"/>
    <w:rsid w:val="00E52C96"/>
    <w:rsid w:val="00E53384"/>
    <w:rsid w:val="00E55882"/>
    <w:rsid w:val="00E570A7"/>
    <w:rsid w:val="00E61DB3"/>
    <w:rsid w:val="00E64093"/>
    <w:rsid w:val="00E657F2"/>
    <w:rsid w:val="00E659FD"/>
    <w:rsid w:val="00E65B2D"/>
    <w:rsid w:val="00E66B77"/>
    <w:rsid w:val="00E66DE2"/>
    <w:rsid w:val="00E679D0"/>
    <w:rsid w:val="00E70CCB"/>
    <w:rsid w:val="00E7234D"/>
    <w:rsid w:val="00E725A6"/>
    <w:rsid w:val="00E72B52"/>
    <w:rsid w:val="00E74016"/>
    <w:rsid w:val="00E75AD7"/>
    <w:rsid w:val="00E763AA"/>
    <w:rsid w:val="00E777D0"/>
    <w:rsid w:val="00E77CC2"/>
    <w:rsid w:val="00E80E7F"/>
    <w:rsid w:val="00E82376"/>
    <w:rsid w:val="00E82623"/>
    <w:rsid w:val="00E8482F"/>
    <w:rsid w:val="00E878D9"/>
    <w:rsid w:val="00E91631"/>
    <w:rsid w:val="00E93604"/>
    <w:rsid w:val="00E943AA"/>
    <w:rsid w:val="00E94409"/>
    <w:rsid w:val="00E956B5"/>
    <w:rsid w:val="00E9578A"/>
    <w:rsid w:val="00E969B0"/>
    <w:rsid w:val="00E969C4"/>
    <w:rsid w:val="00E97E86"/>
    <w:rsid w:val="00EA0B4D"/>
    <w:rsid w:val="00EA0E34"/>
    <w:rsid w:val="00EA0FA9"/>
    <w:rsid w:val="00EA3E6B"/>
    <w:rsid w:val="00EA48BD"/>
    <w:rsid w:val="00EA4DA6"/>
    <w:rsid w:val="00EA5102"/>
    <w:rsid w:val="00EA5139"/>
    <w:rsid w:val="00EA55A9"/>
    <w:rsid w:val="00EA5935"/>
    <w:rsid w:val="00EB000C"/>
    <w:rsid w:val="00EB0B3E"/>
    <w:rsid w:val="00EB1134"/>
    <w:rsid w:val="00EB13F1"/>
    <w:rsid w:val="00EB3C57"/>
    <w:rsid w:val="00EB5400"/>
    <w:rsid w:val="00EB638A"/>
    <w:rsid w:val="00EB65AA"/>
    <w:rsid w:val="00EB693B"/>
    <w:rsid w:val="00EB700C"/>
    <w:rsid w:val="00EB76DD"/>
    <w:rsid w:val="00EB7927"/>
    <w:rsid w:val="00EC0848"/>
    <w:rsid w:val="00EC0A5F"/>
    <w:rsid w:val="00EC0C3C"/>
    <w:rsid w:val="00EC2965"/>
    <w:rsid w:val="00EC31CD"/>
    <w:rsid w:val="00EC3CF1"/>
    <w:rsid w:val="00EC49B8"/>
    <w:rsid w:val="00EC52EB"/>
    <w:rsid w:val="00EC6A29"/>
    <w:rsid w:val="00EC72C0"/>
    <w:rsid w:val="00ED0396"/>
    <w:rsid w:val="00ED049E"/>
    <w:rsid w:val="00ED1E75"/>
    <w:rsid w:val="00ED4590"/>
    <w:rsid w:val="00ED574B"/>
    <w:rsid w:val="00ED628C"/>
    <w:rsid w:val="00ED6576"/>
    <w:rsid w:val="00ED6794"/>
    <w:rsid w:val="00ED690E"/>
    <w:rsid w:val="00ED7660"/>
    <w:rsid w:val="00EE0B43"/>
    <w:rsid w:val="00EE0DE7"/>
    <w:rsid w:val="00EE1A70"/>
    <w:rsid w:val="00EE2AEB"/>
    <w:rsid w:val="00EE2CD9"/>
    <w:rsid w:val="00EE4212"/>
    <w:rsid w:val="00EE4628"/>
    <w:rsid w:val="00EF0959"/>
    <w:rsid w:val="00EF0F75"/>
    <w:rsid w:val="00EF10E7"/>
    <w:rsid w:val="00EF120A"/>
    <w:rsid w:val="00EF1AFD"/>
    <w:rsid w:val="00EF2868"/>
    <w:rsid w:val="00EF4282"/>
    <w:rsid w:val="00EF53F2"/>
    <w:rsid w:val="00EF6B77"/>
    <w:rsid w:val="00EF7323"/>
    <w:rsid w:val="00EF73B1"/>
    <w:rsid w:val="00EF7BEC"/>
    <w:rsid w:val="00F01787"/>
    <w:rsid w:val="00F025DF"/>
    <w:rsid w:val="00F0298E"/>
    <w:rsid w:val="00F03ED2"/>
    <w:rsid w:val="00F047CC"/>
    <w:rsid w:val="00F06AF8"/>
    <w:rsid w:val="00F1164A"/>
    <w:rsid w:val="00F12223"/>
    <w:rsid w:val="00F122E9"/>
    <w:rsid w:val="00F12902"/>
    <w:rsid w:val="00F12CC9"/>
    <w:rsid w:val="00F140FA"/>
    <w:rsid w:val="00F1745A"/>
    <w:rsid w:val="00F1747D"/>
    <w:rsid w:val="00F179A9"/>
    <w:rsid w:val="00F17F0C"/>
    <w:rsid w:val="00F20066"/>
    <w:rsid w:val="00F200FA"/>
    <w:rsid w:val="00F20BE4"/>
    <w:rsid w:val="00F21102"/>
    <w:rsid w:val="00F22358"/>
    <w:rsid w:val="00F2441C"/>
    <w:rsid w:val="00F24E66"/>
    <w:rsid w:val="00F26EDC"/>
    <w:rsid w:val="00F30808"/>
    <w:rsid w:val="00F30A2E"/>
    <w:rsid w:val="00F30C99"/>
    <w:rsid w:val="00F312B4"/>
    <w:rsid w:val="00F32970"/>
    <w:rsid w:val="00F33A24"/>
    <w:rsid w:val="00F36A96"/>
    <w:rsid w:val="00F40568"/>
    <w:rsid w:val="00F40EFA"/>
    <w:rsid w:val="00F41416"/>
    <w:rsid w:val="00F43780"/>
    <w:rsid w:val="00F460FF"/>
    <w:rsid w:val="00F4653D"/>
    <w:rsid w:val="00F46560"/>
    <w:rsid w:val="00F509EC"/>
    <w:rsid w:val="00F513E6"/>
    <w:rsid w:val="00F51CCF"/>
    <w:rsid w:val="00F5214A"/>
    <w:rsid w:val="00F534B1"/>
    <w:rsid w:val="00F534E6"/>
    <w:rsid w:val="00F542AD"/>
    <w:rsid w:val="00F550EB"/>
    <w:rsid w:val="00F555BB"/>
    <w:rsid w:val="00F55619"/>
    <w:rsid w:val="00F558EA"/>
    <w:rsid w:val="00F57176"/>
    <w:rsid w:val="00F57779"/>
    <w:rsid w:val="00F603A3"/>
    <w:rsid w:val="00F61EBA"/>
    <w:rsid w:val="00F61FD3"/>
    <w:rsid w:val="00F62946"/>
    <w:rsid w:val="00F63129"/>
    <w:rsid w:val="00F63F08"/>
    <w:rsid w:val="00F649CE"/>
    <w:rsid w:val="00F66E0A"/>
    <w:rsid w:val="00F67999"/>
    <w:rsid w:val="00F67BDA"/>
    <w:rsid w:val="00F701A4"/>
    <w:rsid w:val="00F7064D"/>
    <w:rsid w:val="00F70CF9"/>
    <w:rsid w:val="00F71172"/>
    <w:rsid w:val="00F71B31"/>
    <w:rsid w:val="00F74289"/>
    <w:rsid w:val="00F74406"/>
    <w:rsid w:val="00F74C70"/>
    <w:rsid w:val="00F75A4E"/>
    <w:rsid w:val="00F76D3D"/>
    <w:rsid w:val="00F76F18"/>
    <w:rsid w:val="00F776FF"/>
    <w:rsid w:val="00F80A7C"/>
    <w:rsid w:val="00F81069"/>
    <w:rsid w:val="00F81379"/>
    <w:rsid w:val="00F817F3"/>
    <w:rsid w:val="00F821F4"/>
    <w:rsid w:val="00F82CBA"/>
    <w:rsid w:val="00F83086"/>
    <w:rsid w:val="00F83C17"/>
    <w:rsid w:val="00F86C84"/>
    <w:rsid w:val="00F91120"/>
    <w:rsid w:val="00F925B5"/>
    <w:rsid w:val="00F92C3A"/>
    <w:rsid w:val="00F92D56"/>
    <w:rsid w:val="00F92FEC"/>
    <w:rsid w:val="00F96894"/>
    <w:rsid w:val="00F971DA"/>
    <w:rsid w:val="00FA130E"/>
    <w:rsid w:val="00FA38B8"/>
    <w:rsid w:val="00FA3EAB"/>
    <w:rsid w:val="00FA4EF3"/>
    <w:rsid w:val="00FA6159"/>
    <w:rsid w:val="00FA6ABD"/>
    <w:rsid w:val="00FA6C29"/>
    <w:rsid w:val="00FB4911"/>
    <w:rsid w:val="00FB4A36"/>
    <w:rsid w:val="00FC072B"/>
    <w:rsid w:val="00FC28AE"/>
    <w:rsid w:val="00FC380C"/>
    <w:rsid w:val="00FC509C"/>
    <w:rsid w:val="00FC6200"/>
    <w:rsid w:val="00FC6646"/>
    <w:rsid w:val="00FC681F"/>
    <w:rsid w:val="00FC7ADA"/>
    <w:rsid w:val="00FC7B5A"/>
    <w:rsid w:val="00FD0797"/>
    <w:rsid w:val="00FD07AD"/>
    <w:rsid w:val="00FD106F"/>
    <w:rsid w:val="00FD1C82"/>
    <w:rsid w:val="00FD4B45"/>
    <w:rsid w:val="00FD517A"/>
    <w:rsid w:val="00FD5D1E"/>
    <w:rsid w:val="00FE22D9"/>
    <w:rsid w:val="00FE23EB"/>
    <w:rsid w:val="00FE36EB"/>
    <w:rsid w:val="00FE47DE"/>
    <w:rsid w:val="00FE498C"/>
    <w:rsid w:val="00FE64F5"/>
    <w:rsid w:val="00FF0C23"/>
    <w:rsid w:val="00FF2776"/>
    <w:rsid w:val="00FF6465"/>
    <w:rsid w:val="00FF74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C979CD"/>
  <w15:docId w15:val="{6BF29C66-226B-4DDB-92B3-0EFAA187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unhideWhenUsed="1" w:qFormat="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3" w:qFormat="1"/>
    <w:lsdException w:name="Closing" w:semiHidden="1" w:unhideWhenUsed="1" w:qFormat="1"/>
    <w:lsdException w:name="Signature" w:semiHidden="1" w:uiPriority="0" w:unhideWhenUsed="1"/>
    <w:lsdException w:name="Default Paragraph Font" w:locked="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3" w:qFormat="1"/>
    <w:lsdException w:name="Salutation" w:semiHidden="1" w:uiPriority="0"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iPriority="0"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1" w:unhideWhenUsed="1" w:qFormat="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0E7"/>
    <w:rPr>
      <w:rFonts w:ascii="Times New Roman" w:eastAsia="MS Mincho" w:hAnsi="Times New Roman"/>
      <w:sz w:val="24"/>
      <w:szCs w:val="24"/>
      <w:lang w:val="en-GB"/>
    </w:rPr>
  </w:style>
  <w:style w:type="paragraph" w:styleId="Heading1">
    <w:name w:val="heading 1"/>
    <w:aliases w:val="H1"/>
    <w:basedOn w:val="Normal"/>
    <w:next w:val="Normal"/>
    <w:link w:val="Heading1Char"/>
    <w:qFormat/>
    <w:rsid w:val="00EF10E7"/>
    <w:pPr>
      <w:keepNext/>
      <w:numPr>
        <w:numId w:val="1"/>
      </w:numPr>
      <w:spacing w:after="240"/>
      <w:jc w:val="center"/>
      <w:outlineLvl w:val="0"/>
    </w:pPr>
    <w:rPr>
      <w:b/>
      <w:kern w:val="32"/>
      <w:szCs w:val="20"/>
      <w:lang w:val="en-US"/>
    </w:rPr>
  </w:style>
  <w:style w:type="paragraph" w:styleId="Heading2">
    <w:name w:val="heading 2"/>
    <w:aliases w:val="H2"/>
    <w:basedOn w:val="Normal"/>
    <w:next w:val="Normal"/>
    <w:link w:val="Heading2Char"/>
    <w:qFormat/>
    <w:rsid w:val="00EF10E7"/>
    <w:pPr>
      <w:numPr>
        <w:ilvl w:val="1"/>
        <w:numId w:val="1"/>
      </w:numPr>
      <w:spacing w:after="240"/>
      <w:jc w:val="both"/>
      <w:outlineLvl w:val="1"/>
    </w:pPr>
    <w:rPr>
      <w:szCs w:val="20"/>
      <w:lang w:val="en-US"/>
    </w:rPr>
  </w:style>
  <w:style w:type="paragraph" w:styleId="Heading3">
    <w:name w:val="heading 3"/>
    <w:aliases w:val="H3"/>
    <w:basedOn w:val="Normal"/>
    <w:next w:val="Normal"/>
    <w:link w:val="Heading3Char"/>
    <w:qFormat/>
    <w:rsid w:val="00EF10E7"/>
    <w:pPr>
      <w:keepNext/>
      <w:widowControl w:val="0"/>
      <w:numPr>
        <w:ilvl w:val="2"/>
        <w:numId w:val="1"/>
      </w:numPr>
      <w:tabs>
        <w:tab w:val="num" w:pos="720"/>
      </w:tabs>
      <w:spacing w:after="240"/>
      <w:outlineLvl w:val="2"/>
    </w:pPr>
    <w:rPr>
      <w:szCs w:val="20"/>
      <w:lang w:val="en-US"/>
    </w:rPr>
  </w:style>
  <w:style w:type="paragraph" w:styleId="Heading4">
    <w:name w:val="heading 4"/>
    <w:aliases w:val="H4"/>
    <w:basedOn w:val="Normal"/>
    <w:next w:val="Normal"/>
    <w:link w:val="Heading4Char"/>
    <w:qFormat/>
    <w:rsid w:val="00EF10E7"/>
    <w:pPr>
      <w:keepNext/>
      <w:numPr>
        <w:ilvl w:val="3"/>
        <w:numId w:val="1"/>
      </w:numPr>
      <w:overflowPunct w:val="0"/>
      <w:autoSpaceDE w:val="0"/>
      <w:autoSpaceDN w:val="0"/>
      <w:adjustRightInd w:val="0"/>
      <w:spacing w:before="240" w:after="60"/>
      <w:textAlignment w:val="baseline"/>
      <w:outlineLvl w:val="3"/>
    </w:pPr>
    <w:rPr>
      <w:b/>
      <w:bCs/>
      <w:sz w:val="28"/>
      <w:szCs w:val="28"/>
      <w:lang w:val="en-US"/>
    </w:rPr>
  </w:style>
  <w:style w:type="paragraph" w:styleId="Heading5">
    <w:name w:val="heading 5"/>
    <w:aliases w:val="H5"/>
    <w:basedOn w:val="Normal"/>
    <w:next w:val="Normal"/>
    <w:link w:val="Heading5Char"/>
    <w:qFormat/>
    <w:rsid w:val="00EF10E7"/>
    <w:pPr>
      <w:keepNext/>
      <w:numPr>
        <w:ilvl w:val="4"/>
        <w:numId w:val="1"/>
      </w:numPr>
      <w:overflowPunct w:val="0"/>
      <w:autoSpaceDE w:val="0"/>
      <w:autoSpaceDN w:val="0"/>
      <w:adjustRightInd w:val="0"/>
      <w:spacing w:before="120" w:after="120"/>
      <w:textAlignment w:val="baseline"/>
      <w:outlineLvl w:val="4"/>
    </w:pPr>
    <w:rPr>
      <w:szCs w:val="20"/>
      <w:lang w:val="en-US"/>
    </w:rPr>
  </w:style>
  <w:style w:type="paragraph" w:styleId="Heading6">
    <w:name w:val="heading 6"/>
    <w:aliases w:val="H6"/>
    <w:basedOn w:val="Normal"/>
    <w:next w:val="Normal"/>
    <w:link w:val="Heading6Char"/>
    <w:qFormat/>
    <w:rsid w:val="00EF10E7"/>
    <w:pPr>
      <w:numPr>
        <w:ilvl w:val="5"/>
        <w:numId w:val="1"/>
      </w:numPr>
      <w:overflowPunct w:val="0"/>
      <w:autoSpaceDE w:val="0"/>
      <w:autoSpaceDN w:val="0"/>
      <w:adjustRightInd w:val="0"/>
      <w:spacing w:before="240" w:after="60"/>
      <w:textAlignment w:val="baseline"/>
      <w:outlineLvl w:val="5"/>
    </w:pPr>
    <w:rPr>
      <w:b/>
      <w:bCs/>
      <w:sz w:val="22"/>
      <w:szCs w:val="22"/>
      <w:lang w:val="en-US"/>
    </w:rPr>
  </w:style>
  <w:style w:type="paragraph" w:styleId="Heading7">
    <w:name w:val="heading 7"/>
    <w:aliases w:val="H7"/>
    <w:basedOn w:val="Normal"/>
    <w:next w:val="Normal"/>
    <w:link w:val="Heading7Char"/>
    <w:qFormat/>
    <w:rsid w:val="00EF10E7"/>
    <w:pPr>
      <w:numPr>
        <w:ilvl w:val="6"/>
        <w:numId w:val="1"/>
      </w:numPr>
      <w:overflowPunct w:val="0"/>
      <w:autoSpaceDE w:val="0"/>
      <w:autoSpaceDN w:val="0"/>
      <w:adjustRightInd w:val="0"/>
      <w:spacing w:before="240" w:after="60"/>
      <w:textAlignment w:val="baseline"/>
      <w:outlineLvl w:val="6"/>
    </w:pPr>
    <w:rPr>
      <w:lang w:val="en-US"/>
    </w:rPr>
  </w:style>
  <w:style w:type="paragraph" w:styleId="Heading8">
    <w:name w:val="heading 8"/>
    <w:basedOn w:val="Normal"/>
    <w:next w:val="Normal"/>
    <w:link w:val="Heading8Char"/>
    <w:qFormat/>
    <w:rsid w:val="00EF10E7"/>
    <w:pPr>
      <w:numPr>
        <w:ilvl w:val="7"/>
        <w:numId w:val="1"/>
      </w:numPr>
      <w:overflowPunct w:val="0"/>
      <w:autoSpaceDE w:val="0"/>
      <w:autoSpaceDN w:val="0"/>
      <w:adjustRightInd w:val="0"/>
      <w:spacing w:before="240" w:after="60"/>
      <w:textAlignment w:val="baseline"/>
      <w:outlineLvl w:val="7"/>
    </w:pPr>
    <w:rPr>
      <w:i/>
      <w:iCs/>
      <w:lang w:val="en-US"/>
    </w:rPr>
  </w:style>
  <w:style w:type="paragraph" w:styleId="Heading9">
    <w:name w:val="heading 9"/>
    <w:basedOn w:val="Normal"/>
    <w:next w:val="Normal"/>
    <w:link w:val="Heading9Char"/>
    <w:qFormat/>
    <w:rsid w:val="00EF10E7"/>
    <w:pPr>
      <w:numPr>
        <w:ilvl w:val="8"/>
        <w:numId w:val="1"/>
      </w:numPr>
      <w:overflowPunct w:val="0"/>
      <w:autoSpaceDE w:val="0"/>
      <w:autoSpaceDN w:val="0"/>
      <w:adjustRightInd w:val="0"/>
      <w:spacing w:before="240" w:after="60"/>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locked/>
    <w:rsid w:val="00EF10E7"/>
    <w:rPr>
      <w:rFonts w:ascii="Times New Roman" w:eastAsia="MS Mincho" w:hAnsi="Times New Roman"/>
      <w:b/>
      <w:kern w:val="32"/>
      <w:sz w:val="24"/>
      <w:szCs w:val="20"/>
    </w:rPr>
  </w:style>
  <w:style w:type="character" w:customStyle="1" w:styleId="Heading2Char">
    <w:name w:val="Heading 2 Char"/>
    <w:aliases w:val="H2 Char"/>
    <w:basedOn w:val="DefaultParagraphFont"/>
    <w:link w:val="Heading2"/>
    <w:locked/>
    <w:rsid w:val="00EF10E7"/>
    <w:rPr>
      <w:rFonts w:ascii="Times New Roman" w:eastAsia="MS Mincho" w:hAnsi="Times New Roman"/>
      <w:sz w:val="24"/>
      <w:szCs w:val="20"/>
    </w:rPr>
  </w:style>
  <w:style w:type="character" w:customStyle="1" w:styleId="Heading3Char">
    <w:name w:val="Heading 3 Char"/>
    <w:aliases w:val="H3 Char"/>
    <w:basedOn w:val="DefaultParagraphFont"/>
    <w:link w:val="Heading3"/>
    <w:locked/>
    <w:rsid w:val="00EF10E7"/>
    <w:rPr>
      <w:rFonts w:ascii="Times New Roman" w:eastAsia="MS Mincho" w:hAnsi="Times New Roman"/>
      <w:sz w:val="24"/>
      <w:szCs w:val="20"/>
    </w:rPr>
  </w:style>
  <w:style w:type="character" w:customStyle="1" w:styleId="Heading4Char">
    <w:name w:val="Heading 4 Char"/>
    <w:aliases w:val="H4 Char"/>
    <w:basedOn w:val="DefaultParagraphFont"/>
    <w:link w:val="Heading4"/>
    <w:locked/>
    <w:rsid w:val="00EF10E7"/>
    <w:rPr>
      <w:rFonts w:ascii="Times New Roman" w:eastAsia="MS Mincho" w:hAnsi="Times New Roman"/>
      <w:b/>
      <w:bCs/>
      <w:sz w:val="28"/>
      <w:szCs w:val="28"/>
    </w:rPr>
  </w:style>
  <w:style w:type="character" w:customStyle="1" w:styleId="Heading5Char">
    <w:name w:val="Heading 5 Char"/>
    <w:aliases w:val="H5 Char"/>
    <w:basedOn w:val="DefaultParagraphFont"/>
    <w:link w:val="Heading5"/>
    <w:locked/>
    <w:rsid w:val="00EF10E7"/>
    <w:rPr>
      <w:rFonts w:ascii="Times New Roman" w:eastAsia="MS Mincho" w:hAnsi="Times New Roman"/>
      <w:sz w:val="24"/>
      <w:szCs w:val="20"/>
    </w:rPr>
  </w:style>
  <w:style w:type="character" w:customStyle="1" w:styleId="Heading6Char">
    <w:name w:val="Heading 6 Char"/>
    <w:aliases w:val="H6 Char"/>
    <w:basedOn w:val="DefaultParagraphFont"/>
    <w:link w:val="Heading6"/>
    <w:locked/>
    <w:rsid w:val="00EF10E7"/>
    <w:rPr>
      <w:rFonts w:ascii="Times New Roman" w:eastAsia="MS Mincho" w:hAnsi="Times New Roman"/>
      <w:b/>
      <w:bCs/>
    </w:rPr>
  </w:style>
  <w:style w:type="character" w:customStyle="1" w:styleId="Heading7Char">
    <w:name w:val="Heading 7 Char"/>
    <w:aliases w:val="H7 Char"/>
    <w:basedOn w:val="DefaultParagraphFont"/>
    <w:link w:val="Heading7"/>
    <w:locked/>
    <w:rsid w:val="00EF10E7"/>
    <w:rPr>
      <w:rFonts w:ascii="Times New Roman" w:eastAsia="MS Mincho" w:hAnsi="Times New Roman"/>
      <w:sz w:val="24"/>
      <w:szCs w:val="24"/>
    </w:rPr>
  </w:style>
  <w:style w:type="character" w:customStyle="1" w:styleId="Heading8Char">
    <w:name w:val="Heading 8 Char"/>
    <w:basedOn w:val="DefaultParagraphFont"/>
    <w:link w:val="Heading8"/>
    <w:locked/>
    <w:rsid w:val="00EF10E7"/>
    <w:rPr>
      <w:rFonts w:ascii="Times New Roman" w:eastAsia="MS Mincho" w:hAnsi="Times New Roman"/>
      <w:i/>
      <w:iCs/>
      <w:sz w:val="24"/>
      <w:szCs w:val="24"/>
    </w:rPr>
  </w:style>
  <w:style w:type="character" w:customStyle="1" w:styleId="Heading9Char">
    <w:name w:val="Heading 9 Char"/>
    <w:basedOn w:val="DefaultParagraphFont"/>
    <w:link w:val="Heading9"/>
    <w:locked/>
    <w:rsid w:val="00EF10E7"/>
    <w:rPr>
      <w:rFonts w:ascii="Arial" w:eastAsia="MS Mincho" w:hAnsi="Arial" w:cs="Arial"/>
    </w:rPr>
  </w:style>
  <w:style w:type="paragraph" w:styleId="Title">
    <w:name w:val="Title"/>
    <w:basedOn w:val="Normal"/>
    <w:link w:val="TitleChar"/>
    <w:uiPriority w:val="3"/>
    <w:qFormat/>
    <w:rsid w:val="00EF10E7"/>
    <w:pPr>
      <w:jc w:val="center"/>
    </w:pPr>
    <w:rPr>
      <w:b/>
      <w:bCs/>
      <w:u w:val="single"/>
    </w:rPr>
  </w:style>
  <w:style w:type="character" w:customStyle="1" w:styleId="TitleChar">
    <w:name w:val="Title Char"/>
    <w:basedOn w:val="DefaultParagraphFont"/>
    <w:link w:val="Title"/>
    <w:uiPriority w:val="3"/>
    <w:locked/>
    <w:rsid w:val="00EF10E7"/>
    <w:rPr>
      <w:rFonts w:ascii="Times New Roman" w:eastAsia="MS Mincho" w:hAnsi="Times New Roman" w:cs="Times New Roman"/>
      <w:b/>
      <w:bCs/>
      <w:sz w:val="24"/>
      <w:szCs w:val="24"/>
      <w:u w:val="single"/>
    </w:rPr>
  </w:style>
  <w:style w:type="paragraph" w:styleId="Header">
    <w:name w:val="header"/>
    <w:basedOn w:val="Normal"/>
    <w:link w:val="HeaderChar"/>
    <w:uiPriority w:val="99"/>
    <w:rsid w:val="00EF10E7"/>
    <w:pPr>
      <w:tabs>
        <w:tab w:val="center" w:pos="4153"/>
        <w:tab w:val="right" w:pos="8306"/>
      </w:tabs>
    </w:pPr>
  </w:style>
  <w:style w:type="character" w:customStyle="1" w:styleId="HeaderChar">
    <w:name w:val="Header Char"/>
    <w:basedOn w:val="DefaultParagraphFont"/>
    <w:link w:val="Header"/>
    <w:uiPriority w:val="99"/>
    <w:locked/>
    <w:rsid w:val="00EF10E7"/>
    <w:rPr>
      <w:rFonts w:ascii="Times New Roman" w:eastAsia="MS Mincho" w:hAnsi="Times New Roman" w:cs="Times New Roman"/>
      <w:sz w:val="24"/>
      <w:szCs w:val="24"/>
    </w:rPr>
  </w:style>
  <w:style w:type="paragraph" w:styleId="Footer">
    <w:name w:val="footer"/>
    <w:basedOn w:val="Normal"/>
    <w:link w:val="FooterChar"/>
    <w:uiPriority w:val="99"/>
    <w:rsid w:val="00EF10E7"/>
    <w:pPr>
      <w:tabs>
        <w:tab w:val="center" w:pos="4153"/>
        <w:tab w:val="right" w:pos="8306"/>
      </w:tabs>
    </w:pPr>
  </w:style>
  <w:style w:type="character" w:customStyle="1" w:styleId="FooterChar">
    <w:name w:val="Footer Char"/>
    <w:basedOn w:val="DefaultParagraphFont"/>
    <w:link w:val="Footer"/>
    <w:uiPriority w:val="99"/>
    <w:locked/>
    <w:rsid w:val="00EF10E7"/>
    <w:rPr>
      <w:rFonts w:ascii="Times New Roman" w:eastAsia="MS Mincho" w:hAnsi="Times New Roman" w:cs="Times New Roman"/>
      <w:sz w:val="24"/>
      <w:szCs w:val="24"/>
    </w:rPr>
  </w:style>
  <w:style w:type="paragraph" w:styleId="BodyTextIndent">
    <w:name w:val="Body Text Indent"/>
    <w:aliases w:val="Body_Ind"/>
    <w:basedOn w:val="Normal"/>
    <w:link w:val="BodyTextIndentChar"/>
    <w:qFormat/>
    <w:rsid w:val="00EF10E7"/>
    <w:pPr>
      <w:ind w:firstLine="720"/>
      <w:jc w:val="both"/>
    </w:pPr>
    <w:rPr>
      <w:szCs w:val="20"/>
    </w:rPr>
  </w:style>
  <w:style w:type="character" w:customStyle="1" w:styleId="BodyTextIndentChar">
    <w:name w:val="Body Text Indent Char"/>
    <w:aliases w:val="Body_Ind Char"/>
    <w:basedOn w:val="DefaultParagraphFont"/>
    <w:link w:val="BodyTextIndent"/>
    <w:locked/>
    <w:rsid w:val="00EF10E7"/>
    <w:rPr>
      <w:rFonts w:ascii="Times New Roman" w:eastAsia="MS Mincho" w:hAnsi="Times New Roman" w:cs="Times New Roman"/>
      <w:sz w:val="20"/>
      <w:szCs w:val="20"/>
    </w:rPr>
  </w:style>
  <w:style w:type="paragraph" w:styleId="BodyText">
    <w:name w:val="Body Text"/>
    <w:aliases w:val="Body"/>
    <w:basedOn w:val="Normal"/>
    <w:link w:val="BodyTextChar"/>
    <w:uiPriority w:val="1"/>
    <w:qFormat/>
    <w:rsid w:val="00EF10E7"/>
    <w:pPr>
      <w:keepNext/>
      <w:widowControl w:val="0"/>
      <w:tabs>
        <w:tab w:val="left" w:pos="-1443"/>
        <w:tab w:val="left" w:pos="-723"/>
        <w:tab w:val="left" w:pos="-3"/>
        <w:tab w:val="left" w:pos="716"/>
        <w:tab w:val="left" w:pos="1440"/>
        <w:tab w:val="left" w:pos="2876"/>
        <w:tab w:val="left" w:pos="3596"/>
        <w:tab w:val="left" w:pos="4316"/>
        <w:tab w:val="left" w:pos="5036"/>
        <w:tab w:val="left" w:pos="5756"/>
        <w:tab w:val="left" w:pos="6476"/>
        <w:tab w:val="left" w:pos="7196"/>
        <w:tab w:val="left" w:pos="7916"/>
        <w:tab w:val="left" w:pos="8636"/>
        <w:tab w:val="left" w:pos="9356"/>
        <w:tab w:val="left" w:pos="10080"/>
        <w:tab w:val="left" w:pos="10796"/>
        <w:tab w:val="left" w:pos="11516"/>
        <w:tab w:val="left" w:pos="12236"/>
        <w:tab w:val="left" w:pos="12956"/>
        <w:tab w:val="left" w:pos="13676"/>
        <w:tab w:val="left" w:pos="14396"/>
        <w:tab w:val="left" w:pos="15116"/>
        <w:tab w:val="left" w:pos="15836"/>
        <w:tab w:val="left" w:pos="16556"/>
        <w:tab w:val="left" w:pos="17276"/>
        <w:tab w:val="left" w:pos="17996"/>
        <w:tab w:val="left" w:pos="18716"/>
      </w:tabs>
      <w:jc w:val="both"/>
    </w:pPr>
    <w:rPr>
      <w:szCs w:val="20"/>
    </w:rPr>
  </w:style>
  <w:style w:type="character" w:customStyle="1" w:styleId="BodyTextChar">
    <w:name w:val="Body Text Char"/>
    <w:aliases w:val="Body Char"/>
    <w:basedOn w:val="DefaultParagraphFont"/>
    <w:link w:val="BodyText"/>
    <w:locked/>
    <w:rsid w:val="00EF10E7"/>
    <w:rPr>
      <w:rFonts w:ascii="Times New Roman" w:eastAsia="MS Mincho" w:hAnsi="Times New Roman" w:cs="Times New Roman"/>
      <w:sz w:val="20"/>
      <w:szCs w:val="20"/>
    </w:rPr>
  </w:style>
  <w:style w:type="paragraph" w:styleId="BodyTextIndent2">
    <w:name w:val="Body Text Indent 2"/>
    <w:aliases w:val="Body_Ind2"/>
    <w:basedOn w:val="Normal"/>
    <w:link w:val="BodyTextIndent2Char"/>
    <w:qFormat/>
    <w:rsid w:val="00EF10E7"/>
    <w:pPr>
      <w:widowControl w:val="0"/>
      <w:tabs>
        <w:tab w:val="left" w:pos="-1443"/>
        <w:tab w:val="left" w:pos="-723"/>
        <w:tab w:val="left" w:pos="720"/>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 w:val="left" w:pos="10080"/>
        <w:tab w:val="left" w:pos="10796"/>
        <w:tab w:val="left" w:pos="11516"/>
        <w:tab w:val="left" w:pos="12236"/>
        <w:tab w:val="left" w:pos="12956"/>
        <w:tab w:val="left" w:pos="13676"/>
        <w:tab w:val="left" w:pos="14396"/>
        <w:tab w:val="left" w:pos="15116"/>
        <w:tab w:val="left" w:pos="15836"/>
        <w:tab w:val="left" w:pos="16556"/>
        <w:tab w:val="left" w:pos="17276"/>
        <w:tab w:val="left" w:pos="17996"/>
        <w:tab w:val="left" w:pos="18716"/>
      </w:tabs>
      <w:ind w:left="1440"/>
      <w:jc w:val="both"/>
    </w:pPr>
    <w:rPr>
      <w:szCs w:val="20"/>
    </w:rPr>
  </w:style>
  <w:style w:type="character" w:customStyle="1" w:styleId="BodyTextIndent2Char">
    <w:name w:val="Body Text Indent 2 Char"/>
    <w:aliases w:val="Body_Ind2 Char"/>
    <w:basedOn w:val="DefaultParagraphFont"/>
    <w:link w:val="BodyTextIndent2"/>
    <w:locked/>
    <w:rsid w:val="00EF10E7"/>
    <w:rPr>
      <w:rFonts w:ascii="Times New Roman" w:eastAsia="MS Mincho" w:hAnsi="Times New Roman" w:cs="Times New Roman"/>
      <w:sz w:val="20"/>
      <w:szCs w:val="20"/>
    </w:rPr>
  </w:style>
  <w:style w:type="character" w:customStyle="1" w:styleId="FootnoteTextChar">
    <w:name w:val="Footnote Text Char"/>
    <w:aliases w:val="Car Char"/>
    <w:basedOn w:val="DefaultParagraphFont"/>
    <w:uiPriority w:val="99"/>
    <w:locked/>
    <w:rsid w:val="00EF10E7"/>
    <w:rPr>
      <w:rFonts w:ascii="Times New Roman" w:eastAsia="MS Mincho" w:hAnsi="Times New Roman"/>
      <w:sz w:val="20"/>
      <w:szCs w:val="20"/>
      <w:lang w:val="en-GB"/>
    </w:rPr>
  </w:style>
  <w:style w:type="paragraph" w:styleId="BodyText2">
    <w:name w:val="Body Text 2"/>
    <w:aliases w:val="Body_2"/>
    <w:basedOn w:val="Normal"/>
    <w:link w:val="BodyText2Char"/>
    <w:qFormat/>
    <w:rsid w:val="00EF10E7"/>
    <w:pPr>
      <w:widowControl w:val="0"/>
      <w:tabs>
        <w:tab w:val="left" w:pos="-1443"/>
        <w:tab w:val="left" w:pos="-723"/>
      </w:tabs>
      <w:jc w:val="both"/>
    </w:pPr>
    <w:rPr>
      <w:sz w:val="22"/>
    </w:rPr>
  </w:style>
  <w:style w:type="character" w:customStyle="1" w:styleId="BodyText2Char">
    <w:name w:val="Body Text 2 Char"/>
    <w:aliases w:val="Body_2 Char"/>
    <w:basedOn w:val="DefaultParagraphFont"/>
    <w:link w:val="BodyText2"/>
    <w:locked/>
    <w:rsid w:val="00EF10E7"/>
    <w:rPr>
      <w:rFonts w:ascii="Times New Roman" w:eastAsia="MS Mincho" w:hAnsi="Times New Roman" w:cs="Times New Roman"/>
      <w:sz w:val="24"/>
      <w:szCs w:val="24"/>
    </w:rPr>
  </w:style>
  <w:style w:type="paragraph" w:styleId="BodyText3">
    <w:name w:val="Body Text 3"/>
    <w:basedOn w:val="Normal"/>
    <w:link w:val="BodyText3Char"/>
    <w:rsid w:val="00EF10E7"/>
    <w:rPr>
      <w:sz w:val="22"/>
    </w:rPr>
  </w:style>
  <w:style w:type="character" w:customStyle="1" w:styleId="BodyText3Char">
    <w:name w:val="Body Text 3 Char"/>
    <w:basedOn w:val="DefaultParagraphFont"/>
    <w:link w:val="BodyText3"/>
    <w:locked/>
    <w:rsid w:val="00EF10E7"/>
    <w:rPr>
      <w:rFonts w:ascii="Times New Roman" w:eastAsia="MS Mincho" w:hAnsi="Times New Roman" w:cs="Times New Roman"/>
      <w:sz w:val="24"/>
      <w:szCs w:val="24"/>
    </w:rPr>
  </w:style>
  <w:style w:type="character" w:styleId="PageNumber">
    <w:name w:val="page number"/>
    <w:basedOn w:val="DefaultParagraphFont"/>
    <w:uiPriority w:val="99"/>
    <w:rsid w:val="00EF10E7"/>
    <w:rPr>
      <w:rFonts w:cs="Times New Roman"/>
    </w:rPr>
  </w:style>
  <w:style w:type="character" w:styleId="Hyperlink">
    <w:name w:val="Hyperlink"/>
    <w:basedOn w:val="DefaultParagraphFont"/>
    <w:uiPriority w:val="99"/>
    <w:rsid w:val="00EF10E7"/>
    <w:rPr>
      <w:rFonts w:cs="Times New Roman"/>
      <w:color w:val="0000FF"/>
      <w:u w:val="single"/>
    </w:rPr>
  </w:style>
  <w:style w:type="paragraph" w:styleId="ListParagraph">
    <w:name w:val="List Paragraph"/>
    <w:aliases w:val="Numbered List,References,Bullets,Liste 1"/>
    <w:basedOn w:val="Normal"/>
    <w:link w:val="ListParagraphChar"/>
    <w:uiPriority w:val="34"/>
    <w:qFormat/>
    <w:rsid w:val="00EF10E7"/>
    <w:pPr>
      <w:ind w:left="720"/>
    </w:pPr>
  </w:style>
  <w:style w:type="paragraph" w:customStyle="1" w:styleId="TxBrp3">
    <w:name w:val="TxBr_p3"/>
    <w:basedOn w:val="Normal"/>
    <w:uiPriority w:val="99"/>
    <w:rsid w:val="00EF10E7"/>
    <w:pPr>
      <w:widowControl w:val="0"/>
      <w:spacing w:line="226" w:lineRule="atLeast"/>
      <w:ind w:left="600" w:hanging="720"/>
    </w:pPr>
    <w:rPr>
      <w:lang w:val="fr-FR" w:eastAsia="he-IL" w:bidi="he-IL"/>
    </w:rPr>
  </w:style>
  <w:style w:type="paragraph" w:customStyle="1" w:styleId="TxBrp6">
    <w:name w:val="TxBr_p6"/>
    <w:basedOn w:val="Normal"/>
    <w:uiPriority w:val="99"/>
    <w:rsid w:val="00EF10E7"/>
    <w:pPr>
      <w:widowControl w:val="0"/>
      <w:tabs>
        <w:tab w:val="left" w:pos="731"/>
      </w:tabs>
      <w:spacing w:line="240" w:lineRule="atLeast"/>
      <w:ind w:left="588" w:hanging="731"/>
    </w:pPr>
    <w:rPr>
      <w:lang w:val="fr-FR" w:eastAsia="he-IL" w:bidi="he-IL"/>
    </w:rPr>
  </w:style>
  <w:style w:type="paragraph" w:styleId="BalloonText">
    <w:name w:val="Balloon Text"/>
    <w:basedOn w:val="Normal"/>
    <w:link w:val="BalloonTextChar"/>
    <w:uiPriority w:val="99"/>
    <w:rsid w:val="00D437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37FD"/>
    <w:rPr>
      <w:rFonts w:ascii="Tahoma" w:eastAsia="MS Mincho" w:hAnsi="Tahoma" w:cs="Tahoma"/>
      <w:sz w:val="16"/>
      <w:szCs w:val="16"/>
    </w:rPr>
  </w:style>
  <w:style w:type="character" w:styleId="CommentReference">
    <w:name w:val="annotation reference"/>
    <w:basedOn w:val="DefaultParagraphFont"/>
    <w:uiPriority w:val="99"/>
    <w:unhideWhenUsed/>
    <w:rsid w:val="00750AE9"/>
    <w:rPr>
      <w:sz w:val="16"/>
      <w:szCs w:val="16"/>
    </w:rPr>
  </w:style>
  <w:style w:type="paragraph" w:styleId="CommentText">
    <w:name w:val="annotation text"/>
    <w:basedOn w:val="Normal"/>
    <w:link w:val="CommentTextChar"/>
    <w:uiPriority w:val="99"/>
    <w:unhideWhenUsed/>
    <w:rsid w:val="00750AE9"/>
    <w:rPr>
      <w:sz w:val="20"/>
      <w:szCs w:val="20"/>
    </w:rPr>
  </w:style>
  <w:style w:type="character" w:customStyle="1" w:styleId="CommentTextChar">
    <w:name w:val="Comment Text Char"/>
    <w:basedOn w:val="DefaultParagraphFont"/>
    <w:link w:val="CommentText"/>
    <w:uiPriority w:val="99"/>
    <w:rsid w:val="00750AE9"/>
    <w:rPr>
      <w:rFonts w:ascii="Times New Roman" w:eastAsia="MS Mincho" w:hAnsi="Times New Roman"/>
      <w:sz w:val="20"/>
      <w:szCs w:val="20"/>
      <w:lang w:val="en-GB"/>
    </w:rPr>
  </w:style>
  <w:style w:type="paragraph" w:styleId="CommentSubject">
    <w:name w:val="annotation subject"/>
    <w:basedOn w:val="CommentText"/>
    <w:next w:val="CommentText"/>
    <w:link w:val="CommentSubjectChar"/>
    <w:unhideWhenUsed/>
    <w:rsid w:val="00750AE9"/>
    <w:rPr>
      <w:b/>
      <w:bCs/>
    </w:rPr>
  </w:style>
  <w:style w:type="character" w:customStyle="1" w:styleId="CommentSubjectChar">
    <w:name w:val="Comment Subject Char"/>
    <w:basedOn w:val="CommentTextChar"/>
    <w:link w:val="CommentSubject"/>
    <w:rsid w:val="00750AE9"/>
    <w:rPr>
      <w:rFonts w:ascii="Times New Roman" w:eastAsia="MS Mincho" w:hAnsi="Times New Roman"/>
      <w:b/>
      <w:bCs/>
      <w:sz w:val="20"/>
      <w:szCs w:val="20"/>
      <w:lang w:val="en-GB"/>
    </w:rPr>
  </w:style>
  <w:style w:type="character" w:customStyle="1" w:styleId="DeltaViewInsertion">
    <w:name w:val="DeltaView Insertion"/>
    <w:rsid w:val="00B02B38"/>
    <w:rPr>
      <w:color w:val="0000FF"/>
      <w:u w:val="double"/>
    </w:rPr>
  </w:style>
  <w:style w:type="paragraph" w:customStyle="1" w:styleId="SeiNormal">
    <w:name w:val="Sei Normal"/>
    <w:basedOn w:val="Normal"/>
    <w:uiPriority w:val="99"/>
    <w:rsid w:val="00B02B38"/>
    <w:pPr>
      <w:widowControl w:val="0"/>
      <w:autoSpaceDE w:val="0"/>
      <w:autoSpaceDN w:val="0"/>
      <w:adjustRightInd w:val="0"/>
      <w:spacing w:before="120" w:after="120" w:line="320" w:lineRule="atLeast"/>
      <w:jc w:val="both"/>
    </w:pPr>
    <w:rPr>
      <w:rFonts w:ascii="Batang" w:eastAsia="Batang" w:cs="Batang"/>
      <w:lang w:val="en-US" w:eastAsia="en-GB"/>
    </w:rPr>
  </w:style>
  <w:style w:type="paragraph" w:styleId="PlainText">
    <w:name w:val="Plain Text"/>
    <w:basedOn w:val="Normal"/>
    <w:link w:val="PlainTextChar"/>
    <w:unhideWhenUsed/>
    <w:rsid w:val="00E82623"/>
    <w:rPr>
      <w:rFonts w:ascii="Calibri" w:eastAsiaTheme="minorHAnsi" w:hAnsi="Calibri" w:cstheme="minorBidi"/>
      <w:sz w:val="22"/>
      <w:szCs w:val="21"/>
    </w:rPr>
  </w:style>
  <w:style w:type="character" w:customStyle="1" w:styleId="PlainTextChar">
    <w:name w:val="Plain Text Char"/>
    <w:basedOn w:val="DefaultParagraphFont"/>
    <w:link w:val="PlainText"/>
    <w:rsid w:val="00E82623"/>
    <w:rPr>
      <w:rFonts w:eastAsiaTheme="minorHAnsi" w:cstheme="minorBidi"/>
      <w:szCs w:val="21"/>
      <w:lang w:val="en-GB"/>
    </w:rPr>
  </w:style>
  <w:style w:type="paragraph" w:customStyle="1" w:styleId="adefinitionsSyama">
    <w:name w:val="(a) definitions Syama"/>
    <w:basedOn w:val="ListParagraph"/>
    <w:link w:val="adefinitionsSyamaChar"/>
    <w:qFormat/>
    <w:rsid w:val="00C71BAA"/>
    <w:pPr>
      <w:widowControl w:val="0"/>
      <w:autoSpaceDE w:val="0"/>
      <w:autoSpaceDN w:val="0"/>
      <w:spacing w:after="240"/>
      <w:ind w:left="567" w:right="227" w:hanging="567"/>
      <w:jc w:val="both"/>
    </w:pPr>
    <w:rPr>
      <w:rFonts w:asciiTheme="minorHAnsi" w:hAnsiTheme="minorHAnsi"/>
    </w:rPr>
  </w:style>
  <w:style w:type="paragraph" w:customStyle="1" w:styleId="bodydefinitions">
    <w:name w:val="body definitions"/>
    <w:basedOn w:val="Normal"/>
    <w:link w:val="bodydefinitionsChar"/>
    <w:qFormat/>
    <w:rsid w:val="00C71BAA"/>
    <w:pPr>
      <w:widowControl w:val="0"/>
      <w:spacing w:after="240"/>
      <w:ind w:firstLine="11"/>
      <w:jc w:val="both"/>
    </w:pPr>
    <w:rPr>
      <w:rFonts w:asciiTheme="minorHAnsi" w:hAnsiTheme="minorHAnsi"/>
      <w:bCs/>
    </w:rPr>
  </w:style>
  <w:style w:type="character" w:customStyle="1" w:styleId="ListParagraphChar">
    <w:name w:val="List Paragraph Char"/>
    <w:aliases w:val="Numbered List Char,References Char,Bullets Char,Liste 1 Char"/>
    <w:basedOn w:val="DefaultParagraphFont"/>
    <w:link w:val="ListParagraph"/>
    <w:uiPriority w:val="1"/>
    <w:rsid w:val="00C71BAA"/>
    <w:rPr>
      <w:rFonts w:ascii="Times New Roman" w:eastAsia="MS Mincho" w:hAnsi="Times New Roman"/>
      <w:sz w:val="24"/>
      <w:szCs w:val="24"/>
      <w:lang w:val="en-GB"/>
    </w:rPr>
  </w:style>
  <w:style w:type="character" w:customStyle="1" w:styleId="adefinitionsSyamaChar">
    <w:name w:val="(a) definitions Syama Char"/>
    <w:basedOn w:val="ListParagraphChar"/>
    <w:link w:val="adefinitionsSyama"/>
    <w:rsid w:val="00C71BAA"/>
    <w:rPr>
      <w:rFonts w:asciiTheme="minorHAnsi" w:eastAsia="MS Mincho" w:hAnsiTheme="minorHAnsi"/>
      <w:sz w:val="24"/>
      <w:szCs w:val="24"/>
      <w:lang w:val="en-GB"/>
    </w:rPr>
  </w:style>
  <w:style w:type="character" w:customStyle="1" w:styleId="bodydefinitionsChar">
    <w:name w:val="body definitions Char"/>
    <w:basedOn w:val="DefaultParagraphFont"/>
    <w:link w:val="bodydefinitions"/>
    <w:rsid w:val="00C71BAA"/>
    <w:rPr>
      <w:rFonts w:asciiTheme="minorHAnsi" w:eastAsia="MS Mincho" w:hAnsiTheme="minorHAnsi"/>
      <w:bCs/>
      <w:sz w:val="24"/>
      <w:szCs w:val="24"/>
      <w:lang w:val="en-GB"/>
    </w:rPr>
  </w:style>
  <w:style w:type="paragraph" w:customStyle="1" w:styleId="BodyA">
    <w:name w:val="Body A"/>
    <w:uiPriority w:val="29"/>
    <w:qFormat/>
    <w:rsid w:val="00C7632B"/>
    <w:pPr>
      <w:keepLines/>
      <w:spacing w:after="240"/>
      <w:jc w:val="both"/>
    </w:pPr>
    <w:rPr>
      <w:rFonts w:ascii="Times New Roman" w:eastAsia="ヒラギノ角ゴ Pro W3" w:hAnsi="Times New Roman"/>
      <w:color w:val="000000"/>
      <w:sz w:val="20"/>
      <w:szCs w:val="20"/>
    </w:rPr>
  </w:style>
  <w:style w:type="paragraph" w:customStyle="1" w:styleId="DocsID">
    <w:name w:val="DocsID"/>
    <w:basedOn w:val="Normal"/>
    <w:uiPriority w:val="29"/>
    <w:qFormat/>
    <w:rsid w:val="00C7632B"/>
    <w:pPr>
      <w:spacing w:before="20"/>
    </w:pPr>
    <w:rPr>
      <w:rFonts w:ascii="Arial" w:eastAsia="Times New Roman" w:hAnsi="Arial"/>
      <w:sz w:val="16"/>
      <w:szCs w:val="20"/>
    </w:rPr>
  </w:style>
  <w:style w:type="paragraph" w:customStyle="1" w:styleId="Schedule1L3C0">
    <w:name w:val="»Schedule 1 L3·C"/>
    <w:basedOn w:val="Normal"/>
    <w:next w:val="Normal"/>
    <w:link w:val="Schedule1L3CChar"/>
    <w:qFormat/>
    <w:rsid w:val="0098730C"/>
    <w:pPr>
      <w:spacing w:after="240" w:line="264" w:lineRule="auto"/>
      <w:ind w:left="720"/>
      <w:jc w:val="both"/>
    </w:pPr>
    <w:rPr>
      <w:rFonts w:ascii="Arial" w:eastAsia="Times New Roman" w:hAnsi="Arial"/>
      <w:sz w:val="20"/>
      <w:lang w:eastAsia="x-none"/>
    </w:rPr>
  </w:style>
  <w:style w:type="character" w:customStyle="1" w:styleId="Schedule1L3CChar">
    <w:name w:val="»Schedule 1 L3·C Char"/>
    <w:link w:val="Schedule1L3C0"/>
    <w:rsid w:val="0098730C"/>
    <w:rPr>
      <w:rFonts w:ascii="Arial" w:eastAsia="Times New Roman" w:hAnsi="Arial"/>
      <w:sz w:val="20"/>
      <w:szCs w:val="24"/>
      <w:lang w:val="en-GB" w:eastAsia="x-none"/>
    </w:rPr>
  </w:style>
  <w:style w:type="paragraph" w:customStyle="1" w:styleId="Schedule1L1C">
    <w:name w:val="Schedule 1 L1·C¬"/>
    <w:basedOn w:val="Normal"/>
    <w:next w:val="Schedule1L2C"/>
    <w:uiPriority w:val="49"/>
    <w:qFormat/>
    <w:rsid w:val="000033A3"/>
    <w:pPr>
      <w:keepNext/>
      <w:keepLines/>
      <w:pageBreakBefore/>
      <w:numPr>
        <w:numId w:val="2"/>
      </w:numPr>
      <w:spacing w:before="240" w:after="240" w:line="264" w:lineRule="auto"/>
      <w:jc w:val="center"/>
      <w:outlineLvl w:val="0"/>
    </w:pPr>
    <w:rPr>
      <w:rFonts w:ascii="Arial" w:eastAsia="Times New Roman" w:hAnsi="Arial" w:cs="Arial"/>
      <w:b/>
      <w:caps/>
      <w:sz w:val="20"/>
    </w:rPr>
  </w:style>
  <w:style w:type="paragraph" w:customStyle="1" w:styleId="Schedule1L2C">
    <w:name w:val="Schedule 1 L2·C"/>
    <w:basedOn w:val="Normal"/>
    <w:next w:val="Schedule1L3C"/>
    <w:uiPriority w:val="49"/>
    <w:qFormat/>
    <w:rsid w:val="000033A3"/>
    <w:pPr>
      <w:numPr>
        <w:ilvl w:val="1"/>
        <w:numId w:val="2"/>
      </w:numPr>
      <w:spacing w:after="240" w:line="264" w:lineRule="auto"/>
      <w:jc w:val="center"/>
      <w:outlineLvl w:val="1"/>
    </w:pPr>
    <w:rPr>
      <w:rFonts w:ascii="Arial" w:eastAsia="Times New Roman" w:hAnsi="Arial" w:cs="Arial"/>
      <w:b/>
      <w:sz w:val="20"/>
    </w:rPr>
  </w:style>
  <w:style w:type="paragraph" w:customStyle="1" w:styleId="Schedule1L3C">
    <w:name w:val="Schedule 1 L3·C"/>
    <w:basedOn w:val="Normal"/>
    <w:uiPriority w:val="49"/>
    <w:qFormat/>
    <w:rsid w:val="000033A3"/>
    <w:pPr>
      <w:numPr>
        <w:ilvl w:val="2"/>
        <w:numId w:val="2"/>
      </w:numPr>
      <w:spacing w:after="240" w:line="264" w:lineRule="auto"/>
      <w:jc w:val="both"/>
      <w:outlineLvl w:val="2"/>
    </w:pPr>
    <w:rPr>
      <w:rFonts w:ascii="Arial" w:eastAsia="Times New Roman" w:hAnsi="Arial" w:cs="Arial"/>
      <w:b/>
      <w:sz w:val="20"/>
    </w:rPr>
  </w:style>
  <w:style w:type="paragraph" w:customStyle="1" w:styleId="Schedule1L4C">
    <w:name w:val="Schedule 1 L4·C"/>
    <w:basedOn w:val="Normal"/>
    <w:uiPriority w:val="49"/>
    <w:qFormat/>
    <w:rsid w:val="000033A3"/>
    <w:pPr>
      <w:numPr>
        <w:ilvl w:val="3"/>
        <w:numId w:val="2"/>
      </w:numPr>
      <w:spacing w:after="240" w:line="264" w:lineRule="auto"/>
      <w:jc w:val="both"/>
      <w:outlineLvl w:val="3"/>
    </w:pPr>
    <w:rPr>
      <w:rFonts w:ascii="Arial" w:eastAsia="Times New Roman" w:hAnsi="Arial" w:cs="Arial"/>
      <w:sz w:val="20"/>
    </w:rPr>
  </w:style>
  <w:style w:type="paragraph" w:customStyle="1" w:styleId="Schedule1L5C">
    <w:name w:val="Schedule 1 L5·C"/>
    <w:basedOn w:val="Normal"/>
    <w:uiPriority w:val="49"/>
    <w:qFormat/>
    <w:rsid w:val="000033A3"/>
    <w:pPr>
      <w:numPr>
        <w:ilvl w:val="4"/>
        <w:numId w:val="2"/>
      </w:numPr>
      <w:spacing w:after="240" w:line="264" w:lineRule="auto"/>
      <w:jc w:val="both"/>
      <w:outlineLvl w:val="4"/>
    </w:pPr>
    <w:rPr>
      <w:rFonts w:ascii="Arial" w:eastAsia="Times New Roman" w:hAnsi="Arial" w:cs="Arial"/>
      <w:sz w:val="20"/>
    </w:rPr>
  </w:style>
  <w:style w:type="paragraph" w:customStyle="1" w:styleId="Schedule1L6C">
    <w:name w:val="Schedule 1 L6·C"/>
    <w:basedOn w:val="Normal"/>
    <w:uiPriority w:val="49"/>
    <w:qFormat/>
    <w:rsid w:val="000033A3"/>
    <w:pPr>
      <w:numPr>
        <w:ilvl w:val="5"/>
        <w:numId w:val="2"/>
      </w:numPr>
      <w:spacing w:after="240" w:line="264" w:lineRule="auto"/>
      <w:jc w:val="both"/>
      <w:outlineLvl w:val="5"/>
    </w:pPr>
    <w:rPr>
      <w:rFonts w:ascii="Arial" w:eastAsia="Times New Roman" w:hAnsi="Arial" w:cs="Arial"/>
      <w:sz w:val="20"/>
    </w:rPr>
  </w:style>
  <w:style w:type="paragraph" w:customStyle="1" w:styleId="Schedule1L7C">
    <w:name w:val="Schedule 1 L7·C"/>
    <w:basedOn w:val="Normal"/>
    <w:uiPriority w:val="49"/>
    <w:qFormat/>
    <w:rsid w:val="000033A3"/>
    <w:pPr>
      <w:numPr>
        <w:ilvl w:val="6"/>
        <w:numId w:val="2"/>
      </w:numPr>
      <w:spacing w:after="240" w:line="264" w:lineRule="auto"/>
      <w:jc w:val="both"/>
      <w:outlineLvl w:val="6"/>
    </w:pPr>
    <w:rPr>
      <w:rFonts w:ascii="Arial" w:eastAsia="Times New Roman" w:hAnsi="Arial" w:cs="Arial"/>
      <w:sz w:val="20"/>
    </w:rPr>
  </w:style>
  <w:style w:type="paragraph" w:customStyle="1" w:styleId="Schedule1L8C">
    <w:name w:val="Schedule 1 L8·C"/>
    <w:basedOn w:val="Normal"/>
    <w:uiPriority w:val="49"/>
    <w:qFormat/>
    <w:rsid w:val="000033A3"/>
    <w:pPr>
      <w:numPr>
        <w:ilvl w:val="7"/>
        <w:numId w:val="2"/>
      </w:numPr>
      <w:spacing w:after="240" w:line="264" w:lineRule="auto"/>
      <w:jc w:val="both"/>
      <w:outlineLvl w:val="7"/>
    </w:pPr>
    <w:rPr>
      <w:rFonts w:ascii="Arial" w:eastAsia="Times New Roman" w:hAnsi="Arial" w:cs="Arial"/>
      <w:sz w:val="20"/>
    </w:rPr>
  </w:style>
  <w:style w:type="paragraph" w:customStyle="1" w:styleId="Schedule1L9C">
    <w:name w:val="Schedule 1 L9·C"/>
    <w:basedOn w:val="Normal"/>
    <w:uiPriority w:val="49"/>
    <w:qFormat/>
    <w:rsid w:val="000033A3"/>
    <w:pPr>
      <w:numPr>
        <w:ilvl w:val="8"/>
        <w:numId w:val="2"/>
      </w:numPr>
      <w:spacing w:after="240" w:line="264" w:lineRule="auto"/>
      <w:jc w:val="both"/>
      <w:outlineLvl w:val="8"/>
    </w:pPr>
    <w:rPr>
      <w:rFonts w:ascii="Arial" w:eastAsia="Times New Roman" w:hAnsi="Arial" w:cs="Arial"/>
      <w:sz w:val="20"/>
    </w:rPr>
  </w:style>
  <w:style w:type="paragraph" w:customStyle="1" w:styleId="DefaultParagraphFontParaCharChar">
    <w:name w:val="Default Paragraph Font Para Char Char"/>
    <w:aliases w:val="Default Paragraph Font Para Char Para Char Char"/>
    <w:basedOn w:val="Normal"/>
    <w:uiPriority w:val="29"/>
    <w:qFormat/>
    <w:rsid w:val="003666D3"/>
    <w:rPr>
      <w:rFonts w:ascii="Arial" w:eastAsia="SimSun" w:hAnsi="Arial"/>
      <w:sz w:val="20"/>
      <w:szCs w:val="20"/>
      <w:lang w:val="en-US"/>
    </w:rPr>
  </w:style>
  <w:style w:type="paragraph" w:styleId="TOC7">
    <w:name w:val="toc 7"/>
    <w:basedOn w:val="Normal"/>
    <w:next w:val="Normal"/>
    <w:autoRedefine/>
    <w:uiPriority w:val="39"/>
    <w:unhideWhenUsed/>
    <w:locked/>
    <w:rsid w:val="002B43A5"/>
    <w:pPr>
      <w:ind w:left="1440"/>
    </w:pPr>
    <w:rPr>
      <w:rFonts w:asciiTheme="minorHAnsi" w:hAnsiTheme="minorHAnsi" w:cstheme="minorHAnsi"/>
      <w:sz w:val="20"/>
      <w:szCs w:val="20"/>
    </w:rPr>
  </w:style>
  <w:style w:type="paragraph" w:styleId="Revision">
    <w:name w:val="Revision"/>
    <w:hidden/>
    <w:rsid w:val="00C8295F"/>
    <w:rPr>
      <w:rFonts w:ascii="Times New Roman" w:eastAsia="MS Mincho" w:hAnsi="Times New Roman"/>
      <w:sz w:val="24"/>
      <w:szCs w:val="24"/>
      <w:lang w:val="en-GB"/>
    </w:rPr>
  </w:style>
  <w:style w:type="paragraph" w:styleId="FootnoteText">
    <w:name w:val="footnote text"/>
    <w:basedOn w:val="Normal"/>
    <w:link w:val="FootnoteTextChar1"/>
    <w:uiPriority w:val="99"/>
    <w:unhideWhenUsed/>
    <w:qFormat/>
    <w:rsid w:val="00B71EA8"/>
    <w:rPr>
      <w:sz w:val="20"/>
      <w:szCs w:val="20"/>
    </w:rPr>
  </w:style>
  <w:style w:type="character" w:customStyle="1" w:styleId="FootnoteTextChar1">
    <w:name w:val="Footnote Text Char1"/>
    <w:basedOn w:val="DefaultParagraphFont"/>
    <w:link w:val="FootnoteText"/>
    <w:uiPriority w:val="99"/>
    <w:rsid w:val="00B71EA8"/>
    <w:rPr>
      <w:rFonts w:ascii="Times New Roman" w:eastAsia="MS Mincho" w:hAnsi="Times New Roman"/>
      <w:sz w:val="20"/>
      <w:szCs w:val="20"/>
      <w:lang w:val="en-GB"/>
    </w:rPr>
  </w:style>
  <w:style w:type="character" w:styleId="FootnoteReference">
    <w:name w:val="footnote reference"/>
    <w:basedOn w:val="DefaultParagraphFont"/>
    <w:uiPriority w:val="99"/>
    <w:unhideWhenUsed/>
    <w:rsid w:val="00B71EA8"/>
    <w:rPr>
      <w:vertAlign w:val="superscript"/>
    </w:rPr>
  </w:style>
  <w:style w:type="table" w:styleId="TableGrid">
    <w:name w:val="Table Grid"/>
    <w:basedOn w:val="TableNormal"/>
    <w:locked/>
    <w:rsid w:val="0043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437807"/>
  </w:style>
  <w:style w:type="paragraph" w:customStyle="1" w:styleId="Legal2L1">
    <w:name w:val="Legal2_L1"/>
    <w:basedOn w:val="Normal"/>
    <w:next w:val="BodyText"/>
    <w:rsid w:val="00C12E1A"/>
    <w:pPr>
      <w:keepNext/>
      <w:numPr>
        <w:numId w:val="3"/>
      </w:numPr>
      <w:spacing w:after="240"/>
      <w:jc w:val="both"/>
      <w:outlineLvl w:val="0"/>
    </w:pPr>
    <w:rPr>
      <w:rFonts w:eastAsia="Times New Roman"/>
      <w:b/>
      <w:caps/>
      <w:szCs w:val="20"/>
      <w:lang w:val="x-none" w:eastAsia="x-none"/>
    </w:rPr>
  </w:style>
  <w:style w:type="paragraph" w:customStyle="1" w:styleId="Legal2L2">
    <w:name w:val="Legal2_L2"/>
    <w:basedOn w:val="Legal2L1"/>
    <w:next w:val="BodyText"/>
    <w:rsid w:val="00C12E1A"/>
    <w:pPr>
      <w:numPr>
        <w:ilvl w:val="1"/>
      </w:numPr>
      <w:outlineLvl w:val="1"/>
    </w:pPr>
    <w:rPr>
      <w:caps w:val="0"/>
    </w:rPr>
  </w:style>
  <w:style w:type="paragraph" w:customStyle="1" w:styleId="Legal2L3">
    <w:name w:val="Legal2_L3"/>
    <w:basedOn w:val="Legal2L2"/>
    <w:next w:val="BodyText"/>
    <w:link w:val="Legal2L3Char"/>
    <w:rsid w:val="00C12E1A"/>
    <w:pPr>
      <w:keepNext w:val="0"/>
      <w:numPr>
        <w:ilvl w:val="2"/>
      </w:numPr>
      <w:outlineLvl w:val="2"/>
    </w:pPr>
    <w:rPr>
      <w:b w:val="0"/>
    </w:rPr>
  </w:style>
  <w:style w:type="character" w:customStyle="1" w:styleId="Legal2L3Char">
    <w:name w:val="Legal2_L3 Char"/>
    <w:link w:val="Legal2L3"/>
    <w:rsid w:val="00C12E1A"/>
    <w:rPr>
      <w:rFonts w:ascii="Times New Roman" w:eastAsia="Times New Roman" w:hAnsi="Times New Roman"/>
      <w:sz w:val="24"/>
      <w:szCs w:val="20"/>
      <w:lang w:val="x-none" w:eastAsia="x-none"/>
    </w:rPr>
  </w:style>
  <w:style w:type="paragraph" w:customStyle="1" w:styleId="Legal2L4">
    <w:name w:val="Legal2_L4"/>
    <w:basedOn w:val="Legal2L3"/>
    <w:next w:val="BodyText"/>
    <w:rsid w:val="00C12E1A"/>
    <w:pPr>
      <w:numPr>
        <w:ilvl w:val="3"/>
      </w:numPr>
      <w:tabs>
        <w:tab w:val="clear" w:pos="2880"/>
      </w:tabs>
      <w:ind w:left="2804" w:hanging="360"/>
      <w:outlineLvl w:val="3"/>
    </w:pPr>
  </w:style>
  <w:style w:type="paragraph" w:customStyle="1" w:styleId="Legal2L5">
    <w:name w:val="Legal2_L5"/>
    <w:basedOn w:val="Legal2L4"/>
    <w:next w:val="BodyText"/>
    <w:rsid w:val="00C12E1A"/>
    <w:pPr>
      <w:numPr>
        <w:ilvl w:val="4"/>
      </w:numPr>
      <w:tabs>
        <w:tab w:val="clear" w:pos="3600"/>
      </w:tabs>
      <w:ind w:left="3524" w:hanging="360"/>
      <w:outlineLvl w:val="4"/>
    </w:pPr>
  </w:style>
  <w:style w:type="paragraph" w:customStyle="1" w:styleId="Legal2L6">
    <w:name w:val="Legal2_L6"/>
    <w:basedOn w:val="Legal2L5"/>
    <w:next w:val="BodyText"/>
    <w:rsid w:val="00C12E1A"/>
    <w:pPr>
      <w:numPr>
        <w:ilvl w:val="5"/>
      </w:numPr>
      <w:tabs>
        <w:tab w:val="clear" w:pos="4320"/>
      </w:tabs>
      <w:ind w:left="4244" w:hanging="180"/>
      <w:outlineLvl w:val="5"/>
    </w:pPr>
  </w:style>
  <w:style w:type="paragraph" w:customStyle="1" w:styleId="Legal2L7">
    <w:name w:val="Legal2_L7"/>
    <w:basedOn w:val="Legal2L6"/>
    <w:next w:val="BodyText"/>
    <w:rsid w:val="00C12E1A"/>
    <w:pPr>
      <w:numPr>
        <w:ilvl w:val="6"/>
      </w:numPr>
      <w:tabs>
        <w:tab w:val="clear" w:pos="5040"/>
      </w:tabs>
      <w:ind w:left="4964" w:hanging="360"/>
      <w:outlineLvl w:val="6"/>
    </w:pPr>
  </w:style>
  <w:style w:type="paragraph" w:customStyle="1" w:styleId="Legal2L8">
    <w:name w:val="Legal2_L8"/>
    <w:basedOn w:val="Legal2L7"/>
    <w:next w:val="BodyText"/>
    <w:rsid w:val="00C12E1A"/>
    <w:pPr>
      <w:numPr>
        <w:ilvl w:val="7"/>
      </w:numPr>
      <w:tabs>
        <w:tab w:val="clear" w:pos="5760"/>
      </w:tabs>
      <w:ind w:left="5684" w:hanging="360"/>
      <w:outlineLvl w:val="7"/>
    </w:pPr>
  </w:style>
  <w:style w:type="paragraph" w:customStyle="1" w:styleId="Legal2L9">
    <w:name w:val="Legal2_L9"/>
    <w:basedOn w:val="Legal2L8"/>
    <w:next w:val="BodyText"/>
    <w:rsid w:val="00C12E1A"/>
    <w:pPr>
      <w:numPr>
        <w:ilvl w:val="8"/>
      </w:numPr>
      <w:tabs>
        <w:tab w:val="clear" w:pos="6480"/>
      </w:tabs>
      <w:ind w:left="6404" w:hanging="180"/>
      <w:outlineLvl w:val="8"/>
    </w:pPr>
  </w:style>
  <w:style w:type="paragraph" w:customStyle="1" w:styleId="BauchiEPClevel1">
    <w:name w:val="Bauchi EPC level 1"/>
    <w:basedOn w:val="Normal"/>
    <w:link w:val="BauchiEPClevel1Char"/>
    <w:qFormat/>
    <w:rsid w:val="0095415E"/>
    <w:pPr>
      <w:autoSpaceDE w:val="0"/>
      <w:autoSpaceDN w:val="0"/>
      <w:adjustRightInd w:val="0"/>
      <w:spacing w:after="240"/>
      <w:jc w:val="both"/>
    </w:pPr>
    <w:rPr>
      <w:lang w:val="en-US"/>
    </w:rPr>
  </w:style>
  <w:style w:type="character" w:customStyle="1" w:styleId="BauchiEPClevel1Char">
    <w:name w:val="Bauchi EPC level 1 Char"/>
    <w:basedOn w:val="DefaultParagraphFont"/>
    <w:link w:val="BauchiEPClevel1"/>
    <w:rsid w:val="0095415E"/>
    <w:rPr>
      <w:rFonts w:ascii="Times New Roman" w:eastAsia="MS Mincho" w:hAnsi="Times New Roman"/>
      <w:sz w:val="24"/>
      <w:szCs w:val="24"/>
    </w:rPr>
  </w:style>
  <w:style w:type="paragraph" w:customStyle="1" w:styleId="Clause0Sub">
    <w:name w:val="Clause0Sub"/>
    <w:basedOn w:val="Normal"/>
    <w:link w:val="Clause0SubChar"/>
    <w:rsid w:val="00A9323B"/>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both"/>
    </w:pPr>
    <w:rPr>
      <w:rFonts w:ascii="Arial" w:eastAsia="Times New Roman" w:hAnsi="Arial"/>
      <w:sz w:val="20"/>
      <w:szCs w:val="20"/>
      <w:lang w:eastAsia="en-GB"/>
    </w:rPr>
  </w:style>
  <w:style w:type="character" w:customStyle="1" w:styleId="Clause0SubChar">
    <w:name w:val="Clause0Sub Char"/>
    <w:link w:val="Clause0Sub"/>
    <w:rsid w:val="00A9323B"/>
    <w:rPr>
      <w:rFonts w:ascii="Arial" w:eastAsia="Times New Roman" w:hAnsi="Arial"/>
      <w:sz w:val="20"/>
      <w:szCs w:val="20"/>
      <w:lang w:val="en-GB" w:eastAsia="en-GB"/>
    </w:rPr>
  </w:style>
  <w:style w:type="paragraph" w:customStyle="1" w:styleId="Clause1Head">
    <w:name w:val="Clause1Head"/>
    <w:basedOn w:val="Normal"/>
    <w:qFormat/>
    <w:rsid w:val="00A9323B"/>
    <w:pPr>
      <w:keepNext/>
      <w:numPr>
        <w:numId w:val="4"/>
      </w:numPr>
      <w:spacing w:after="240" w:line="360" w:lineRule="atLeast"/>
      <w:jc w:val="both"/>
    </w:pPr>
    <w:rPr>
      <w:rFonts w:ascii="Arial" w:eastAsia="Times New Roman" w:hAnsi="Arial"/>
      <w:b/>
      <w:sz w:val="20"/>
      <w:szCs w:val="20"/>
      <w:lang w:eastAsia="en-GB"/>
    </w:rPr>
  </w:style>
  <w:style w:type="paragraph" w:customStyle="1" w:styleId="Clause2Sub">
    <w:name w:val="Clause2Sub"/>
    <w:basedOn w:val="Normal"/>
    <w:link w:val="Clause2SubChar"/>
    <w:qFormat/>
    <w:rsid w:val="00A9323B"/>
    <w:pPr>
      <w:numPr>
        <w:ilvl w:val="1"/>
        <w:numId w:val="4"/>
      </w:numPr>
      <w:spacing w:after="240" w:line="360" w:lineRule="atLeast"/>
      <w:jc w:val="both"/>
    </w:pPr>
    <w:rPr>
      <w:rFonts w:ascii="Arial" w:eastAsia="Times New Roman" w:hAnsi="Arial"/>
      <w:sz w:val="20"/>
      <w:szCs w:val="20"/>
      <w:lang w:eastAsia="en-GB"/>
    </w:rPr>
  </w:style>
  <w:style w:type="character" w:customStyle="1" w:styleId="Clause2SubChar">
    <w:name w:val="Clause2Sub Char"/>
    <w:link w:val="Clause2Sub"/>
    <w:rsid w:val="00A9323B"/>
    <w:rPr>
      <w:rFonts w:ascii="Arial" w:eastAsia="Times New Roman" w:hAnsi="Arial"/>
      <w:sz w:val="20"/>
      <w:szCs w:val="20"/>
      <w:lang w:val="en-GB" w:eastAsia="en-GB"/>
    </w:rPr>
  </w:style>
  <w:style w:type="paragraph" w:customStyle="1" w:styleId="Clause3Sub">
    <w:name w:val="Clause3Sub"/>
    <w:basedOn w:val="Normal"/>
    <w:link w:val="Clause3SubChar"/>
    <w:qFormat/>
    <w:rsid w:val="00A9323B"/>
    <w:pPr>
      <w:numPr>
        <w:ilvl w:val="2"/>
        <w:numId w:val="4"/>
      </w:numPr>
      <w:spacing w:after="240" w:line="360" w:lineRule="atLeast"/>
      <w:jc w:val="both"/>
    </w:pPr>
    <w:rPr>
      <w:rFonts w:ascii="Arial" w:eastAsia="Times New Roman" w:hAnsi="Arial"/>
      <w:sz w:val="20"/>
      <w:szCs w:val="20"/>
      <w:lang w:eastAsia="en-GB"/>
    </w:rPr>
  </w:style>
  <w:style w:type="character" w:customStyle="1" w:styleId="Clause3SubChar">
    <w:name w:val="Clause3Sub Char"/>
    <w:link w:val="Clause3Sub"/>
    <w:rsid w:val="00A9323B"/>
    <w:rPr>
      <w:rFonts w:ascii="Arial" w:eastAsia="Times New Roman" w:hAnsi="Arial"/>
      <w:sz w:val="20"/>
      <w:szCs w:val="20"/>
      <w:lang w:val="en-GB" w:eastAsia="en-GB"/>
    </w:rPr>
  </w:style>
  <w:style w:type="paragraph" w:customStyle="1" w:styleId="Clause4Sub">
    <w:name w:val="Clause4Sub"/>
    <w:basedOn w:val="Normal"/>
    <w:qFormat/>
    <w:rsid w:val="00A9323B"/>
    <w:pPr>
      <w:numPr>
        <w:ilvl w:val="3"/>
        <w:numId w:val="4"/>
      </w:numPr>
      <w:spacing w:after="240" w:line="360" w:lineRule="atLeast"/>
      <w:jc w:val="both"/>
    </w:pPr>
    <w:rPr>
      <w:rFonts w:ascii="Arial" w:eastAsia="Times New Roman" w:hAnsi="Arial"/>
      <w:sz w:val="20"/>
      <w:szCs w:val="20"/>
      <w:lang w:eastAsia="en-GB"/>
    </w:rPr>
  </w:style>
  <w:style w:type="paragraph" w:customStyle="1" w:styleId="Clause5Sub">
    <w:name w:val="Clause5Sub"/>
    <w:basedOn w:val="Normal"/>
    <w:qFormat/>
    <w:rsid w:val="00A9323B"/>
    <w:pPr>
      <w:numPr>
        <w:ilvl w:val="4"/>
        <w:numId w:val="4"/>
      </w:numPr>
      <w:spacing w:after="240" w:line="360" w:lineRule="atLeast"/>
      <w:jc w:val="both"/>
    </w:pPr>
    <w:rPr>
      <w:rFonts w:ascii="Arial" w:eastAsia="Times New Roman" w:hAnsi="Arial"/>
      <w:sz w:val="20"/>
      <w:szCs w:val="20"/>
      <w:lang w:eastAsia="en-GB"/>
    </w:rPr>
  </w:style>
  <w:style w:type="paragraph" w:customStyle="1" w:styleId="Clause6Sub">
    <w:name w:val="Clause6Sub"/>
    <w:basedOn w:val="Normal"/>
    <w:qFormat/>
    <w:rsid w:val="00A9323B"/>
    <w:pPr>
      <w:numPr>
        <w:ilvl w:val="5"/>
        <w:numId w:val="4"/>
      </w:numPr>
      <w:spacing w:after="240" w:line="360" w:lineRule="atLeast"/>
      <w:jc w:val="both"/>
    </w:pPr>
    <w:rPr>
      <w:rFonts w:ascii="Arial" w:eastAsia="Times New Roman" w:hAnsi="Arial"/>
      <w:sz w:val="20"/>
      <w:szCs w:val="20"/>
      <w:lang w:eastAsia="en-GB"/>
    </w:rPr>
  </w:style>
  <w:style w:type="paragraph" w:customStyle="1" w:styleId="Clause7Sub">
    <w:name w:val="Clause7Sub"/>
    <w:basedOn w:val="Normal"/>
    <w:qFormat/>
    <w:rsid w:val="00A9323B"/>
    <w:pPr>
      <w:numPr>
        <w:ilvl w:val="6"/>
        <w:numId w:val="4"/>
      </w:numPr>
      <w:spacing w:after="240" w:line="360" w:lineRule="atLeast"/>
      <w:jc w:val="both"/>
    </w:pPr>
    <w:rPr>
      <w:rFonts w:ascii="Arial" w:eastAsia="Times New Roman" w:hAnsi="Arial"/>
      <w:sz w:val="20"/>
      <w:szCs w:val="20"/>
      <w:lang w:eastAsia="en-GB"/>
    </w:rPr>
  </w:style>
  <w:style w:type="paragraph" w:customStyle="1" w:styleId="Clause8Sub">
    <w:name w:val="Clause8Sub"/>
    <w:basedOn w:val="Normal"/>
    <w:qFormat/>
    <w:rsid w:val="00A9323B"/>
    <w:pPr>
      <w:numPr>
        <w:ilvl w:val="7"/>
        <w:numId w:val="4"/>
      </w:numPr>
      <w:spacing w:after="240" w:line="360" w:lineRule="atLeast"/>
      <w:jc w:val="both"/>
    </w:pPr>
    <w:rPr>
      <w:rFonts w:ascii="Arial" w:eastAsia="Times New Roman" w:hAnsi="Arial"/>
      <w:sz w:val="20"/>
      <w:szCs w:val="20"/>
      <w:lang w:eastAsia="en-GB"/>
    </w:rPr>
  </w:style>
  <w:style w:type="paragraph" w:customStyle="1" w:styleId="Clause9Sub">
    <w:name w:val="Clause9Sub"/>
    <w:basedOn w:val="Normal"/>
    <w:qFormat/>
    <w:rsid w:val="00A9323B"/>
    <w:pPr>
      <w:numPr>
        <w:ilvl w:val="8"/>
        <w:numId w:val="4"/>
      </w:numPr>
      <w:spacing w:after="240" w:line="360" w:lineRule="atLeast"/>
      <w:jc w:val="both"/>
    </w:pPr>
    <w:rPr>
      <w:rFonts w:ascii="Arial" w:eastAsia="Times New Roman" w:hAnsi="Arial"/>
      <w:sz w:val="20"/>
      <w:szCs w:val="20"/>
      <w:lang w:eastAsia="en-GB"/>
    </w:rPr>
  </w:style>
  <w:style w:type="paragraph" w:customStyle="1" w:styleId="NormalDouble">
    <w:name w:val="Normal Double"/>
    <w:basedOn w:val="Normal"/>
    <w:rsid w:val="00A9323B"/>
    <w:pPr>
      <w:spacing w:after="240" w:line="480" w:lineRule="atLeast"/>
      <w:jc w:val="both"/>
    </w:pPr>
    <w:rPr>
      <w:rFonts w:ascii="Arial" w:eastAsia="Times New Roman" w:hAnsi="Arial"/>
      <w:sz w:val="20"/>
      <w:szCs w:val="22"/>
      <w:lang w:val="en-US"/>
    </w:rPr>
  </w:style>
  <w:style w:type="paragraph" w:customStyle="1" w:styleId="NormalSingle">
    <w:name w:val="Normal Single"/>
    <w:basedOn w:val="Normal"/>
    <w:rsid w:val="00A9323B"/>
    <w:pPr>
      <w:spacing w:after="240" w:line="240" w:lineRule="atLeast"/>
      <w:jc w:val="both"/>
    </w:pPr>
    <w:rPr>
      <w:rFonts w:ascii="Arial" w:eastAsia="Times New Roman" w:hAnsi="Arial"/>
      <w:sz w:val="20"/>
      <w:szCs w:val="22"/>
      <w:lang w:val="en-US"/>
    </w:rPr>
  </w:style>
  <w:style w:type="paragraph" w:customStyle="1" w:styleId="NormalTable">
    <w:name w:val="NormalTable"/>
    <w:basedOn w:val="Normal"/>
    <w:next w:val="Normal"/>
    <w:rsid w:val="00A9323B"/>
    <w:pPr>
      <w:spacing w:line="240" w:lineRule="atLeast"/>
    </w:pPr>
    <w:rPr>
      <w:rFonts w:ascii="Arial" w:eastAsia="Times New Roman" w:hAnsi="Arial"/>
      <w:sz w:val="16"/>
      <w:szCs w:val="16"/>
      <w:lang w:val="en-US" w:eastAsia="en-GB"/>
    </w:rPr>
  </w:style>
  <w:style w:type="paragraph" w:customStyle="1" w:styleId="NoSpaceNormal">
    <w:name w:val="NoSpaceNormal"/>
    <w:basedOn w:val="Normal"/>
    <w:qFormat/>
    <w:rsid w:val="00A9323B"/>
    <w:pPr>
      <w:spacing w:line="360" w:lineRule="atLeast"/>
      <w:jc w:val="both"/>
    </w:pPr>
    <w:rPr>
      <w:rFonts w:ascii="Arial" w:eastAsia="Times New Roman" w:hAnsi="Arial"/>
      <w:sz w:val="20"/>
      <w:szCs w:val="22"/>
      <w:lang w:val="en-US"/>
    </w:rPr>
  </w:style>
  <w:style w:type="paragraph" w:customStyle="1" w:styleId="NoSpaceNormalSingle">
    <w:name w:val="NoSpaceNormalSingle"/>
    <w:basedOn w:val="Normal"/>
    <w:qFormat/>
    <w:rsid w:val="00A9323B"/>
    <w:pPr>
      <w:spacing w:line="240" w:lineRule="atLeast"/>
      <w:jc w:val="both"/>
    </w:pPr>
    <w:rPr>
      <w:rFonts w:ascii="Arial" w:eastAsia="Times New Roman" w:hAnsi="Arial"/>
      <w:sz w:val="20"/>
      <w:szCs w:val="22"/>
      <w:lang w:val="en-US"/>
    </w:rPr>
  </w:style>
  <w:style w:type="paragraph" w:customStyle="1" w:styleId="XClause0Sub">
    <w:name w:val="XClause0Sub"/>
    <w:basedOn w:val="Normal"/>
    <w:rsid w:val="00A9323B"/>
    <w:pPr>
      <w:tabs>
        <w:tab w:val="left" w:pos="680"/>
        <w:tab w:val="left" w:pos="1474"/>
        <w:tab w:val="left" w:pos="2552"/>
        <w:tab w:val="left" w:pos="3629"/>
        <w:tab w:val="left" w:pos="4763"/>
        <w:tab w:val="left" w:pos="6124"/>
        <w:tab w:val="left" w:pos="6861"/>
        <w:tab w:val="left" w:pos="7655"/>
        <w:tab w:val="left" w:pos="8222"/>
      </w:tabs>
      <w:spacing w:after="240" w:line="360" w:lineRule="atLeast"/>
      <w:ind w:left="720"/>
      <w:jc w:val="both"/>
    </w:pPr>
    <w:rPr>
      <w:rFonts w:ascii="Arial" w:eastAsia="Times New Roman" w:hAnsi="Arial"/>
      <w:sz w:val="20"/>
      <w:szCs w:val="20"/>
      <w:lang w:eastAsia="en-GB"/>
    </w:rPr>
  </w:style>
  <w:style w:type="paragraph" w:customStyle="1" w:styleId="XClause1Head">
    <w:name w:val="XClause1Head"/>
    <w:basedOn w:val="Normal"/>
    <w:rsid w:val="00A9323B"/>
    <w:pPr>
      <w:numPr>
        <w:numId w:val="5"/>
      </w:numPr>
      <w:spacing w:after="240" w:line="360" w:lineRule="atLeast"/>
      <w:jc w:val="both"/>
    </w:pPr>
    <w:rPr>
      <w:rFonts w:ascii="Arial" w:eastAsia="Times New Roman" w:hAnsi="Arial"/>
      <w:sz w:val="20"/>
      <w:szCs w:val="20"/>
      <w:lang w:eastAsia="en-GB"/>
    </w:rPr>
  </w:style>
  <w:style w:type="paragraph" w:customStyle="1" w:styleId="XClause2Sub">
    <w:name w:val="XClause2Sub"/>
    <w:basedOn w:val="Normal"/>
    <w:link w:val="XClause2SubChar"/>
    <w:rsid w:val="00A9323B"/>
    <w:pPr>
      <w:numPr>
        <w:ilvl w:val="1"/>
        <w:numId w:val="5"/>
      </w:numPr>
      <w:spacing w:after="240" w:line="360" w:lineRule="atLeast"/>
      <w:jc w:val="both"/>
    </w:pPr>
    <w:rPr>
      <w:rFonts w:ascii="Arial" w:eastAsia="Times New Roman" w:hAnsi="Arial"/>
      <w:sz w:val="20"/>
      <w:szCs w:val="20"/>
      <w:lang w:eastAsia="en-GB"/>
    </w:rPr>
  </w:style>
  <w:style w:type="character" w:customStyle="1" w:styleId="XClause2SubChar">
    <w:name w:val="XClause2Sub Char"/>
    <w:basedOn w:val="DefaultParagraphFont"/>
    <w:link w:val="XClause2Sub"/>
    <w:rsid w:val="00A9323B"/>
    <w:rPr>
      <w:rFonts w:ascii="Arial" w:eastAsia="Times New Roman" w:hAnsi="Arial"/>
      <w:sz w:val="20"/>
      <w:szCs w:val="20"/>
      <w:lang w:val="en-GB" w:eastAsia="en-GB"/>
    </w:rPr>
  </w:style>
  <w:style w:type="paragraph" w:customStyle="1" w:styleId="XClause3Sub">
    <w:name w:val="XClause3Sub"/>
    <w:basedOn w:val="Normal"/>
    <w:rsid w:val="00A9323B"/>
    <w:pPr>
      <w:numPr>
        <w:ilvl w:val="2"/>
        <w:numId w:val="5"/>
      </w:numPr>
      <w:spacing w:after="240" w:line="360" w:lineRule="atLeast"/>
      <w:jc w:val="both"/>
    </w:pPr>
    <w:rPr>
      <w:rFonts w:ascii="Arial" w:eastAsia="Times New Roman" w:hAnsi="Arial"/>
      <w:sz w:val="20"/>
      <w:szCs w:val="20"/>
      <w:lang w:eastAsia="en-GB"/>
    </w:rPr>
  </w:style>
  <w:style w:type="paragraph" w:customStyle="1" w:styleId="XClause4Sub">
    <w:name w:val="XClause4Sub"/>
    <w:basedOn w:val="Clause4Sub"/>
    <w:rsid w:val="00A9323B"/>
    <w:pPr>
      <w:numPr>
        <w:numId w:val="5"/>
      </w:numPr>
    </w:pPr>
  </w:style>
  <w:style w:type="paragraph" w:customStyle="1" w:styleId="XClause5Sub">
    <w:name w:val="XClause5Sub"/>
    <w:basedOn w:val="Normal"/>
    <w:rsid w:val="00A9323B"/>
    <w:pPr>
      <w:numPr>
        <w:ilvl w:val="4"/>
        <w:numId w:val="5"/>
      </w:numPr>
      <w:spacing w:after="240" w:line="360" w:lineRule="atLeast"/>
      <w:jc w:val="both"/>
    </w:pPr>
    <w:rPr>
      <w:rFonts w:ascii="Arial" w:eastAsia="Times New Roman" w:hAnsi="Arial"/>
      <w:sz w:val="20"/>
      <w:szCs w:val="20"/>
      <w:lang w:eastAsia="en-GB"/>
    </w:rPr>
  </w:style>
  <w:style w:type="paragraph" w:customStyle="1" w:styleId="XClause6Sub">
    <w:name w:val="XClause6Sub"/>
    <w:basedOn w:val="Normal"/>
    <w:rsid w:val="00A9323B"/>
    <w:pPr>
      <w:numPr>
        <w:ilvl w:val="5"/>
        <w:numId w:val="5"/>
      </w:numPr>
      <w:spacing w:after="240" w:line="360" w:lineRule="atLeast"/>
      <w:jc w:val="both"/>
    </w:pPr>
    <w:rPr>
      <w:rFonts w:ascii="Arial" w:eastAsia="Times New Roman" w:hAnsi="Arial"/>
      <w:sz w:val="20"/>
      <w:szCs w:val="20"/>
      <w:lang w:eastAsia="en-GB"/>
    </w:rPr>
  </w:style>
  <w:style w:type="paragraph" w:customStyle="1" w:styleId="XClause7Sub">
    <w:name w:val="XClause7Sub"/>
    <w:basedOn w:val="Normal"/>
    <w:rsid w:val="00A9323B"/>
    <w:pPr>
      <w:numPr>
        <w:ilvl w:val="6"/>
        <w:numId w:val="5"/>
      </w:numPr>
      <w:spacing w:after="240" w:line="360" w:lineRule="atLeast"/>
      <w:jc w:val="both"/>
    </w:pPr>
    <w:rPr>
      <w:rFonts w:ascii="Arial" w:eastAsia="Times New Roman" w:hAnsi="Arial"/>
      <w:sz w:val="20"/>
      <w:szCs w:val="20"/>
      <w:lang w:eastAsia="en-GB"/>
    </w:rPr>
  </w:style>
  <w:style w:type="paragraph" w:customStyle="1" w:styleId="XClause8Sub">
    <w:name w:val="XClause8Sub"/>
    <w:basedOn w:val="Normal"/>
    <w:rsid w:val="00A9323B"/>
    <w:pPr>
      <w:numPr>
        <w:ilvl w:val="7"/>
        <w:numId w:val="5"/>
      </w:numPr>
      <w:spacing w:after="240" w:line="360" w:lineRule="atLeast"/>
      <w:jc w:val="both"/>
    </w:pPr>
    <w:rPr>
      <w:rFonts w:ascii="Arial" w:eastAsia="Times New Roman" w:hAnsi="Arial"/>
      <w:sz w:val="20"/>
      <w:szCs w:val="20"/>
      <w:lang w:eastAsia="en-GB"/>
    </w:rPr>
  </w:style>
  <w:style w:type="paragraph" w:customStyle="1" w:styleId="XClause9Sub">
    <w:name w:val="XClause9Sub"/>
    <w:basedOn w:val="Normal"/>
    <w:rsid w:val="00A9323B"/>
    <w:pPr>
      <w:numPr>
        <w:ilvl w:val="8"/>
        <w:numId w:val="5"/>
      </w:numPr>
      <w:spacing w:after="240" w:line="360" w:lineRule="atLeast"/>
      <w:jc w:val="both"/>
    </w:pPr>
    <w:rPr>
      <w:rFonts w:ascii="Arial" w:eastAsia="Times New Roman" w:hAnsi="Arial"/>
      <w:sz w:val="20"/>
      <w:szCs w:val="20"/>
      <w:lang w:eastAsia="en-GB"/>
    </w:rPr>
  </w:style>
  <w:style w:type="character" w:styleId="SubtleEmphasis">
    <w:name w:val="Subtle Emphasis"/>
    <w:basedOn w:val="DefaultParagraphFont"/>
    <w:uiPriority w:val="19"/>
    <w:rsid w:val="00A9323B"/>
    <w:rPr>
      <w:i/>
      <w:iCs/>
      <w:color w:val="808080" w:themeColor="text1" w:themeTint="7F"/>
    </w:rPr>
  </w:style>
  <w:style w:type="paragraph" w:customStyle="1" w:styleId="Annexure">
    <w:name w:val="Annexure"/>
    <w:basedOn w:val="Normal"/>
    <w:next w:val="Normal"/>
    <w:link w:val="AnnexureChar"/>
    <w:qFormat/>
    <w:rsid w:val="00A9323B"/>
    <w:pPr>
      <w:numPr>
        <w:numId w:val="6"/>
      </w:numPr>
      <w:spacing w:after="240" w:line="360" w:lineRule="atLeast"/>
      <w:jc w:val="right"/>
    </w:pPr>
    <w:rPr>
      <w:rFonts w:ascii="Arial" w:eastAsiaTheme="minorHAnsi" w:hAnsi="Arial" w:cstheme="minorBidi"/>
      <w:b/>
      <w:sz w:val="20"/>
      <w:szCs w:val="22"/>
    </w:rPr>
  </w:style>
  <w:style w:type="character" w:customStyle="1" w:styleId="AnnexureChar">
    <w:name w:val="Annexure Char"/>
    <w:basedOn w:val="DefaultParagraphFont"/>
    <w:link w:val="Annexure"/>
    <w:rsid w:val="00A9323B"/>
    <w:rPr>
      <w:rFonts w:ascii="Arial" w:eastAsiaTheme="minorHAnsi" w:hAnsi="Arial" w:cstheme="minorBidi"/>
      <w:b/>
      <w:sz w:val="20"/>
      <w:lang w:val="en-GB"/>
    </w:rPr>
  </w:style>
  <w:style w:type="paragraph" w:styleId="TOC1">
    <w:name w:val="toc 1"/>
    <w:basedOn w:val="Normal"/>
    <w:next w:val="Normal"/>
    <w:autoRedefine/>
    <w:uiPriority w:val="39"/>
    <w:unhideWhenUsed/>
    <w:qFormat/>
    <w:locked/>
    <w:rsid w:val="00F92C3A"/>
    <w:pPr>
      <w:spacing w:before="240" w:after="120"/>
    </w:pPr>
    <w:rPr>
      <w:rFonts w:ascii="Arial" w:hAnsi="Arial" w:cstheme="minorHAnsi"/>
      <w:bCs/>
      <w:sz w:val="20"/>
      <w:szCs w:val="20"/>
    </w:rPr>
  </w:style>
  <w:style w:type="paragraph" w:styleId="TOC2">
    <w:name w:val="toc 2"/>
    <w:basedOn w:val="Normal"/>
    <w:next w:val="Normal"/>
    <w:autoRedefine/>
    <w:uiPriority w:val="39"/>
    <w:unhideWhenUsed/>
    <w:locked/>
    <w:rsid w:val="00A9323B"/>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locked/>
    <w:rsid w:val="00A9323B"/>
    <w:pPr>
      <w:ind w:left="480"/>
    </w:pPr>
    <w:rPr>
      <w:rFonts w:asciiTheme="minorHAnsi" w:hAnsiTheme="minorHAnsi" w:cstheme="minorHAnsi"/>
      <w:sz w:val="20"/>
      <w:szCs w:val="20"/>
    </w:rPr>
  </w:style>
  <w:style w:type="paragraph" w:styleId="TOC4">
    <w:name w:val="toc 4"/>
    <w:basedOn w:val="Normal"/>
    <w:next w:val="Normal"/>
    <w:autoRedefine/>
    <w:uiPriority w:val="39"/>
    <w:unhideWhenUsed/>
    <w:locked/>
    <w:rsid w:val="00A9323B"/>
    <w:pPr>
      <w:ind w:left="720"/>
    </w:pPr>
    <w:rPr>
      <w:rFonts w:asciiTheme="minorHAnsi" w:hAnsiTheme="minorHAnsi" w:cstheme="minorHAnsi"/>
      <w:sz w:val="20"/>
      <w:szCs w:val="20"/>
    </w:rPr>
  </w:style>
  <w:style w:type="paragraph" w:styleId="TOC5">
    <w:name w:val="toc 5"/>
    <w:basedOn w:val="Normal"/>
    <w:next w:val="Normal"/>
    <w:autoRedefine/>
    <w:uiPriority w:val="39"/>
    <w:unhideWhenUsed/>
    <w:locked/>
    <w:rsid w:val="00A9323B"/>
    <w:pPr>
      <w:ind w:left="960"/>
    </w:pPr>
    <w:rPr>
      <w:rFonts w:asciiTheme="minorHAnsi" w:hAnsiTheme="minorHAnsi" w:cstheme="minorHAnsi"/>
      <w:sz w:val="20"/>
      <w:szCs w:val="20"/>
    </w:rPr>
  </w:style>
  <w:style w:type="paragraph" w:styleId="TOC6">
    <w:name w:val="toc 6"/>
    <w:basedOn w:val="Normal"/>
    <w:next w:val="Normal"/>
    <w:autoRedefine/>
    <w:uiPriority w:val="39"/>
    <w:unhideWhenUsed/>
    <w:locked/>
    <w:rsid w:val="00A9323B"/>
    <w:pPr>
      <w:ind w:left="1200"/>
    </w:pPr>
    <w:rPr>
      <w:rFonts w:asciiTheme="minorHAnsi" w:hAnsiTheme="minorHAnsi" w:cstheme="minorHAnsi"/>
      <w:sz w:val="20"/>
      <w:szCs w:val="20"/>
    </w:rPr>
  </w:style>
  <w:style w:type="paragraph" w:styleId="TOC8">
    <w:name w:val="toc 8"/>
    <w:basedOn w:val="Normal"/>
    <w:next w:val="Normal"/>
    <w:autoRedefine/>
    <w:uiPriority w:val="39"/>
    <w:unhideWhenUsed/>
    <w:locked/>
    <w:rsid w:val="00A9323B"/>
    <w:pPr>
      <w:ind w:left="1680"/>
    </w:pPr>
    <w:rPr>
      <w:rFonts w:asciiTheme="minorHAnsi" w:hAnsiTheme="minorHAnsi" w:cstheme="minorHAnsi"/>
      <w:sz w:val="20"/>
      <w:szCs w:val="20"/>
    </w:rPr>
  </w:style>
  <w:style w:type="paragraph" w:styleId="TOC9">
    <w:name w:val="toc 9"/>
    <w:basedOn w:val="Normal"/>
    <w:next w:val="Normal"/>
    <w:autoRedefine/>
    <w:uiPriority w:val="39"/>
    <w:unhideWhenUsed/>
    <w:locked/>
    <w:rsid w:val="00A9323B"/>
    <w:pPr>
      <w:ind w:left="1920"/>
    </w:pPr>
    <w:rPr>
      <w:rFonts w:asciiTheme="minorHAnsi" w:hAnsiTheme="minorHAnsi" w:cstheme="minorHAnsi"/>
      <w:sz w:val="20"/>
      <w:szCs w:val="20"/>
    </w:rPr>
  </w:style>
  <w:style w:type="paragraph" w:customStyle="1" w:styleId="Schedule">
    <w:name w:val="Schedule"/>
    <w:basedOn w:val="Normal"/>
    <w:next w:val="Normal"/>
    <w:qFormat/>
    <w:rsid w:val="00A9323B"/>
    <w:pPr>
      <w:numPr>
        <w:numId w:val="7"/>
      </w:numPr>
      <w:spacing w:after="240" w:line="360" w:lineRule="atLeast"/>
      <w:jc w:val="right"/>
    </w:pPr>
    <w:rPr>
      <w:rFonts w:ascii="Arial" w:eastAsia="Times New Roman" w:hAnsi="Arial"/>
      <w:b/>
      <w:sz w:val="20"/>
      <w:szCs w:val="20"/>
      <w:lang w:eastAsia="en-GB"/>
    </w:rPr>
  </w:style>
  <w:style w:type="character" w:customStyle="1" w:styleId="BalloonTextChar1">
    <w:name w:val="Balloon Text Char1"/>
    <w:basedOn w:val="DefaultParagraphFont"/>
    <w:rsid w:val="00A9323B"/>
    <w:rPr>
      <w:rFonts w:ascii="Malgun Gothic" w:eastAsia="Malgun Gothic" w:hAnsi="Malgun Gothic"/>
      <w:sz w:val="18"/>
      <w:szCs w:val="18"/>
      <w:lang w:val="en-US"/>
    </w:rPr>
  </w:style>
  <w:style w:type="paragraph" w:styleId="Bibliography">
    <w:name w:val="Bibliography"/>
    <w:basedOn w:val="Normal"/>
    <w:next w:val="Normal"/>
    <w:rsid w:val="00A9323B"/>
    <w:pPr>
      <w:spacing w:after="240"/>
    </w:pPr>
    <w:rPr>
      <w:rFonts w:eastAsiaTheme="minorHAnsi" w:cstheme="minorBidi"/>
      <w:sz w:val="22"/>
      <w:lang w:val="en-US"/>
    </w:rPr>
  </w:style>
  <w:style w:type="paragraph" w:styleId="BlockText">
    <w:name w:val="Block Text"/>
    <w:basedOn w:val="Normal"/>
    <w:uiPriority w:val="1"/>
    <w:qFormat/>
    <w:rsid w:val="00A9323B"/>
    <w:pPr>
      <w:spacing w:after="240"/>
      <w:ind w:left="720" w:right="720"/>
      <w:jc w:val="both"/>
    </w:pPr>
    <w:rPr>
      <w:rFonts w:eastAsiaTheme="minorHAnsi" w:cstheme="minorBidi"/>
      <w:sz w:val="22"/>
      <w:lang w:val="en-US"/>
    </w:rPr>
  </w:style>
  <w:style w:type="paragraph" w:styleId="BodyTextFirstIndent">
    <w:name w:val="Body Text First Indent"/>
    <w:aliases w:val="Body_FI"/>
    <w:basedOn w:val="Normal"/>
    <w:link w:val="BodyTextFirstIndentChar"/>
    <w:qFormat/>
    <w:rsid w:val="00A9323B"/>
    <w:pPr>
      <w:spacing w:after="240"/>
      <w:ind w:firstLine="720"/>
      <w:jc w:val="both"/>
    </w:pPr>
    <w:rPr>
      <w:rFonts w:eastAsiaTheme="minorHAnsi"/>
      <w:sz w:val="22"/>
      <w:lang w:val="en-US"/>
    </w:rPr>
  </w:style>
  <w:style w:type="character" w:customStyle="1" w:styleId="BodyTextFirstIndentChar">
    <w:name w:val="Body Text First Indent Char"/>
    <w:aliases w:val="Body_FI Char"/>
    <w:basedOn w:val="BodyTextChar"/>
    <w:link w:val="BodyTextFirstIndent"/>
    <w:rsid w:val="00A9323B"/>
    <w:rPr>
      <w:rFonts w:ascii="Times New Roman" w:eastAsiaTheme="minorHAnsi" w:hAnsi="Times New Roman" w:cs="Times New Roman"/>
      <w:sz w:val="20"/>
      <w:szCs w:val="24"/>
    </w:rPr>
  </w:style>
  <w:style w:type="paragraph" w:styleId="BodyTextFirstIndent2">
    <w:name w:val="Body Text First Indent 2"/>
    <w:aliases w:val="Body_FI_2"/>
    <w:basedOn w:val="Normal"/>
    <w:link w:val="BodyTextFirstIndent2Char"/>
    <w:qFormat/>
    <w:rsid w:val="00A9323B"/>
    <w:pPr>
      <w:spacing w:line="480" w:lineRule="auto"/>
      <w:ind w:firstLine="720"/>
      <w:jc w:val="both"/>
    </w:pPr>
    <w:rPr>
      <w:rFonts w:eastAsiaTheme="minorHAnsi"/>
      <w:sz w:val="22"/>
      <w:lang w:val="en-US"/>
    </w:rPr>
  </w:style>
  <w:style w:type="character" w:customStyle="1" w:styleId="BodyTextFirstIndent2Char">
    <w:name w:val="Body Text First Indent 2 Char"/>
    <w:aliases w:val="Body_FI_2 Char"/>
    <w:basedOn w:val="BodyTextIndentChar"/>
    <w:link w:val="BodyTextFirstIndent2"/>
    <w:rsid w:val="00A9323B"/>
    <w:rPr>
      <w:rFonts w:ascii="Times New Roman" w:eastAsiaTheme="minorHAnsi" w:hAnsi="Times New Roman" w:cs="Times New Roman"/>
      <w:sz w:val="20"/>
      <w:szCs w:val="24"/>
    </w:rPr>
  </w:style>
  <w:style w:type="paragraph" w:styleId="BodyTextIndent3">
    <w:name w:val="Body Text Indent 3"/>
    <w:basedOn w:val="Normal"/>
    <w:link w:val="BodyTextIndent3Char"/>
    <w:rsid w:val="00A9323B"/>
    <w:pPr>
      <w:spacing w:after="120"/>
      <w:ind w:left="360"/>
    </w:pPr>
    <w:rPr>
      <w:rFonts w:eastAsiaTheme="minorHAnsi" w:cstheme="minorBidi"/>
      <w:sz w:val="16"/>
      <w:szCs w:val="16"/>
      <w:lang w:val="en-US"/>
    </w:rPr>
  </w:style>
  <w:style w:type="character" w:customStyle="1" w:styleId="BodyTextIndent3Char">
    <w:name w:val="Body Text Indent 3 Char"/>
    <w:basedOn w:val="DefaultParagraphFont"/>
    <w:link w:val="BodyTextIndent3"/>
    <w:rsid w:val="00A9323B"/>
    <w:rPr>
      <w:rFonts w:ascii="Times New Roman" w:eastAsiaTheme="minorHAnsi" w:hAnsi="Times New Roman" w:cstheme="minorBidi"/>
      <w:sz w:val="16"/>
      <w:szCs w:val="16"/>
    </w:rPr>
  </w:style>
  <w:style w:type="paragraph" w:styleId="Caption">
    <w:name w:val="caption"/>
    <w:basedOn w:val="Normal"/>
    <w:next w:val="Normal"/>
    <w:locked/>
    <w:rsid w:val="00A9323B"/>
    <w:pPr>
      <w:spacing w:after="240"/>
    </w:pPr>
    <w:rPr>
      <w:rFonts w:eastAsiaTheme="minorHAnsi" w:cstheme="minorBidi"/>
      <w:b/>
      <w:bCs/>
      <w:sz w:val="22"/>
      <w:szCs w:val="20"/>
      <w:lang w:val="en-US"/>
    </w:rPr>
  </w:style>
  <w:style w:type="paragraph" w:styleId="Closing">
    <w:name w:val="Closing"/>
    <w:basedOn w:val="Normal"/>
    <w:link w:val="ClosingChar"/>
    <w:uiPriority w:val="99"/>
    <w:unhideWhenUsed/>
    <w:qFormat/>
    <w:rsid w:val="00A9323B"/>
    <w:pPr>
      <w:ind w:left="4680"/>
    </w:pPr>
    <w:rPr>
      <w:rFonts w:eastAsiaTheme="minorHAnsi" w:cstheme="minorBidi"/>
      <w:sz w:val="22"/>
      <w:lang w:val="en-US"/>
    </w:rPr>
  </w:style>
  <w:style w:type="character" w:customStyle="1" w:styleId="ClosingChar">
    <w:name w:val="Closing Char"/>
    <w:basedOn w:val="DefaultParagraphFont"/>
    <w:link w:val="Closing"/>
    <w:uiPriority w:val="99"/>
    <w:rsid w:val="00A9323B"/>
    <w:rPr>
      <w:rFonts w:ascii="Times New Roman" w:eastAsiaTheme="minorHAnsi" w:hAnsi="Times New Roman" w:cstheme="minorBidi"/>
      <w:szCs w:val="24"/>
    </w:rPr>
  </w:style>
  <w:style w:type="paragraph" w:styleId="Date">
    <w:name w:val="Date"/>
    <w:basedOn w:val="Normal"/>
    <w:next w:val="Normal"/>
    <w:link w:val="DateChar"/>
    <w:rsid w:val="00A9323B"/>
    <w:pPr>
      <w:spacing w:after="240"/>
    </w:pPr>
    <w:rPr>
      <w:rFonts w:eastAsiaTheme="minorHAnsi" w:cstheme="minorBidi"/>
      <w:sz w:val="22"/>
      <w:lang w:val="en-US"/>
    </w:rPr>
  </w:style>
  <w:style w:type="character" w:customStyle="1" w:styleId="DateChar">
    <w:name w:val="Date Char"/>
    <w:basedOn w:val="DefaultParagraphFont"/>
    <w:link w:val="Date"/>
    <w:rsid w:val="00A9323B"/>
    <w:rPr>
      <w:rFonts w:ascii="Times New Roman" w:eastAsiaTheme="minorHAnsi" w:hAnsi="Times New Roman" w:cstheme="minorBidi"/>
      <w:szCs w:val="24"/>
    </w:rPr>
  </w:style>
  <w:style w:type="paragraph" w:styleId="DocumentMap">
    <w:name w:val="Document Map"/>
    <w:basedOn w:val="Normal"/>
    <w:link w:val="DocumentMapChar"/>
    <w:rsid w:val="00A9323B"/>
    <w:pPr>
      <w:spacing w:after="240"/>
    </w:pPr>
    <w:rPr>
      <w:rFonts w:ascii="Tahoma" w:eastAsiaTheme="minorHAnsi" w:hAnsi="Tahoma" w:cs="Tahoma"/>
      <w:sz w:val="16"/>
      <w:szCs w:val="16"/>
      <w:lang w:val="en-US"/>
    </w:rPr>
  </w:style>
  <w:style w:type="character" w:customStyle="1" w:styleId="DocumentMapChar">
    <w:name w:val="Document Map Char"/>
    <w:basedOn w:val="DefaultParagraphFont"/>
    <w:link w:val="DocumentMap"/>
    <w:rsid w:val="00A9323B"/>
    <w:rPr>
      <w:rFonts w:ascii="Tahoma" w:eastAsiaTheme="minorHAnsi" w:hAnsi="Tahoma" w:cs="Tahoma"/>
      <w:sz w:val="16"/>
      <w:szCs w:val="16"/>
    </w:rPr>
  </w:style>
  <w:style w:type="paragraph" w:styleId="E-mailSignature">
    <w:name w:val="E-mail Signature"/>
    <w:basedOn w:val="Normal"/>
    <w:link w:val="E-mailSignatureChar"/>
    <w:uiPriority w:val="99"/>
    <w:rsid w:val="00A9323B"/>
    <w:pPr>
      <w:spacing w:after="240"/>
    </w:pPr>
    <w:rPr>
      <w:rFonts w:eastAsiaTheme="minorHAnsi" w:cstheme="minorBidi"/>
      <w:sz w:val="22"/>
      <w:lang w:val="en-US"/>
    </w:rPr>
  </w:style>
  <w:style w:type="character" w:customStyle="1" w:styleId="E-mailSignatureChar">
    <w:name w:val="E-mail Signature Char"/>
    <w:basedOn w:val="DefaultParagraphFont"/>
    <w:link w:val="E-mailSignature"/>
    <w:uiPriority w:val="99"/>
    <w:rsid w:val="00A9323B"/>
    <w:rPr>
      <w:rFonts w:ascii="Times New Roman" w:eastAsiaTheme="minorHAnsi" w:hAnsi="Times New Roman" w:cstheme="minorBidi"/>
      <w:szCs w:val="24"/>
    </w:rPr>
  </w:style>
  <w:style w:type="paragraph" w:styleId="EndnoteText">
    <w:name w:val="endnote text"/>
    <w:basedOn w:val="Normal"/>
    <w:link w:val="EndnoteTextChar"/>
    <w:rsid w:val="00A9323B"/>
    <w:pPr>
      <w:spacing w:after="240"/>
    </w:pPr>
    <w:rPr>
      <w:rFonts w:eastAsiaTheme="minorHAnsi" w:cstheme="minorBidi"/>
      <w:sz w:val="22"/>
      <w:szCs w:val="20"/>
      <w:lang w:val="en-US"/>
    </w:rPr>
  </w:style>
  <w:style w:type="character" w:customStyle="1" w:styleId="EndnoteTextChar">
    <w:name w:val="Endnote Text Char"/>
    <w:basedOn w:val="DefaultParagraphFont"/>
    <w:link w:val="EndnoteText"/>
    <w:rsid w:val="00A9323B"/>
    <w:rPr>
      <w:rFonts w:ascii="Times New Roman" w:eastAsiaTheme="minorHAnsi" w:hAnsi="Times New Roman" w:cstheme="minorBidi"/>
      <w:szCs w:val="20"/>
    </w:rPr>
  </w:style>
  <w:style w:type="paragraph" w:styleId="EnvelopeAddress">
    <w:name w:val="envelope address"/>
    <w:basedOn w:val="Normal"/>
    <w:rsid w:val="00A9323B"/>
    <w:pPr>
      <w:framePr w:w="7920" w:h="1980" w:hRule="exact" w:hSpace="180" w:wrap="auto" w:hAnchor="page" w:xAlign="center" w:yAlign="bottom"/>
      <w:spacing w:after="240"/>
      <w:ind w:left="2880"/>
    </w:pPr>
    <w:rPr>
      <w:rFonts w:ascii="Cambria" w:eastAsiaTheme="minorHAnsi" w:hAnsi="Cambria" w:cstheme="minorBidi"/>
      <w:lang w:val="en-US"/>
    </w:rPr>
  </w:style>
  <w:style w:type="paragraph" w:styleId="EnvelopeReturn">
    <w:name w:val="envelope return"/>
    <w:basedOn w:val="Normal"/>
    <w:rsid w:val="00A9323B"/>
    <w:pPr>
      <w:spacing w:after="240"/>
    </w:pPr>
    <w:rPr>
      <w:rFonts w:ascii="Cambria" w:eastAsiaTheme="minorHAnsi" w:hAnsi="Cambria" w:cstheme="minorBidi"/>
      <w:sz w:val="22"/>
      <w:szCs w:val="20"/>
      <w:lang w:val="en-US"/>
    </w:rPr>
  </w:style>
  <w:style w:type="paragraph" w:styleId="HTMLAddress">
    <w:name w:val="HTML Address"/>
    <w:basedOn w:val="Normal"/>
    <w:link w:val="HTMLAddressChar"/>
    <w:rsid w:val="00A9323B"/>
    <w:pPr>
      <w:spacing w:after="240"/>
    </w:pPr>
    <w:rPr>
      <w:rFonts w:eastAsiaTheme="minorHAnsi" w:cstheme="minorBidi"/>
      <w:i/>
      <w:iCs/>
      <w:sz w:val="22"/>
      <w:lang w:val="en-US"/>
    </w:rPr>
  </w:style>
  <w:style w:type="character" w:customStyle="1" w:styleId="HTMLAddressChar">
    <w:name w:val="HTML Address Char"/>
    <w:basedOn w:val="DefaultParagraphFont"/>
    <w:link w:val="HTMLAddress"/>
    <w:rsid w:val="00A9323B"/>
    <w:rPr>
      <w:rFonts w:ascii="Times New Roman" w:eastAsiaTheme="minorHAnsi" w:hAnsi="Times New Roman" w:cstheme="minorBidi"/>
      <w:i/>
      <w:iCs/>
      <w:szCs w:val="24"/>
    </w:rPr>
  </w:style>
  <w:style w:type="paragraph" w:styleId="HTMLPreformatted">
    <w:name w:val="HTML Preformatted"/>
    <w:basedOn w:val="Normal"/>
    <w:link w:val="HTMLPreformattedChar"/>
    <w:rsid w:val="00A9323B"/>
    <w:pPr>
      <w:spacing w:after="240"/>
    </w:pPr>
    <w:rPr>
      <w:rFonts w:ascii="Courier New" w:eastAsiaTheme="minorHAnsi" w:hAnsi="Courier New" w:cs="Courier New"/>
      <w:sz w:val="22"/>
      <w:szCs w:val="20"/>
      <w:lang w:val="en-US"/>
    </w:rPr>
  </w:style>
  <w:style w:type="character" w:customStyle="1" w:styleId="HTMLPreformattedChar">
    <w:name w:val="HTML Preformatted Char"/>
    <w:basedOn w:val="DefaultParagraphFont"/>
    <w:link w:val="HTMLPreformatted"/>
    <w:rsid w:val="00A9323B"/>
    <w:rPr>
      <w:rFonts w:ascii="Courier New" w:eastAsiaTheme="minorHAnsi" w:hAnsi="Courier New" w:cs="Courier New"/>
      <w:szCs w:val="20"/>
    </w:rPr>
  </w:style>
  <w:style w:type="paragraph" w:styleId="Index1">
    <w:name w:val="index 1"/>
    <w:basedOn w:val="Normal"/>
    <w:next w:val="Normal"/>
    <w:autoRedefine/>
    <w:rsid w:val="00A9323B"/>
    <w:pPr>
      <w:spacing w:after="240"/>
      <w:ind w:left="200" w:hanging="200"/>
    </w:pPr>
    <w:rPr>
      <w:rFonts w:eastAsiaTheme="minorHAnsi" w:cstheme="minorBidi"/>
      <w:sz w:val="22"/>
      <w:lang w:val="en-US"/>
    </w:rPr>
  </w:style>
  <w:style w:type="paragraph" w:styleId="Index2">
    <w:name w:val="index 2"/>
    <w:basedOn w:val="Normal"/>
    <w:next w:val="Normal"/>
    <w:autoRedefine/>
    <w:rsid w:val="00A9323B"/>
    <w:pPr>
      <w:spacing w:after="240"/>
      <w:ind w:left="400" w:hanging="200"/>
    </w:pPr>
    <w:rPr>
      <w:rFonts w:eastAsiaTheme="minorHAnsi" w:cstheme="minorBidi"/>
      <w:sz w:val="22"/>
      <w:lang w:val="en-US"/>
    </w:rPr>
  </w:style>
  <w:style w:type="paragraph" w:styleId="Index3">
    <w:name w:val="index 3"/>
    <w:basedOn w:val="Normal"/>
    <w:next w:val="Normal"/>
    <w:autoRedefine/>
    <w:rsid w:val="00A9323B"/>
    <w:pPr>
      <w:spacing w:after="240"/>
      <w:ind w:left="600" w:hanging="200"/>
    </w:pPr>
    <w:rPr>
      <w:rFonts w:eastAsiaTheme="minorHAnsi" w:cstheme="minorBidi"/>
      <w:sz w:val="22"/>
      <w:lang w:val="en-US"/>
    </w:rPr>
  </w:style>
  <w:style w:type="paragraph" w:styleId="Index4">
    <w:name w:val="index 4"/>
    <w:basedOn w:val="Normal"/>
    <w:next w:val="Normal"/>
    <w:autoRedefine/>
    <w:rsid w:val="00A9323B"/>
    <w:pPr>
      <w:spacing w:after="240"/>
      <w:ind w:left="800" w:hanging="200"/>
    </w:pPr>
    <w:rPr>
      <w:rFonts w:eastAsiaTheme="minorHAnsi" w:cstheme="minorBidi"/>
      <w:sz w:val="22"/>
      <w:lang w:val="en-US"/>
    </w:rPr>
  </w:style>
  <w:style w:type="paragraph" w:styleId="Index5">
    <w:name w:val="index 5"/>
    <w:basedOn w:val="Normal"/>
    <w:next w:val="Normal"/>
    <w:autoRedefine/>
    <w:rsid w:val="00A9323B"/>
    <w:pPr>
      <w:spacing w:after="240"/>
      <w:ind w:left="1000" w:hanging="200"/>
    </w:pPr>
    <w:rPr>
      <w:rFonts w:eastAsiaTheme="minorHAnsi" w:cstheme="minorBidi"/>
      <w:sz w:val="22"/>
      <w:lang w:val="en-US"/>
    </w:rPr>
  </w:style>
  <w:style w:type="paragraph" w:styleId="Index6">
    <w:name w:val="index 6"/>
    <w:basedOn w:val="Normal"/>
    <w:next w:val="Normal"/>
    <w:autoRedefine/>
    <w:rsid w:val="00A9323B"/>
    <w:pPr>
      <w:spacing w:after="240"/>
      <w:ind w:left="1200" w:hanging="200"/>
    </w:pPr>
    <w:rPr>
      <w:rFonts w:eastAsiaTheme="minorHAnsi" w:cstheme="minorBidi"/>
      <w:sz w:val="22"/>
      <w:lang w:val="en-US"/>
    </w:rPr>
  </w:style>
  <w:style w:type="paragraph" w:styleId="Index7">
    <w:name w:val="index 7"/>
    <w:basedOn w:val="Normal"/>
    <w:next w:val="Normal"/>
    <w:autoRedefine/>
    <w:rsid w:val="00A9323B"/>
    <w:pPr>
      <w:spacing w:after="240"/>
      <w:ind w:left="1400" w:hanging="200"/>
    </w:pPr>
    <w:rPr>
      <w:rFonts w:eastAsiaTheme="minorHAnsi" w:cstheme="minorBidi"/>
      <w:sz w:val="22"/>
      <w:lang w:val="en-US"/>
    </w:rPr>
  </w:style>
  <w:style w:type="paragraph" w:styleId="Index8">
    <w:name w:val="index 8"/>
    <w:basedOn w:val="Normal"/>
    <w:next w:val="Normal"/>
    <w:autoRedefine/>
    <w:rsid w:val="00A9323B"/>
    <w:pPr>
      <w:spacing w:after="240"/>
      <w:ind w:left="1600" w:hanging="200"/>
    </w:pPr>
    <w:rPr>
      <w:rFonts w:eastAsiaTheme="minorHAnsi" w:cstheme="minorBidi"/>
      <w:sz w:val="22"/>
      <w:lang w:val="en-US"/>
    </w:rPr>
  </w:style>
  <w:style w:type="paragraph" w:styleId="Index9">
    <w:name w:val="index 9"/>
    <w:basedOn w:val="Normal"/>
    <w:next w:val="Normal"/>
    <w:autoRedefine/>
    <w:rsid w:val="00A9323B"/>
    <w:pPr>
      <w:spacing w:after="240"/>
      <w:ind w:left="1800" w:hanging="200"/>
    </w:pPr>
    <w:rPr>
      <w:rFonts w:eastAsiaTheme="minorHAnsi" w:cstheme="minorBidi"/>
      <w:sz w:val="22"/>
      <w:lang w:val="en-US"/>
    </w:rPr>
  </w:style>
  <w:style w:type="paragraph" w:styleId="IndexHeading">
    <w:name w:val="index heading"/>
    <w:basedOn w:val="Normal"/>
    <w:next w:val="Index1"/>
    <w:rsid w:val="00A9323B"/>
    <w:pPr>
      <w:spacing w:after="240"/>
    </w:pPr>
    <w:rPr>
      <w:rFonts w:ascii="Cambria" w:eastAsiaTheme="minorHAnsi" w:hAnsi="Cambria" w:cstheme="minorBidi"/>
      <w:b/>
      <w:bCs/>
      <w:sz w:val="22"/>
      <w:lang w:val="en-US"/>
    </w:rPr>
  </w:style>
  <w:style w:type="paragraph" w:styleId="IntenseQuote">
    <w:name w:val="Intense Quote"/>
    <w:basedOn w:val="Normal"/>
    <w:next w:val="Normal"/>
    <w:link w:val="IntenseQuoteChar"/>
    <w:rsid w:val="00A9323B"/>
    <w:pPr>
      <w:pBdr>
        <w:bottom w:val="single" w:sz="4" w:space="4" w:color="4F81BD"/>
      </w:pBdr>
      <w:spacing w:before="200" w:after="280"/>
      <w:ind w:left="936" w:right="936"/>
    </w:pPr>
    <w:rPr>
      <w:rFonts w:eastAsiaTheme="minorHAnsi" w:cstheme="minorBidi"/>
      <w:b/>
      <w:bCs/>
      <w:i/>
      <w:iCs/>
      <w:color w:val="4F81BD"/>
      <w:sz w:val="22"/>
      <w:lang w:val="en-US"/>
    </w:rPr>
  </w:style>
  <w:style w:type="character" w:customStyle="1" w:styleId="IntenseQuoteChar">
    <w:name w:val="Intense Quote Char"/>
    <w:basedOn w:val="DefaultParagraphFont"/>
    <w:link w:val="IntenseQuote"/>
    <w:rsid w:val="00A9323B"/>
    <w:rPr>
      <w:rFonts w:ascii="Times New Roman" w:eastAsiaTheme="minorHAnsi" w:hAnsi="Times New Roman" w:cstheme="minorBidi"/>
      <w:b/>
      <w:bCs/>
      <w:i/>
      <w:iCs/>
      <w:color w:val="4F81BD"/>
      <w:szCs w:val="24"/>
    </w:rPr>
  </w:style>
  <w:style w:type="paragraph" w:styleId="List">
    <w:name w:val="List"/>
    <w:basedOn w:val="Normal"/>
    <w:rsid w:val="00A9323B"/>
    <w:pPr>
      <w:spacing w:after="240"/>
      <w:ind w:left="360" w:hanging="360"/>
      <w:contextualSpacing/>
    </w:pPr>
    <w:rPr>
      <w:rFonts w:eastAsiaTheme="minorHAnsi" w:cstheme="minorBidi"/>
      <w:sz w:val="22"/>
      <w:lang w:val="en-US"/>
    </w:rPr>
  </w:style>
  <w:style w:type="paragraph" w:styleId="MacroText">
    <w:name w:val="macro"/>
    <w:link w:val="MacroTextChar"/>
    <w:rsid w:val="00A9323B"/>
    <w:pPr>
      <w:widowControl w:val="0"/>
      <w:tabs>
        <w:tab w:val="left" w:pos="480"/>
        <w:tab w:val="left" w:pos="960"/>
        <w:tab w:val="left" w:pos="1440"/>
        <w:tab w:val="left" w:pos="1920"/>
        <w:tab w:val="left" w:pos="2400"/>
        <w:tab w:val="left" w:pos="2880"/>
        <w:tab w:val="left" w:pos="3360"/>
        <w:tab w:val="left" w:pos="3840"/>
        <w:tab w:val="left" w:pos="4320"/>
      </w:tabs>
      <w:wordWrap w:val="0"/>
      <w:autoSpaceDE w:val="0"/>
      <w:autoSpaceDN w:val="0"/>
      <w:spacing w:after="240"/>
      <w:jc w:val="both"/>
    </w:pPr>
    <w:rPr>
      <w:rFonts w:ascii="Courier New" w:eastAsiaTheme="minorHAnsi" w:hAnsi="Courier New" w:cs="Courier New"/>
      <w:kern w:val="2"/>
      <w:szCs w:val="24"/>
    </w:rPr>
  </w:style>
  <w:style w:type="character" w:customStyle="1" w:styleId="MacroTextChar">
    <w:name w:val="Macro Text Char"/>
    <w:basedOn w:val="DefaultParagraphFont"/>
    <w:link w:val="MacroText"/>
    <w:rsid w:val="00A9323B"/>
    <w:rPr>
      <w:rFonts w:ascii="Courier New" w:eastAsiaTheme="minorHAnsi" w:hAnsi="Courier New" w:cs="Courier New"/>
      <w:kern w:val="2"/>
      <w:szCs w:val="24"/>
    </w:rPr>
  </w:style>
  <w:style w:type="paragraph" w:styleId="MessageHeader">
    <w:name w:val="Message Header"/>
    <w:basedOn w:val="Normal"/>
    <w:link w:val="MessageHeaderChar"/>
    <w:uiPriority w:val="99"/>
    <w:rsid w:val="00A9323B"/>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Cambria" w:eastAsiaTheme="minorHAnsi" w:hAnsi="Cambria" w:cstheme="minorBidi"/>
      <w:lang w:val="en-US"/>
    </w:rPr>
  </w:style>
  <w:style w:type="character" w:customStyle="1" w:styleId="MessageHeaderChar">
    <w:name w:val="Message Header Char"/>
    <w:basedOn w:val="DefaultParagraphFont"/>
    <w:link w:val="MessageHeader"/>
    <w:uiPriority w:val="99"/>
    <w:rsid w:val="00A9323B"/>
    <w:rPr>
      <w:rFonts w:ascii="Cambria" w:eastAsiaTheme="minorHAnsi" w:hAnsi="Cambria" w:cstheme="minorBidi"/>
      <w:sz w:val="24"/>
      <w:szCs w:val="24"/>
      <w:shd w:val="pct20" w:color="auto" w:fill="auto"/>
    </w:rPr>
  </w:style>
  <w:style w:type="paragraph" w:styleId="NoSpacing">
    <w:name w:val="No Spacing"/>
    <w:uiPriority w:val="1"/>
    <w:qFormat/>
    <w:rsid w:val="00A9323B"/>
    <w:rPr>
      <w:rFonts w:eastAsiaTheme="minorHAnsi"/>
      <w:szCs w:val="24"/>
    </w:rPr>
  </w:style>
  <w:style w:type="paragraph" w:styleId="NormalWeb">
    <w:name w:val="Normal (Web)"/>
    <w:basedOn w:val="Normal"/>
    <w:uiPriority w:val="99"/>
    <w:rsid w:val="00A9323B"/>
    <w:pPr>
      <w:spacing w:after="240"/>
    </w:pPr>
    <w:rPr>
      <w:rFonts w:eastAsiaTheme="minorHAnsi" w:cstheme="minorBidi"/>
      <w:lang w:val="en-US"/>
    </w:rPr>
  </w:style>
  <w:style w:type="paragraph" w:styleId="NormalIndent">
    <w:name w:val="Normal Indent"/>
    <w:basedOn w:val="Normal"/>
    <w:rsid w:val="00A9323B"/>
    <w:pPr>
      <w:spacing w:after="240"/>
      <w:ind w:left="720"/>
    </w:pPr>
    <w:rPr>
      <w:rFonts w:eastAsiaTheme="minorHAnsi" w:cstheme="minorBidi"/>
      <w:sz w:val="22"/>
      <w:lang w:val="en-US"/>
    </w:rPr>
  </w:style>
  <w:style w:type="paragraph" w:styleId="NoteHeading">
    <w:name w:val="Note Heading"/>
    <w:basedOn w:val="Normal"/>
    <w:next w:val="Normal"/>
    <w:link w:val="NoteHeadingChar"/>
    <w:rsid w:val="00A9323B"/>
    <w:pPr>
      <w:spacing w:after="240"/>
    </w:pPr>
    <w:rPr>
      <w:rFonts w:eastAsiaTheme="minorHAnsi" w:cstheme="minorBidi"/>
      <w:sz w:val="22"/>
      <w:lang w:val="en-US"/>
    </w:rPr>
  </w:style>
  <w:style w:type="character" w:customStyle="1" w:styleId="NoteHeadingChar">
    <w:name w:val="Note Heading Char"/>
    <w:basedOn w:val="DefaultParagraphFont"/>
    <w:link w:val="NoteHeading"/>
    <w:rsid w:val="00A9323B"/>
    <w:rPr>
      <w:rFonts w:ascii="Times New Roman" w:eastAsiaTheme="minorHAnsi" w:hAnsi="Times New Roman" w:cstheme="minorBidi"/>
      <w:szCs w:val="24"/>
    </w:rPr>
  </w:style>
  <w:style w:type="paragraph" w:styleId="Quote">
    <w:name w:val="Quote"/>
    <w:basedOn w:val="Normal"/>
    <w:next w:val="Normal"/>
    <w:link w:val="QuoteChar"/>
    <w:rsid w:val="00A9323B"/>
    <w:pPr>
      <w:spacing w:after="240"/>
    </w:pPr>
    <w:rPr>
      <w:rFonts w:eastAsiaTheme="minorHAnsi" w:cstheme="minorBidi"/>
      <w:i/>
      <w:iCs/>
      <w:color w:val="000000"/>
      <w:sz w:val="22"/>
      <w:lang w:val="en-US"/>
    </w:rPr>
  </w:style>
  <w:style w:type="character" w:customStyle="1" w:styleId="QuoteChar">
    <w:name w:val="Quote Char"/>
    <w:basedOn w:val="DefaultParagraphFont"/>
    <w:link w:val="Quote"/>
    <w:rsid w:val="00A9323B"/>
    <w:rPr>
      <w:rFonts w:ascii="Times New Roman" w:eastAsiaTheme="minorHAnsi" w:hAnsi="Times New Roman" w:cstheme="minorBidi"/>
      <w:i/>
      <w:iCs/>
      <w:color w:val="000000"/>
      <w:szCs w:val="24"/>
    </w:rPr>
  </w:style>
  <w:style w:type="paragraph" w:styleId="Salutation">
    <w:name w:val="Salutation"/>
    <w:basedOn w:val="Normal"/>
    <w:next w:val="Normal"/>
    <w:link w:val="SalutationChar"/>
    <w:rsid w:val="00A9323B"/>
    <w:pPr>
      <w:spacing w:after="240"/>
    </w:pPr>
    <w:rPr>
      <w:rFonts w:eastAsiaTheme="minorHAnsi" w:cstheme="minorBidi"/>
      <w:sz w:val="22"/>
      <w:lang w:val="en-US"/>
    </w:rPr>
  </w:style>
  <w:style w:type="character" w:customStyle="1" w:styleId="SalutationChar">
    <w:name w:val="Salutation Char"/>
    <w:basedOn w:val="DefaultParagraphFont"/>
    <w:link w:val="Salutation"/>
    <w:rsid w:val="00A9323B"/>
    <w:rPr>
      <w:rFonts w:ascii="Times New Roman" w:eastAsiaTheme="minorHAnsi" w:hAnsi="Times New Roman" w:cstheme="minorBidi"/>
      <w:szCs w:val="24"/>
    </w:rPr>
  </w:style>
  <w:style w:type="paragraph" w:styleId="Signature">
    <w:name w:val="Signature"/>
    <w:basedOn w:val="Normal"/>
    <w:link w:val="SignatureChar"/>
    <w:rsid w:val="00A9323B"/>
    <w:pPr>
      <w:spacing w:after="240"/>
      <w:ind w:left="4320"/>
    </w:pPr>
    <w:rPr>
      <w:rFonts w:eastAsiaTheme="minorHAnsi" w:cstheme="minorBidi"/>
      <w:sz w:val="22"/>
      <w:lang w:val="en-US"/>
    </w:rPr>
  </w:style>
  <w:style w:type="character" w:customStyle="1" w:styleId="SignatureChar">
    <w:name w:val="Signature Char"/>
    <w:basedOn w:val="DefaultParagraphFont"/>
    <w:link w:val="Signature"/>
    <w:rsid w:val="00A9323B"/>
    <w:rPr>
      <w:rFonts w:ascii="Times New Roman" w:eastAsiaTheme="minorHAnsi" w:hAnsi="Times New Roman" w:cstheme="minorBidi"/>
      <w:szCs w:val="24"/>
    </w:rPr>
  </w:style>
  <w:style w:type="paragraph" w:styleId="Subtitle">
    <w:name w:val="Subtitle"/>
    <w:basedOn w:val="Normal"/>
    <w:next w:val="BodyText"/>
    <w:link w:val="SubtitleChar"/>
    <w:uiPriority w:val="3"/>
    <w:qFormat/>
    <w:locked/>
    <w:rsid w:val="00A9323B"/>
    <w:pPr>
      <w:keepNext/>
      <w:numPr>
        <w:ilvl w:val="1"/>
      </w:numPr>
      <w:spacing w:after="240"/>
      <w:outlineLvl w:val="1"/>
    </w:pPr>
    <w:rPr>
      <w:rFonts w:eastAsiaTheme="majorEastAsia" w:cstheme="majorBidi"/>
      <w:b/>
      <w:iCs/>
      <w:sz w:val="22"/>
      <w:u w:val="single"/>
      <w:lang w:val="en-US"/>
    </w:rPr>
  </w:style>
  <w:style w:type="character" w:customStyle="1" w:styleId="SubtitleChar">
    <w:name w:val="Subtitle Char"/>
    <w:basedOn w:val="DefaultParagraphFont"/>
    <w:link w:val="Subtitle"/>
    <w:uiPriority w:val="3"/>
    <w:rsid w:val="00A9323B"/>
    <w:rPr>
      <w:rFonts w:ascii="Times New Roman" w:eastAsiaTheme="majorEastAsia" w:hAnsi="Times New Roman" w:cstheme="majorBidi"/>
      <w:b/>
      <w:iCs/>
      <w:szCs w:val="24"/>
      <w:u w:val="single"/>
    </w:rPr>
  </w:style>
  <w:style w:type="paragraph" w:styleId="TableofAuthorities">
    <w:name w:val="table of authorities"/>
    <w:basedOn w:val="Normal"/>
    <w:next w:val="Normal"/>
    <w:rsid w:val="00A9323B"/>
    <w:pPr>
      <w:spacing w:after="240"/>
      <w:ind w:left="200" w:hanging="200"/>
    </w:pPr>
    <w:rPr>
      <w:rFonts w:eastAsiaTheme="minorHAnsi" w:cstheme="minorBidi"/>
      <w:sz w:val="22"/>
      <w:lang w:val="en-US"/>
    </w:rPr>
  </w:style>
  <w:style w:type="paragraph" w:styleId="TableofFigures">
    <w:name w:val="table of figures"/>
    <w:basedOn w:val="Normal"/>
    <w:next w:val="Normal"/>
    <w:rsid w:val="00A9323B"/>
    <w:pPr>
      <w:spacing w:after="240"/>
    </w:pPr>
    <w:rPr>
      <w:rFonts w:eastAsiaTheme="minorHAnsi" w:cstheme="minorBidi"/>
      <w:sz w:val="22"/>
      <w:lang w:val="en-US"/>
    </w:rPr>
  </w:style>
  <w:style w:type="paragraph" w:styleId="TOAHeading">
    <w:name w:val="toa heading"/>
    <w:basedOn w:val="Normal"/>
    <w:next w:val="Normal"/>
    <w:rsid w:val="00A9323B"/>
    <w:pPr>
      <w:spacing w:before="120" w:after="240"/>
    </w:pPr>
    <w:rPr>
      <w:rFonts w:ascii="Cambria" w:eastAsiaTheme="minorHAnsi" w:hAnsi="Cambria" w:cstheme="minorBidi"/>
      <w:b/>
      <w:bCs/>
      <w:lang w:val="en-US"/>
    </w:rPr>
  </w:style>
  <w:style w:type="paragraph" w:styleId="TOCHeading">
    <w:name w:val="TOC Heading"/>
    <w:basedOn w:val="Normal"/>
    <w:next w:val="Normal"/>
    <w:uiPriority w:val="39"/>
    <w:unhideWhenUsed/>
    <w:qFormat/>
    <w:rsid w:val="00A9323B"/>
    <w:pPr>
      <w:keepNext/>
      <w:spacing w:after="240"/>
      <w:jc w:val="center"/>
    </w:pPr>
    <w:rPr>
      <w:rFonts w:eastAsiaTheme="minorHAnsi" w:cstheme="minorBidi"/>
      <w:sz w:val="22"/>
      <w:lang w:val="en-US"/>
    </w:rPr>
  </w:style>
  <w:style w:type="paragraph" w:customStyle="1" w:styleId="Contract1">
    <w:name w:val="Contract 1"/>
    <w:basedOn w:val="Normal"/>
    <w:next w:val="Contract2"/>
    <w:rsid w:val="00A9323B"/>
    <w:pPr>
      <w:keepNext/>
      <w:spacing w:after="240"/>
      <w:jc w:val="both"/>
      <w:outlineLvl w:val="0"/>
    </w:pPr>
    <w:rPr>
      <w:rFonts w:ascii="Times New Roman Bold" w:eastAsiaTheme="minorHAnsi" w:hAnsi="Times New Roman Bold" w:cstheme="minorBidi"/>
      <w:b/>
      <w:bCs/>
      <w:sz w:val="22"/>
      <w:lang w:val="en-US"/>
    </w:rPr>
  </w:style>
  <w:style w:type="paragraph" w:customStyle="1" w:styleId="Contract2">
    <w:name w:val="Contract 2"/>
    <w:basedOn w:val="Normal"/>
    <w:rsid w:val="00A9323B"/>
    <w:pPr>
      <w:keepNext/>
      <w:numPr>
        <w:ilvl w:val="1"/>
        <w:numId w:val="21"/>
      </w:numPr>
      <w:spacing w:after="240"/>
      <w:jc w:val="both"/>
      <w:outlineLvl w:val="1"/>
    </w:pPr>
    <w:rPr>
      <w:rFonts w:eastAsiaTheme="minorHAnsi" w:cstheme="minorBidi"/>
      <w:b/>
      <w:bCs/>
      <w:sz w:val="22"/>
      <w:lang w:val="en-US"/>
    </w:rPr>
  </w:style>
  <w:style w:type="paragraph" w:customStyle="1" w:styleId="Contract3">
    <w:name w:val="Contract 3"/>
    <w:basedOn w:val="Normal"/>
    <w:link w:val="Contract3Char"/>
    <w:rsid w:val="00A9323B"/>
    <w:pPr>
      <w:numPr>
        <w:ilvl w:val="2"/>
        <w:numId w:val="21"/>
      </w:numPr>
      <w:spacing w:after="240"/>
      <w:jc w:val="both"/>
      <w:outlineLvl w:val="2"/>
    </w:pPr>
    <w:rPr>
      <w:rFonts w:eastAsiaTheme="minorHAnsi" w:cstheme="minorBidi"/>
      <w:bCs/>
      <w:sz w:val="22"/>
      <w:lang w:val="en-US"/>
    </w:rPr>
  </w:style>
  <w:style w:type="paragraph" w:customStyle="1" w:styleId="Contract4">
    <w:name w:val="Contract 4"/>
    <w:basedOn w:val="Normal"/>
    <w:rsid w:val="00A9323B"/>
    <w:pPr>
      <w:spacing w:after="240"/>
      <w:jc w:val="both"/>
      <w:outlineLvl w:val="3"/>
    </w:pPr>
    <w:rPr>
      <w:rFonts w:eastAsiaTheme="minorHAnsi" w:cstheme="minorBidi"/>
      <w:bCs/>
      <w:sz w:val="22"/>
      <w:lang w:val="en-US"/>
    </w:rPr>
  </w:style>
  <w:style w:type="paragraph" w:customStyle="1" w:styleId="Contract5">
    <w:name w:val="Contract 5"/>
    <w:basedOn w:val="Normal"/>
    <w:link w:val="Contract5Char"/>
    <w:rsid w:val="00A9323B"/>
    <w:pPr>
      <w:numPr>
        <w:ilvl w:val="4"/>
        <w:numId w:val="21"/>
      </w:numPr>
      <w:spacing w:after="240"/>
      <w:jc w:val="both"/>
      <w:outlineLvl w:val="4"/>
    </w:pPr>
    <w:rPr>
      <w:rFonts w:eastAsiaTheme="minorHAnsi" w:cstheme="minorBidi"/>
      <w:bCs/>
      <w:sz w:val="22"/>
      <w:lang w:val="en-US"/>
    </w:rPr>
  </w:style>
  <w:style w:type="paragraph" w:customStyle="1" w:styleId="Contract6">
    <w:name w:val="Contract 6"/>
    <w:basedOn w:val="Normal"/>
    <w:rsid w:val="00A9323B"/>
    <w:pPr>
      <w:numPr>
        <w:ilvl w:val="5"/>
        <w:numId w:val="21"/>
      </w:numPr>
      <w:spacing w:after="240"/>
      <w:jc w:val="both"/>
      <w:outlineLvl w:val="5"/>
    </w:pPr>
    <w:rPr>
      <w:rFonts w:eastAsiaTheme="minorHAnsi" w:cstheme="minorBidi"/>
      <w:bCs/>
      <w:sz w:val="22"/>
      <w:lang w:val="en-US"/>
    </w:rPr>
  </w:style>
  <w:style w:type="paragraph" w:customStyle="1" w:styleId="Contract7">
    <w:name w:val="Contract 7"/>
    <w:basedOn w:val="Normal"/>
    <w:rsid w:val="00A9323B"/>
    <w:pPr>
      <w:numPr>
        <w:ilvl w:val="6"/>
        <w:numId w:val="21"/>
      </w:numPr>
      <w:spacing w:after="240"/>
      <w:jc w:val="both"/>
      <w:outlineLvl w:val="6"/>
    </w:pPr>
    <w:rPr>
      <w:rFonts w:eastAsiaTheme="minorHAnsi" w:cstheme="minorBidi"/>
      <w:bCs/>
      <w:sz w:val="22"/>
      <w:lang w:val="en-US"/>
    </w:rPr>
  </w:style>
  <w:style w:type="paragraph" w:customStyle="1" w:styleId="Contract8">
    <w:name w:val="Contract 8"/>
    <w:basedOn w:val="Normal"/>
    <w:link w:val="Contract8Char"/>
    <w:rsid w:val="00A9323B"/>
    <w:pPr>
      <w:numPr>
        <w:ilvl w:val="7"/>
        <w:numId w:val="21"/>
      </w:numPr>
      <w:spacing w:after="240"/>
      <w:jc w:val="both"/>
      <w:outlineLvl w:val="7"/>
    </w:pPr>
    <w:rPr>
      <w:rFonts w:eastAsiaTheme="minorHAnsi" w:cstheme="minorBidi"/>
      <w:bCs/>
      <w:sz w:val="22"/>
      <w:lang w:val="en-US"/>
    </w:rPr>
  </w:style>
  <w:style w:type="paragraph" w:customStyle="1" w:styleId="Contract9">
    <w:name w:val="Contract 9"/>
    <w:basedOn w:val="Normal"/>
    <w:next w:val="Normal"/>
    <w:rsid w:val="00A9323B"/>
    <w:pPr>
      <w:numPr>
        <w:ilvl w:val="8"/>
        <w:numId w:val="21"/>
      </w:numPr>
      <w:spacing w:after="240"/>
      <w:jc w:val="both"/>
      <w:outlineLvl w:val="8"/>
    </w:pPr>
    <w:rPr>
      <w:rFonts w:eastAsiaTheme="minorHAnsi" w:cstheme="minorBidi"/>
      <w:bCs/>
      <w:sz w:val="22"/>
      <w:lang w:val="en-US"/>
    </w:rPr>
  </w:style>
  <w:style w:type="paragraph" w:customStyle="1" w:styleId="Style1">
    <w:name w:val="Style1"/>
    <w:basedOn w:val="Normal"/>
    <w:rsid w:val="00A9323B"/>
    <w:pPr>
      <w:spacing w:after="240"/>
    </w:pPr>
    <w:rPr>
      <w:rFonts w:eastAsiaTheme="minorHAnsi" w:cstheme="minorBidi"/>
      <w:sz w:val="22"/>
      <w:lang w:val="en-US"/>
    </w:rPr>
  </w:style>
  <w:style w:type="paragraph" w:customStyle="1" w:styleId="Style2">
    <w:name w:val="Style2"/>
    <w:basedOn w:val="Normal"/>
    <w:link w:val="Style2Char"/>
    <w:qFormat/>
    <w:rsid w:val="00A9323B"/>
    <w:pPr>
      <w:spacing w:after="240"/>
    </w:pPr>
    <w:rPr>
      <w:rFonts w:eastAsiaTheme="minorHAnsi" w:cstheme="minorBidi"/>
      <w:sz w:val="22"/>
      <w:lang w:val="en-US"/>
    </w:rPr>
  </w:style>
  <w:style w:type="paragraph" w:customStyle="1" w:styleId="Style3">
    <w:name w:val="Style3"/>
    <w:basedOn w:val="ListParagraph"/>
    <w:rsid w:val="00A9323B"/>
    <w:pPr>
      <w:numPr>
        <w:numId w:val="9"/>
      </w:numPr>
      <w:spacing w:after="240"/>
      <w:ind w:left="810"/>
    </w:pPr>
    <w:rPr>
      <w:rFonts w:eastAsiaTheme="minorHAnsi" w:cstheme="minorBidi"/>
      <w:sz w:val="22"/>
      <w:lang w:val="en-US"/>
    </w:rPr>
  </w:style>
  <w:style w:type="paragraph" w:customStyle="1" w:styleId="Style4">
    <w:name w:val="Style4"/>
    <w:basedOn w:val="ListParagraph"/>
    <w:rsid w:val="00A9323B"/>
    <w:pPr>
      <w:numPr>
        <w:numId w:val="8"/>
      </w:numPr>
      <w:spacing w:after="240"/>
      <w:ind w:left="0" w:firstLine="0"/>
    </w:pPr>
    <w:rPr>
      <w:rFonts w:eastAsiaTheme="minorHAnsi" w:cstheme="minorBidi"/>
      <w:sz w:val="22"/>
      <w:lang w:val="en-US"/>
    </w:rPr>
  </w:style>
  <w:style w:type="paragraph" w:customStyle="1" w:styleId="DefinitionsL9">
    <w:name w:val="Definitions L9"/>
    <w:basedOn w:val="Normal"/>
    <w:rsid w:val="00A9323B"/>
    <w:pPr>
      <w:numPr>
        <w:ilvl w:val="8"/>
        <w:numId w:val="10"/>
      </w:numPr>
      <w:spacing w:after="240" w:line="288" w:lineRule="auto"/>
    </w:pPr>
    <w:rPr>
      <w:rFonts w:eastAsiaTheme="minorHAnsi" w:cstheme="minorBidi"/>
      <w:szCs w:val="20"/>
      <w:lang w:val="en-US"/>
    </w:rPr>
  </w:style>
  <w:style w:type="paragraph" w:customStyle="1" w:styleId="DefinitionsL8">
    <w:name w:val="Definitions L8"/>
    <w:basedOn w:val="Normal"/>
    <w:rsid w:val="00A9323B"/>
    <w:pPr>
      <w:numPr>
        <w:ilvl w:val="7"/>
        <w:numId w:val="10"/>
      </w:numPr>
      <w:spacing w:after="240" w:line="288" w:lineRule="auto"/>
    </w:pPr>
    <w:rPr>
      <w:rFonts w:eastAsiaTheme="minorHAnsi" w:cstheme="minorBidi"/>
      <w:szCs w:val="20"/>
      <w:lang w:val="en-US"/>
    </w:rPr>
  </w:style>
  <w:style w:type="paragraph" w:customStyle="1" w:styleId="DefinitionsL7">
    <w:name w:val="Definitions L7"/>
    <w:basedOn w:val="Normal"/>
    <w:rsid w:val="00A9323B"/>
    <w:pPr>
      <w:numPr>
        <w:ilvl w:val="6"/>
        <w:numId w:val="10"/>
      </w:numPr>
      <w:spacing w:after="240" w:line="288" w:lineRule="auto"/>
    </w:pPr>
    <w:rPr>
      <w:rFonts w:eastAsiaTheme="minorHAnsi" w:cstheme="minorBidi"/>
      <w:szCs w:val="20"/>
      <w:lang w:val="en-US"/>
    </w:rPr>
  </w:style>
  <w:style w:type="paragraph" w:customStyle="1" w:styleId="DefinitionsL6">
    <w:name w:val="Definitions L6"/>
    <w:basedOn w:val="Normal"/>
    <w:rsid w:val="00A9323B"/>
    <w:pPr>
      <w:numPr>
        <w:ilvl w:val="5"/>
        <w:numId w:val="10"/>
      </w:numPr>
      <w:spacing w:after="240" w:line="288" w:lineRule="auto"/>
    </w:pPr>
    <w:rPr>
      <w:rFonts w:eastAsiaTheme="minorHAnsi" w:cstheme="minorBidi"/>
      <w:szCs w:val="20"/>
      <w:lang w:val="en-US"/>
    </w:rPr>
  </w:style>
  <w:style w:type="paragraph" w:customStyle="1" w:styleId="DefinitionsL5">
    <w:name w:val="Definitions L5"/>
    <w:basedOn w:val="Normal"/>
    <w:next w:val="Normal"/>
    <w:rsid w:val="00A9323B"/>
    <w:pPr>
      <w:numPr>
        <w:ilvl w:val="4"/>
        <w:numId w:val="10"/>
      </w:numPr>
      <w:tabs>
        <w:tab w:val="clear" w:pos="3600"/>
      </w:tabs>
      <w:spacing w:after="240" w:line="288" w:lineRule="auto"/>
      <w:outlineLvl w:val="4"/>
    </w:pPr>
    <w:rPr>
      <w:rFonts w:eastAsiaTheme="minorHAnsi" w:cstheme="minorBidi"/>
      <w:szCs w:val="20"/>
      <w:lang w:val="en-US"/>
    </w:rPr>
  </w:style>
  <w:style w:type="paragraph" w:customStyle="1" w:styleId="DefinitionsL4">
    <w:name w:val="Definitions L4"/>
    <w:basedOn w:val="Normal"/>
    <w:next w:val="Normal"/>
    <w:rsid w:val="00A9323B"/>
    <w:pPr>
      <w:numPr>
        <w:ilvl w:val="3"/>
        <w:numId w:val="10"/>
      </w:numPr>
      <w:tabs>
        <w:tab w:val="clear" w:pos="2880"/>
      </w:tabs>
      <w:spacing w:after="240" w:line="288" w:lineRule="auto"/>
      <w:outlineLvl w:val="3"/>
    </w:pPr>
    <w:rPr>
      <w:rFonts w:eastAsiaTheme="minorHAnsi" w:cstheme="minorBidi"/>
      <w:szCs w:val="20"/>
      <w:lang w:val="en-US"/>
    </w:rPr>
  </w:style>
  <w:style w:type="paragraph" w:customStyle="1" w:styleId="DefinitionsL3">
    <w:name w:val="Definitions L3"/>
    <w:basedOn w:val="Normal"/>
    <w:next w:val="BodyText3"/>
    <w:rsid w:val="00A9323B"/>
    <w:pPr>
      <w:numPr>
        <w:ilvl w:val="2"/>
        <w:numId w:val="10"/>
      </w:numPr>
      <w:tabs>
        <w:tab w:val="clear" w:pos="2422"/>
      </w:tabs>
      <w:spacing w:after="240" w:line="288" w:lineRule="auto"/>
      <w:ind w:left="1474" w:firstLine="0"/>
      <w:outlineLvl w:val="2"/>
    </w:pPr>
    <w:rPr>
      <w:rFonts w:eastAsiaTheme="minorHAnsi" w:cstheme="minorBidi"/>
      <w:szCs w:val="20"/>
      <w:lang w:val="en-US"/>
    </w:rPr>
  </w:style>
  <w:style w:type="paragraph" w:customStyle="1" w:styleId="DefinitionsL2">
    <w:name w:val="Definitions L2"/>
    <w:basedOn w:val="Normal"/>
    <w:next w:val="BodyText2"/>
    <w:rsid w:val="00A9323B"/>
    <w:pPr>
      <w:numPr>
        <w:ilvl w:val="1"/>
        <w:numId w:val="10"/>
      </w:numPr>
      <w:tabs>
        <w:tab w:val="clear" w:pos="1997"/>
      </w:tabs>
      <w:spacing w:after="240" w:line="288" w:lineRule="auto"/>
      <w:ind w:left="737" w:firstLine="0"/>
      <w:outlineLvl w:val="1"/>
    </w:pPr>
    <w:rPr>
      <w:rFonts w:eastAsiaTheme="minorHAnsi" w:cstheme="minorBidi"/>
      <w:szCs w:val="20"/>
      <w:lang w:val="en-US"/>
    </w:rPr>
  </w:style>
  <w:style w:type="paragraph" w:customStyle="1" w:styleId="DefinitionsL1">
    <w:name w:val="Definitions L1"/>
    <w:basedOn w:val="Normal"/>
    <w:next w:val="Normal"/>
    <w:link w:val="DefinitionsL1Char"/>
    <w:rsid w:val="00A9323B"/>
    <w:pPr>
      <w:numPr>
        <w:numId w:val="10"/>
      </w:numPr>
      <w:spacing w:after="240" w:line="288" w:lineRule="auto"/>
      <w:outlineLvl w:val="0"/>
    </w:pPr>
    <w:rPr>
      <w:rFonts w:eastAsiaTheme="minorHAnsi" w:cstheme="minorBidi"/>
      <w:szCs w:val="20"/>
      <w:lang w:val="en-US"/>
    </w:rPr>
  </w:style>
  <w:style w:type="paragraph" w:customStyle="1" w:styleId="LongStandardL9">
    <w:name w:val="Long Standard L9"/>
    <w:basedOn w:val="Normal"/>
    <w:next w:val="BodyText3"/>
    <w:rsid w:val="00A9323B"/>
    <w:pPr>
      <w:numPr>
        <w:ilvl w:val="8"/>
        <w:numId w:val="11"/>
      </w:numPr>
      <w:spacing w:after="240"/>
      <w:outlineLvl w:val="8"/>
    </w:pPr>
    <w:rPr>
      <w:rFonts w:eastAsia="SimSun" w:cstheme="minorBidi"/>
      <w:lang w:val="en-US"/>
    </w:rPr>
  </w:style>
  <w:style w:type="paragraph" w:customStyle="1" w:styleId="LongStandardL8">
    <w:name w:val="Long Standard L8"/>
    <w:basedOn w:val="Normal"/>
    <w:next w:val="BodyText2"/>
    <w:rsid w:val="00A9323B"/>
    <w:pPr>
      <w:numPr>
        <w:ilvl w:val="7"/>
        <w:numId w:val="11"/>
      </w:numPr>
      <w:spacing w:after="240"/>
      <w:outlineLvl w:val="7"/>
    </w:pPr>
    <w:rPr>
      <w:rFonts w:eastAsia="SimSun" w:cstheme="minorBidi"/>
      <w:lang w:val="en-US"/>
    </w:rPr>
  </w:style>
  <w:style w:type="paragraph" w:customStyle="1" w:styleId="LongStandardL7">
    <w:name w:val="Long Standard L7"/>
    <w:basedOn w:val="Normal"/>
    <w:next w:val="Normal"/>
    <w:rsid w:val="00A9323B"/>
    <w:pPr>
      <w:numPr>
        <w:ilvl w:val="6"/>
        <w:numId w:val="11"/>
      </w:numPr>
      <w:spacing w:after="240"/>
      <w:outlineLvl w:val="6"/>
    </w:pPr>
    <w:rPr>
      <w:rFonts w:eastAsia="SimSun" w:cstheme="minorBidi"/>
      <w:lang w:val="en-US"/>
    </w:rPr>
  </w:style>
  <w:style w:type="paragraph" w:customStyle="1" w:styleId="LongStandardL6">
    <w:name w:val="Long Standard L6"/>
    <w:basedOn w:val="Normal"/>
    <w:next w:val="Normal"/>
    <w:rsid w:val="00A9323B"/>
    <w:pPr>
      <w:numPr>
        <w:ilvl w:val="5"/>
        <w:numId w:val="11"/>
      </w:numPr>
      <w:spacing w:after="240"/>
      <w:outlineLvl w:val="5"/>
    </w:pPr>
    <w:rPr>
      <w:rFonts w:eastAsia="SimSun" w:cstheme="minorBidi"/>
      <w:lang w:val="en-US"/>
    </w:rPr>
  </w:style>
  <w:style w:type="paragraph" w:customStyle="1" w:styleId="LongStandardL5">
    <w:name w:val="Long Standard L5"/>
    <w:basedOn w:val="Normal"/>
    <w:next w:val="Normal"/>
    <w:rsid w:val="00A9323B"/>
    <w:pPr>
      <w:numPr>
        <w:ilvl w:val="4"/>
        <w:numId w:val="11"/>
      </w:numPr>
      <w:spacing w:after="240"/>
      <w:outlineLvl w:val="4"/>
    </w:pPr>
    <w:rPr>
      <w:rFonts w:eastAsia="SimSun" w:cstheme="minorBidi"/>
      <w:lang w:val="en-US"/>
    </w:rPr>
  </w:style>
  <w:style w:type="paragraph" w:customStyle="1" w:styleId="LongStandardL4">
    <w:name w:val="Long Standard L4"/>
    <w:basedOn w:val="Normal"/>
    <w:next w:val="BodyText3"/>
    <w:rsid w:val="00A9323B"/>
    <w:pPr>
      <w:numPr>
        <w:ilvl w:val="3"/>
        <w:numId w:val="11"/>
      </w:numPr>
      <w:spacing w:after="240"/>
      <w:outlineLvl w:val="3"/>
    </w:pPr>
    <w:rPr>
      <w:rFonts w:eastAsia="SimSun" w:cstheme="minorBidi"/>
      <w:lang w:val="en-US"/>
    </w:rPr>
  </w:style>
  <w:style w:type="paragraph" w:customStyle="1" w:styleId="LongStandardL3">
    <w:name w:val="Long Standard L3"/>
    <w:basedOn w:val="Normal"/>
    <w:next w:val="BodyText2"/>
    <w:rsid w:val="00A9323B"/>
    <w:pPr>
      <w:numPr>
        <w:ilvl w:val="2"/>
        <w:numId w:val="11"/>
      </w:numPr>
      <w:spacing w:after="240"/>
      <w:outlineLvl w:val="2"/>
    </w:pPr>
    <w:rPr>
      <w:rFonts w:eastAsia="SimSun" w:cstheme="minorBidi"/>
      <w:lang w:val="en-US"/>
    </w:rPr>
  </w:style>
  <w:style w:type="paragraph" w:customStyle="1" w:styleId="LongStandardL2">
    <w:name w:val="Long Standard L2"/>
    <w:basedOn w:val="Normal"/>
    <w:next w:val="Normal"/>
    <w:rsid w:val="00A9323B"/>
    <w:pPr>
      <w:keepNext/>
      <w:numPr>
        <w:ilvl w:val="1"/>
        <w:numId w:val="11"/>
      </w:numPr>
      <w:suppressAutoHyphens/>
      <w:spacing w:after="240"/>
      <w:outlineLvl w:val="1"/>
    </w:pPr>
    <w:rPr>
      <w:rFonts w:eastAsia="SimSun" w:cstheme="minorBidi"/>
      <w:b/>
      <w:lang w:val="en-US"/>
    </w:rPr>
  </w:style>
  <w:style w:type="paragraph" w:customStyle="1" w:styleId="LongStandardL1">
    <w:name w:val="Long Standard L1"/>
    <w:basedOn w:val="Normal"/>
    <w:next w:val="Normal"/>
    <w:rsid w:val="00A9323B"/>
    <w:pPr>
      <w:keepNext/>
      <w:numPr>
        <w:numId w:val="11"/>
      </w:numPr>
      <w:suppressAutoHyphens/>
      <w:spacing w:after="240"/>
      <w:outlineLvl w:val="0"/>
    </w:pPr>
    <w:rPr>
      <w:rFonts w:eastAsia="SimSun" w:cstheme="minorBidi"/>
      <w:b/>
      <w:caps/>
      <w:lang w:val="en-US"/>
    </w:rPr>
  </w:style>
  <w:style w:type="paragraph" w:customStyle="1" w:styleId="FIDICL1">
    <w:name w:val="FIDIC L1"/>
    <w:basedOn w:val="Normal"/>
    <w:rsid w:val="00A9323B"/>
    <w:pPr>
      <w:keepNext/>
      <w:numPr>
        <w:numId w:val="12"/>
      </w:numPr>
      <w:tabs>
        <w:tab w:val="clear" w:pos="624"/>
      </w:tabs>
      <w:spacing w:after="200" w:line="288" w:lineRule="auto"/>
      <w:ind w:left="737" w:hanging="737"/>
    </w:pPr>
    <w:rPr>
      <w:rFonts w:ascii="Times New Roman Bold" w:eastAsiaTheme="minorHAnsi" w:hAnsi="Times New Roman Bold" w:cs="Times New Roman Bold"/>
      <w:b/>
      <w:bCs/>
      <w:caps/>
      <w:szCs w:val="20"/>
      <w:lang w:val="en-US"/>
    </w:rPr>
  </w:style>
  <w:style w:type="paragraph" w:customStyle="1" w:styleId="FIDICL2">
    <w:name w:val="FIDIC L2"/>
    <w:basedOn w:val="Normal"/>
    <w:link w:val="FIDICL2Char"/>
    <w:rsid w:val="00A9323B"/>
    <w:pPr>
      <w:keepNext/>
      <w:numPr>
        <w:ilvl w:val="1"/>
        <w:numId w:val="12"/>
      </w:numPr>
      <w:tabs>
        <w:tab w:val="clear" w:pos="1191"/>
      </w:tabs>
      <w:spacing w:after="200" w:line="288" w:lineRule="auto"/>
      <w:ind w:left="720" w:hanging="720"/>
    </w:pPr>
    <w:rPr>
      <w:rFonts w:eastAsiaTheme="minorHAnsi" w:cs="Times New Roman Bold"/>
      <w:b/>
      <w:szCs w:val="20"/>
      <w:lang w:val="en-US"/>
    </w:rPr>
  </w:style>
  <w:style w:type="paragraph" w:customStyle="1" w:styleId="FIDICL3">
    <w:name w:val="FIDIC L3"/>
    <w:basedOn w:val="Normal"/>
    <w:rsid w:val="00A9323B"/>
    <w:pPr>
      <w:numPr>
        <w:ilvl w:val="2"/>
        <w:numId w:val="12"/>
      </w:numPr>
      <w:spacing w:after="200" w:line="288" w:lineRule="auto"/>
    </w:pPr>
    <w:rPr>
      <w:rFonts w:eastAsiaTheme="minorHAnsi" w:cstheme="minorBidi"/>
      <w:szCs w:val="20"/>
      <w:lang w:val="en-US"/>
    </w:rPr>
  </w:style>
  <w:style w:type="paragraph" w:customStyle="1" w:styleId="FIDICL4">
    <w:name w:val="FIDIC L4"/>
    <w:basedOn w:val="Normal"/>
    <w:rsid w:val="00A9323B"/>
    <w:pPr>
      <w:numPr>
        <w:ilvl w:val="3"/>
        <w:numId w:val="12"/>
      </w:numPr>
      <w:tabs>
        <w:tab w:val="clear" w:pos="2381"/>
      </w:tabs>
      <w:spacing w:after="200" w:line="288" w:lineRule="auto"/>
      <w:ind w:left="2194" w:hanging="720"/>
    </w:pPr>
    <w:rPr>
      <w:rFonts w:eastAsiaTheme="minorHAnsi" w:cstheme="minorBidi"/>
      <w:szCs w:val="20"/>
      <w:lang w:val="en-US"/>
    </w:rPr>
  </w:style>
  <w:style w:type="paragraph" w:customStyle="1" w:styleId="FIDICL5">
    <w:name w:val="FIDIC L5"/>
    <w:basedOn w:val="Normal"/>
    <w:qFormat/>
    <w:rsid w:val="00A9323B"/>
    <w:pPr>
      <w:numPr>
        <w:ilvl w:val="4"/>
        <w:numId w:val="12"/>
      </w:numPr>
      <w:tabs>
        <w:tab w:val="clear" w:pos="3176"/>
      </w:tabs>
      <w:spacing w:after="200" w:line="288" w:lineRule="auto"/>
      <w:ind w:left="2211" w:firstLine="0"/>
    </w:pPr>
    <w:rPr>
      <w:rFonts w:eastAsiaTheme="minorHAnsi" w:cstheme="minorBidi"/>
      <w:szCs w:val="20"/>
      <w:lang w:val="en-US"/>
    </w:rPr>
  </w:style>
  <w:style w:type="paragraph" w:customStyle="1" w:styleId="FIDICL6">
    <w:name w:val="FIDIC L6"/>
    <w:basedOn w:val="Normal"/>
    <w:next w:val="Normal"/>
    <w:qFormat/>
    <w:rsid w:val="00A9323B"/>
    <w:pPr>
      <w:numPr>
        <w:ilvl w:val="5"/>
        <w:numId w:val="12"/>
      </w:numPr>
      <w:spacing w:after="200" w:line="288" w:lineRule="auto"/>
    </w:pPr>
    <w:rPr>
      <w:rFonts w:eastAsiaTheme="minorHAnsi" w:cstheme="minorBidi"/>
      <w:szCs w:val="20"/>
      <w:lang w:val="en-US"/>
    </w:rPr>
  </w:style>
  <w:style w:type="paragraph" w:customStyle="1" w:styleId="FIDICL8">
    <w:name w:val="FIDIC L8"/>
    <w:basedOn w:val="Normal"/>
    <w:qFormat/>
    <w:rsid w:val="00A9323B"/>
    <w:pPr>
      <w:numPr>
        <w:ilvl w:val="7"/>
        <w:numId w:val="12"/>
      </w:numPr>
      <w:spacing w:after="200" w:line="288" w:lineRule="auto"/>
    </w:pPr>
    <w:rPr>
      <w:rFonts w:eastAsiaTheme="minorHAnsi" w:cstheme="minorBidi"/>
      <w:szCs w:val="20"/>
      <w:lang w:val="en-US"/>
    </w:rPr>
  </w:style>
  <w:style w:type="paragraph" w:customStyle="1" w:styleId="FIDICL9">
    <w:name w:val="FIDIC L9"/>
    <w:basedOn w:val="BodyText"/>
    <w:next w:val="BodyText"/>
    <w:qFormat/>
    <w:rsid w:val="00A9323B"/>
    <w:pPr>
      <w:keepNext w:val="0"/>
      <w:widowControl/>
      <w:numPr>
        <w:ilvl w:val="8"/>
        <w:numId w:val="12"/>
      </w:numPr>
      <w:tabs>
        <w:tab w:val="clear" w:pos="-1443"/>
        <w:tab w:val="clear" w:pos="-72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after="200" w:line="288" w:lineRule="auto"/>
    </w:pPr>
    <w:rPr>
      <w:rFonts w:eastAsia="Times New Roman" w:cstheme="minorBidi"/>
      <w:lang w:val="en-US"/>
    </w:rPr>
  </w:style>
  <w:style w:type="paragraph" w:customStyle="1" w:styleId="FIDICL7">
    <w:name w:val="FIDIC L7"/>
    <w:basedOn w:val="BodyText"/>
    <w:next w:val="BodyText"/>
    <w:qFormat/>
    <w:rsid w:val="00A9323B"/>
    <w:pPr>
      <w:keepNext w:val="0"/>
      <w:widowControl/>
      <w:numPr>
        <w:ilvl w:val="6"/>
        <w:numId w:val="12"/>
      </w:numPr>
      <w:tabs>
        <w:tab w:val="clear" w:pos="-1443"/>
        <w:tab w:val="clear" w:pos="-723"/>
        <w:tab w:val="clear" w:pos="-3"/>
        <w:tab w:val="clear" w:pos="716"/>
        <w:tab w:val="clear" w:pos="1440"/>
        <w:tab w:val="clear" w:pos="2876"/>
        <w:tab w:val="clear" w:pos="3596"/>
        <w:tab w:val="clear" w:pos="4316"/>
        <w:tab w:val="clear" w:pos="5036"/>
        <w:tab w:val="clear" w:pos="5756"/>
        <w:tab w:val="clear" w:pos="6476"/>
        <w:tab w:val="clear" w:pos="7196"/>
        <w:tab w:val="clear" w:pos="7916"/>
        <w:tab w:val="clear" w:pos="8636"/>
        <w:tab w:val="clear" w:pos="9356"/>
        <w:tab w:val="clear" w:pos="10080"/>
        <w:tab w:val="clear" w:pos="10796"/>
        <w:tab w:val="clear" w:pos="11516"/>
        <w:tab w:val="clear" w:pos="12236"/>
        <w:tab w:val="clear" w:pos="12956"/>
        <w:tab w:val="clear" w:pos="13676"/>
        <w:tab w:val="clear" w:pos="14396"/>
        <w:tab w:val="clear" w:pos="15116"/>
        <w:tab w:val="clear" w:pos="15836"/>
        <w:tab w:val="clear" w:pos="16556"/>
        <w:tab w:val="clear" w:pos="17276"/>
        <w:tab w:val="clear" w:pos="17996"/>
        <w:tab w:val="clear" w:pos="18716"/>
      </w:tabs>
      <w:spacing w:after="200" w:line="288" w:lineRule="auto"/>
    </w:pPr>
    <w:rPr>
      <w:rFonts w:eastAsia="Times New Roman" w:cstheme="minorBidi"/>
      <w:lang w:val="en-US"/>
    </w:rPr>
  </w:style>
  <w:style w:type="paragraph" w:customStyle="1" w:styleId="BodyText1">
    <w:name w:val="Body Text 1"/>
    <w:basedOn w:val="Normal"/>
    <w:link w:val="BodyText1Char"/>
    <w:qFormat/>
    <w:rsid w:val="00A9323B"/>
    <w:pPr>
      <w:overflowPunct w:val="0"/>
      <w:spacing w:after="200" w:line="288" w:lineRule="auto"/>
      <w:ind w:left="737"/>
    </w:pPr>
    <w:rPr>
      <w:rFonts w:eastAsiaTheme="minorHAnsi" w:cstheme="minorBidi"/>
      <w:szCs w:val="20"/>
      <w:lang w:val="en-US"/>
    </w:rPr>
  </w:style>
  <w:style w:type="paragraph" w:customStyle="1" w:styleId="BodyText2nothanging">
    <w:name w:val="Body Text 2 not hanging"/>
    <w:basedOn w:val="BodyText2"/>
    <w:link w:val="BodyText2nothangingChar"/>
    <w:qFormat/>
    <w:rsid w:val="00A9323B"/>
    <w:pPr>
      <w:widowControl/>
      <w:tabs>
        <w:tab w:val="clear" w:pos="-1443"/>
        <w:tab w:val="clear" w:pos="-723"/>
      </w:tabs>
      <w:overflowPunct w:val="0"/>
      <w:spacing w:after="200" w:line="288" w:lineRule="auto"/>
      <w:ind w:left="1452"/>
    </w:pPr>
    <w:rPr>
      <w:rFonts w:eastAsia="Times New Roman" w:cstheme="minorBidi"/>
      <w:sz w:val="24"/>
      <w:lang w:val="en-US"/>
    </w:rPr>
  </w:style>
  <w:style w:type="paragraph" w:customStyle="1" w:styleId="AgreementUK1">
    <w:name w:val="Agreement (UK) 1"/>
    <w:basedOn w:val="Normal"/>
    <w:next w:val="AgreementUK2"/>
    <w:rsid w:val="00A9323B"/>
    <w:pPr>
      <w:keepNext/>
      <w:numPr>
        <w:numId w:val="13"/>
      </w:numPr>
      <w:tabs>
        <w:tab w:val="clear" w:pos="0"/>
      </w:tabs>
      <w:spacing w:after="240"/>
      <w:outlineLvl w:val="0"/>
    </w:pPr>
    <w:rPr>
      <w:rFonts w:eastAsia="Calibri" w:cstheme="minorBidi"/>
      <w:b/>
      <w:caps/>
      <w:sz w:val="22"/>
      <w:lang w:val="en-US"/>
    </w:rPr>
  </w:style>
  <w:style w:type="paragraph" w:customStyle="1" w:styleId="AgreementUK2">
    <w:name w:val="Agreement (UK) 2"/>
    <w:basedOn w:val="Normal"/>
    <w:next w:val="BodyTextIndent"/>
    <w:rsid w:val="00A9323B"/>
    <w:pPr>
      <w:keepNext/>
      <w:numPr>
        <w:ilvl w:val="1"/>
        <w:numId w:val="13"/>
      </w:numPr>
      <w:tabs>
        <w:tab w:val="clear" w:pos="0"/>
      </w:tabs>
      <w:spacing w:after="240"/>
      <w:outlineLvl w:val="1"/>
    </w:pPr>
    <w:rPr>
      <w:rFonts w:eastAsia="Calibri" w:cstheme="minorBidi"/>
      <w:b/>
      <w:sz w:val="22"/>
      <w:lang w:val="en-US"/>
    </w:rPr>
  </w:style>
  <w:style w:type="paragraph" w:customStyle="1" w:styleId="AgreementUK3">
    <w:name w:val="Agreement (UK) 3"/>
    <w:basedOn w:val="Normal"/>
    <w:link w:val="AgreementUK3Char"/>
    <w:rsid w:val="00A9323B"/>
    <w:pPr>
      <w:keepNext/>
      <w:numPr>
        <w:ilvl w:val="2"/>
        <w:numId w:val="13"/>
      </w:numPr>
      <w:tabs>
        <w:tab w:val="clear" w:pos="0"/>
      </w:tabs>
      <w:spacing w:after="240"/>
      <w:outlineLvl w:val="2"/>
    </w:pPr>
    <w:rPr>
      <w:rFonts w:eastAsia="Calibri" w:cstheme="minorBidi"/>
      <w:b/>
      <w:sz w:val="22"/>
      <w:lang w:val="en-US"/>
    </w:rPr>
  </w:style>
  <w:style w:type="paragraph" w:customStyle="1" w:styleId="AgreementUK4">
    <w:name w:val="Agreement (UK) 4"/>
    <w:basedOn w:val="Normal"/>
    <w:link w:val="AgreementUK4Char"/>
    <w:rsid w:val="00A9323B"/>
    <w:pPr>
      <w:numPr>
        <w:ilvl w:val="3"/>
        <w:numId w:val="13"/>
      </w:numPr>
      <w:spacing w:after="240"/>
      <w:outlineLvl w:val="3"/>
    </w:pPr>
    <w:rPr>
      <w:rFonts w:eastAsia="Calibri" w:cstheme="minorBidi"/>
      <w:sz w:val="22"/>
      <w:lang w:val="en-US"/>
    </w:rPr>
  </w:style>
  <w:style w:type="paragraph" w:customStyle="1" w:styleId="AgreementUK5">
    <w:name w:val="Agreement (UK) 5"/>
    <w:basedOn w:val="Normal"/>
    <w:rsid w:val="00A9323B"/>
    <w:pPr>
      <w:numPr>
        <w:ilvl w:val="4"/>
        <w:numId w:val="13"/>
      </w:numPr>
      <w:spacing w:after="240"/>
      <w:outlineLvl w:val="4"/>
    </w:pPr>
    <w:rPr>
      <w:rFonts w:eastAsia="Calibri" w:cstheme="minorBidi"/>
      <w:sz w:val="22"/>
      <w:lang w:val="en-US"/>
    </w:rPr>
  </w:style>
  <w:style w:type="paragraph" w:customStyle="1" w:styleId="AgreementUK6">
    <w:name w:val="Agreement (UK) 6"/>
    <w:basedOn w:val="Normal"/>
    <w:rsid w:val="00A9323B"/>
    <w:pPr>
      <w:numPr>
        <w:ilvl w:val="5"/>
        <w:numId w:val="13"/>
      </w:numPr>
      <w:tabs>
        <w:tab w:val="clear" w:pos="0"/>
      </w:tabs>
      <w:spacing w:after="240"/>
      <w:outlineLvl w:val="5"/>
    </w:pPr>
    <w:rPr>
      <w:rFonts w:eastAsia="Calibri" w:cstheme="minorBidi"/>
      <w:sz w:val="22"/>
      <w:lang w:val="en-US"/>
    </w:rPr>
  </w:style>
  <w:style w:type="paragraph" w:customStyle="1" w:styleId="AgreementUK7">
    <w:name w:val="Agreement (UK) 7"/>
    <w:basedOn w:val="Normal"/>
    <w:next w:val="Normal"/>
    <w:rsid w:val="00A9323B"/>
    <w:pPr>
      <w:numPr>
        <w:ilvl w:val="6"/>
        <w:numId w:val="13"/>
      </w:numPr>
      <w:tabs>
        <w:tab w:val="clear" w:pos="0"/>
      </w:tabs>
      <w:spacing w:after="240"/>
      <w:outlineLvl w:val="6"/>
    </w:pPr>
    <w:rPr>
      <w:rFonts w:eastAsia="Calibri" w:cstheme="minorBidi"/>
      <w:sz w:val="22"/>
      <w:lang w:val="en-US"/>
    </w:rPr>
  </w:style>
  <w:style w:type="paragraph" w:customStyle="1" w:styleId="AgreementUK8">
    <w:name w:val="Agreement (UK) 8"/>
    <w:basedOn w:val="Normal"/>
    <w:next w:val="Normal"/>
    <w:rsid w:val="00A9323B"/>
    <w:pPr>
      <w:numPr>
        <w:ilvl w:val="7"/>
        <w:numId w:val="13"/>
      </w:numPr>
      <w:tabs>
        <w:tab w:val="clear" w:pos="0"/>
      </w:tabs>
      <w:spacing w:before="240" w:after="60"/>
      <w:outlineLvl w:val="7"/>
    </w:pPr>
    <w:rPr>
      <w:rFonts w:eastAsia="Calibri" w:cstheme="minorBidi"/>
      <w:sz w:val="22"/>
      <w:lang w:val="en-US"/>
    </w:rPr>
  </w:style>
  <w:style w:type="paragraph" w:customStyle="1" w:styleId="AgreementUK9">
    <w:name w:val="Agreement (UK) 9"/>
    <w:basedOn w:val="Normal"/>
    <w:next w:val="Normal"/>
    <w:rsid w:val="00A9323B"/>
    <w:pPr>
      <w:numPr>
        <w:ilvl w:val="8"/>
        <w:numId w:val="13"/>
      </w:numPr>
      <w:tabs>
        <w:tab w:val="clear" w:pos="0"/>
      </w:tabs>
      <w:spacing w:before="240" w:after="60"/>
      <w:outlineLvl w:val="8"/>
    </w:pPr>
    <w:rPr>
      <w:rFonts w:eastAsia="Calibri" w:cstheme="minorBidi"/>
      <w:sz w:val="22"/>
      <w:lang w:val="en-US"/>
    </w:rPr>
  </w:style>
  <w:style w:type="paragraph" w:customStyle="1" w:styleId="BodyText4">
    <w:name w:val="Body Text 4"/>
    <w:basedOn w:val="Normal"/>
    <w:rsid w:val="00A9323B"/>
    <w:pPr>
      <w:spacing w:after="200" w:line="288" w:lineRule="auto"/>
      <w:ind w:left="3612" w:hanging="720"/>
    </w:pPr>
    <w:rPr>
      <w:rFonts w:eastAsiaTheme="minorHAnsi" w:cstheme="minorBidi"/>
      <w:szCs w:val="20"/>
      <w:lang w:val="en-US"/>
    </w:rPr>
  </w:style>
  <w:style w:type="paragraph" w:customStyle="1" w:styleId="DefinitionsUK1">
    <w:name w:val="Definitions (UK) 1"/>
    <w:basedOn w:val="Normal"/>
    <w:next w:val="DefinitionsUK2"/>
    <w:rsid w:val="00A9323B"/>
    <w:pPr>
      <w:numPr>
        <w:numId w:val="14"/>
      </w:numPr>
      <w:tabs>
        <w:tab w:val="clear" w:pos="0"/>
      </w:tabs>
      <w:spacing w:after="240"/>
      <w:outlineLvl w:val="0"/>
    </w:pPr>
    <w:rPr>
      <w:rFonts w:eastAsia="Calibri" w:cstheme="minorBidi"/>
      <w:sz w:val="22"/>
      <w:lang w:val="en-US"/>
    </w:rPr>
  </w:style>
  <w:style w:type="paragraph" w:customStyle="1" w:styleId="DefinitionsUK2">
    <w:name w:val="Definitions (UK) 2"/>
    <w:basedOn w:val="Normal"/>
    <w:next w:val="BodyTextFirstIndent"/>
    <w:rsid w:val="00A9323B"/>
    <w:pPr>
      <w:numPr>
        <w:ilvl w:val="1"/>
        <w:numId w:val="14"/>
      </w:numPr>
      <w:tabs>
        <w:tab w:val="clear" w:pos="0"/>
        <w:tab w:val="left" w:pos="1440"/>
      </w:tabs>
      <w:spacing w:after="240"/>
      <w:outlineLvl w:val="1"/>
    </w:pPr>
    <w:rPr>
      <w:rFonts w:eastAsia="Calibri" w:cstheme="minorBidi"/>
      <w:sz w:val="22"/>
      <w:lang w:val="en-US"/>
    </w:rPr>
  </w:style>
  <w:style w:type="paragraph" w:customStyle="1" w:styleId="DefinitionsUK3">
    <w:name w:val="Definitions (UK) 3"/>
    <w:basedOn w:val="Normal"/>
    <w:rsid w:val="00A9323B"/>
    <w:pPr>
      <w:numPr>
        <w:ilvl w:val="2"/>
        <w:numId w:val="14"/>
      </w:numPr>
      <w:tabs>
        <w:tab w:val="clear" w:pos="0"/>
      </w:tabs>
      <w:spacing w:after="240"/>
      <w:outlineLvl w:val="2"/>
    </w:pPr>
    <w:rPr>
      <w:rFonts w:eastAsia="Calibri" w:cstheme="minorBidi"/>
      <w:sz w:val="22"/>
      <w:lang w:val="en-US"/>
    </w:rPr>
  </w:style>
  <w:style w:type="paragraph" w:customStyle="1" w:styleId="DefinitionsUK4">
    <w:name w:val="Definitions (UK) 4"/>
    <w:basedOn w:val="Normal"/>
    <w:rsid w:val="00A9323B"/>
    <w:pPr>
      <w:numPr>
        <w:ilvl w:val="3"/>
        <w:numId w:val="14"/>
      </w:numPr>
      <w:tabs>
        <w:tab w:val="clear" w:pos="0"/>
      </w:tabs>
      <w:spacing w:after="240"/>
      <w:outlineLvl w:val="3"/>
    </w:pPr>
    <w:rPr>
      <w:rFonts w:eastAsia="Calibri" w:cstheme="minorBidi"/>
      <w:sz w:val="22"/>
      <w:lang w:val="en-US"/>
    </w:rPr>
  </w:style>
  <w:style w:type="paragraph" w:customStyle="1" w:styleId="DefinitionsUK5">
    <w:name w:val="Definitions (UK) 5"/>
    <w:basedOn w:val="Normal"/>
    <w:rsid w:val="00A9323B"/>
    <w:pPr>
      <w:numPr>
        <w:ilvl w:val="4"/>
        <w:numId w:val="14"/>
      </w:numPr>
      <w:tabs>
        <w:tab w:val="clear" w:pos="0"/>
      </w:tabs>
      <w:spacing w:after="240"/>
      <w:outlineLvl w:val="4"/>
    </w:pPr>
    <w:rPr>
      <w:rFonts w:eastAsia="Calibri" w:cstheme="minorBidi"/>
      <w:sz w:val="22"/>
      <w:lang w:val="en-US"/>
    </w:rPr>
  </w:style>
  <w:style w:type="paragraph" w:customStyle="1" w:styleId="DefinitionsUK6">
    <w:name w:val="Definitions (UK) 6"/>
    <w:basedOn w:val="Normal"/>
    <w:rsid w:val="00A9323B"/>
    <w:pPr>
      <w:numPr>
        <w:ilvl w:val="5"/>
        <w:numId w:val="14"/>
      </w:numPr>
      <w:tabs>
        <w:tab w:val="clear" w:pos="0"/>
      </w:tabs>
      <w:spacing w:after="240"/>
      <w:outlineLvl w:val="5"/>
    </w:pPr>
    <w:rPr>
      <w:rFonts w:eastAsia="Calibri" w:cstheme="minorBidi"/>
      <w:sz w:val="22"/>
      <w:lang w:val="en-US"/>
    </w:rPr>
  </w:style>
  <w:style w:type="paragraph" w:customStyle="1" w:styleId="DefinitionsUK7">
    <w:name w:val="Definitions (UK) 7"/>
    <w:basedOn w:val="Normal"/>
    <w:next w:val="Normal"/>
    <w:rsid w:val="00A9323B"/>
    <w:pPr>
      <w:numPr>
        <w:ilvl w:val="6"/>
        <w:numId w:val="14"/>
      </w:numPr>
      <w:tabs>
        <w:tab w:val="clear" w:pos="0"/>
      </w:tabs>
      <w:spacing w:before="240" w:after="60"/>
      <w:outlineLvl w:val="6"/>
    </w:pPr>
    <w:rPr>
      <w:rFonts w:eastAsia="Calibri" w:cstheme="minorBidi"/>
      <w:sz w:val="22"/>
      <w:lang w:val="en-US"/>
    </w:rPr>
  </w:style>
  <w:style w:type="paragraph" w:customStyle="1" w:styleId="DefinitionsUK8">
    <w:name w:val="Definitions (UK) 8"/>
    <w:basedOn w:val="Normal"/>
    <w:next w:val="Normal"/>
    <w:rsid w:val="00A9323B"/>
    <w:pPr>
      <w:numPr>
        <w:ilvl w:val="7"/>
        <w:numId w:val="14"/>
      </w:numPr>
      <w:tabs>
        <w:tab w:val="clear" w:pos="0"/>
      </w:tabs>
      <w:spacing w:before="240" w:after="60"/>
      <w:outlineLvl w:val="7"/>
    </w:pPr>
    <w:rPr>
      <w:rFonts w:eastAsia="Calibri" w:cstheme="minorBidi"/>
      <w:sz w:val="22"/>
      <w:lang w:val="en-US"/>
    </w:rPr>
  </w:style>
  <w:style w:type="paragraph" w:customStyle="1" w:styleId="DefinitionsUK9">
    <w:name w:val="Definitions (UK) 9"/>
    <w:basedOn w:val="Normal"/>
    <w:next w:val="Normal"/>
    <w:rsid w:val="00A9323B"/>
    <w:pPr>
      <w:numPr>
        <w:ilvl w:val="8"/>
        <w:numId w:val="14"/>
      </w:numPr>
      <w:tabs>
        <w:tab w:val="clear" w:pos="0"/>
      </w:tabs>
      <w:spacing w:before="240" w:after="60"/>
      <w:outlineLvl w:val="8"/>
    </w:pPr>
    <w:rPr>
      <w:rFonts w:eastAsia="Calibri" w:cstheme="minorBidi"/>
      <w:sz w:val="22"/>
      <w:lang w:val="en-US"/>
    </w:rPr>
  </w:style>
  <w:style w:type="table" w:styleId="DarkList-Accent6">
    <w:name w:val="Dark List Accent 6"/>
    <w:basedOn w:val="TableNormal"/>
    <w:rsid w:val="00A9323B"/>
    <w:pPr>
      <w:spacing w:after="240"/>
    </w:pPr>
    <w:rPr>
      <w:rFonts w:eastAsia="SimSun" w:cs="Simplified Arabic"/>
      <w:color w:val="FFFFFF"/>
      <w:szCs w:val="24"/>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BulletL9">
    <w:name w:val="Bullet L9"/>
    <w:basedOn w:val="Normal"/>
    <w:rsid w:val="00A9323B"/>
    <w:pPr>
      <w:numPr>
        <w:ilvl w:val="8"/>
        <w:numId w:val="15"/>
      </w:numPr>
      <w:spacing w:after="200" w:line="288" w:lineRule="auto"/>
      <w:outlineLvl w:val="8"/>
    </w:pPr>
    <w:rPr>
      <w:rFonts w:eastAsiaTheme="minorHAnsi" w:cstheme="minorBidi"/>
      <w:szCs w:val="20"/>
      <w:lang w:val="en-US"/>
    </w:rPr>
  </w:style>
  <w:style w:type="paragraph" w:customStyle="1" w:styleId="BulletL8">
    <w:name w:val="Bullet L8"/>
    <w:basedOn w:val="Normal"/>
    <w:rsid w:val="00A9323B"/>
    <w:pPr>
      <w:numPr>
        <w:ilvl w:val="7"/>
        <w:numId w:val="15"/>
      </w:numPr>
      <w:spacing w:after="200" w:line="288" w:lineRule="auto"/>
      <w:outlineLvl w:val="7"/>
    </w:pPr>
    <w:rPr>
      <w:rFonts w:eastAsiaTheme="minorHAnsi" w:cstheme="minorBidi"/>
      <w:szCs w:val="20"/>
      <w:lang w:val="en-US"/>
    </w:rPr>
  </w:style>
  <w:style w:type="paragraph" w:customStyle="1" w:styleId="BulletL7">
    <w:name w:val="Bullet L7"/>
    <w:basedOn w:val="Normal"/>
    <w:rsid w:val="00A9323B"/>
    <w:pPr>
      <w:numPr>
        <w:ilvl w:val="6"/>
        <w:numId w:val="15"/>
      </w:numPr>
      <w:spacing w:after="200" w:line="288" w:lineRule="auto"/>
      <w:outlineLvl w:val="6"/>
    </w:pPr>
    <w:rPr>
      <w:rFonts w:eastAsiaTheme="minorHAnsi" w:cstheme="minorBidi"/>
      <w:szCs w:val="20"/>
      <w:lang w:val="en-US"/>
    </w:rPr>
  </w:style>
  <w:style w:type="paragraph" w:customStyle="1" w:styleId="BulletL6">
    <w:name w:val="Bullet L6"/>
    <w:basedOn w:val="Normal"/>
    <w:rsid w:val="00A9323B"/>
    <w:pPr>
      <w:numPr>
        <w:ilvl w:val="5"/>
        <w:numId w:val="15"/>
      </w:numPr>
      <w:spacing w:after="200" w:line="288" w:lineRule="auto"/>
      <w:outlineLvl w:val="5"/>
    </w:pPr>
    <w:rPr>
      <w:rFonts w:eastAsiaTheme="minorHAnsi" w:cstheme="minorBidi"/>
      <w:szCs w:val="20"/>
      <w:lang w:val="en-US"/>
    </w:rPr>
  </w:style>
  <w:style w:type="paragraph" w:customStyle="1" w:styleId="BulletL5">
    <w:name w:val="Bullet L5"/>
    <w:basedOn w:val="Normal"/>
    <w:rsid w:val="00A9323B"/>
    <w:pPr>
      <w:numPr>
        <w:ilvl w:val="4"/>
        <w:numId w:val="15"/>
      </w:numPr>
      <w:spacing w:after="200" w:line="288" w:lineRule="auto"/>
      <w:outlineLvl w:val="4"/>
    </w:pPr>
    <w:rPr>
      <w:rFonts w:eastAsiaTheme="minorHAnsi" w:cstheme="minorBidi"/>
      <w:szCs w:val="20"/>
      <w:lang w:val="en-US"/>
    </w:rPr>
  </w:style>
  <w:style w:type="paragraph" w:customStyle="1" w:styleId="BulletL4">
    <w:name w:val="Bullet L4"/>
    <w:basedOn w:val="Normal"/>
    <w:rsid w:val="00A9323B"/>
    <w:pPr>
      <w:numPr>
        <w:ilvl w:val="3"/>
        <w:numId w:val="15"/>
      </w:numPr>
      <w:spacing w:after="200" w:line="288" w:lineRule="auto"/>
      <w:outlineLvl w:val="3"/>
    </w:pPr>
    <w:rPr>
      <w:rFonts w:eastAsiaTheme="minorHAnsi" w:cstheme="minorBidi"/>
      <w:szCs w:val="20"/>
      <w:lang w:val="en-US"/>
    </w:rPr>
  </w:style>
  <w:style w:type="paragraph" w:customStyle="1" w:styleId="BulletL3">
    <w:name w:val="Bullet L3"/>
    <w:basedOn w:val="Normal"/>
    <w:rsid w:val="00A9323B"/>
    <w:pPr>
      <w:numPr>
        <w:ilvl w:val="2"/>
        <w:numId w:val="15"/>
      </w:numPr>
      <w:spacing w:after="200" w:line="288" w:lineRule="auto"/>
      <w:outlineLvl w:val="2"/>
    </w:pPr>
    <w:rPr>
      <w:rFonts w:eastAsiaTheme="minorHAnsi" w:cstheme="minorBidi"/>
      <w:szCs w:val="20"/>
      <w:lang w:val="en-US"/>
    </w:rPr>
  </w:style>
  <w:style w:type="paragraph" w:customStyle="1" w:styleId="BulletL2">
    <w:name w:val="Bullet L2"/>
    <w:basedOn w:val="Normal"/>
    <w:rsid w:val="00A9323B"/>
    <w:pPr>
      <w:numPr>
        <w:ilvl w:val="1"/>
        <w:numId w:val="15"/>
      </w:numPr>
      <w:spacing w:after="200" w:line="288" w:lineRule="auto"/>
      <w:outlineLvl w:val="1"/>
    </w:pPr>
    <w:rPr>
      <w:rFonts w:eastAsiaTheme="minorHAnsi" w:cstheme="minorBidi"/>
      <w:szCs w:val="20"/>
      <w:lang w:val="en-US"/>
    </w:rPr>
  </w:style>
  <w:style w:type="paragraph" w:customStyle="1" w:styleId="BulletL1">
    <w:name w:val="Bullet L1"/>
    <w:basedOn w:val="Normal"/>
    <w:rsid w:val="00A9323B"/>
    <w:pPr>
      <w:numPr>
        <w:numId w:val="15"/>
      </w:numPr>
      <w:spacing w:after="200" w:line="288" w:lineRule="auto"/>
      <w:outlineLvl w:val="0"/>
    </w:pPr>
    <w:rPr>
      <w:rFonts w:eastAsiaTheme="minorHAnsi" w:cstheme="minorBidi"/>
      <w:szCs w:val="20"/>
      <w:lang w:val="en-US"/>
    </w:rPr>
  </w:style>
  <w:style w:type="paragraph" w:customStyle="1" w:styleId="Center">
    <w:name w:val="Center"/>
    <w:aliases w:val="Ctr"/>
    <w:basedOn w:val="Normal"/>
    <w:uiPriority w:val="4"/>
    <w:qFormat/>
    <w:rsid w:val="00A9323B"/>
    <w:pPr>
      <w:keepNext/>
      <w:spacing w:after="240"/>
      <w:jc w:val="center"/>
      <w:outlineLvl w:val="0"/>
    </w:pPr>
    <w:rPr>
      <w:rFonts w:eastAsiaTheme="minorHAnsi" w:cstheme="minorBidi"/>
      <w:sz w:val="22"/>
      <w:lang w:val="en-US"/>
    </w:rPr>
  </w:style>
  <w:style w:type="paragraph" w:customStyle="1" w:styleId="CenterCapsBold">
    <w:name w:val="Center Caps Bold"/>
    <w:aliases w:val="Ctr_CapB"/>
    <w:basedOn w:val="Normal"/>
    <w:next w:val="BodyText"/>
    <w:uiPriority w:val="4"/>
    <w:qFormat/>
    <w:rsid w:val="00A9323B"/>
    <w:pPr>
      <w:keepNext/>
      <w:spacing w:after="240"/>
      <w:jc w:val="center"/>
      <w:outlineLvl w:val="0"/>
    </w:pPr>
    <w:rPr>
      <w:rFonts w:eastAsiaTheme="minorHAnsi" w:cstheme="minorBidi"/>
      <w:b/>
      <w:caps/>
      <w:sz w:val="22"/>
      <w:lang w:val="en-US"/>
    </w:rPr>
  </w:style>
  <w:style w:type="paragraph" w:customStyle="1" w:styleId="CenterCapsBoldUnd">
    <w:name w:val="Center Caps Bold Und"/>
    <w:aliases w:val="Ctr_CapBU"/>
    <w:basedOn w:val="Normal"/>
    <w:next w:val="BodyText"/>
    <w:uiPriority w:val="4"/>
    <w:qFormat/>
    <w:rsid w:val="00A9323B"/>
    <w:pPr>
      <w:keepNext/>
      <w:spacing w:after="240"/>
      <w:jc w:val="center"/>
      <w:outlineLvl w:val="0"/>
    </w:pPr>
    <w:rPr>
      <w:rFonts w:eastAsiaTheme="minorHAnsi" w:cstheme="minorBidi"/>
      <w:b/>
      <w:caps/>
      <w:sz w:val="22"/>
      <w:u w:val="single"/>
      <w:lang w:val="en-US"/>
    </w:rPr>
  </w:style>
  <w:style w:type="paragraph" w:customStyle="1" w:styleId="FlushRt">
    <w:name w:val="Flush Rt"/>
    <w:basedOn w:val="Normal"/>
    <w:qFormat/>
    <w:rsid w:val="00A9323B"/>
    <w:pPr>
      <w:spacing w:after="240"/>
      <w:jc w:val="right"/>
    </w:pPr>
    <w:rPr>
      <w:rFonts w:eastAsiaTheme="minorHAnsi" w:cstheme="minorBidi"/>
      <w:sz w:val="22"/>
      <w:lang w:val="en-US"/>
    </w:rPr>
  </w:style>
  <w:style w:type="paragraph" w:customStyle="1" w:styleId="Numbered1">
    <w:name w:val="Numbered 1"/>
    <w:basedOn w:val="Normal"/>
    <w:link w:val="Numbered1Char"/>
    <w:uiPriority w:val="3"/>
    <w:qFormat/>
    <w:rsid w:val="00A9323B"/>
    <w:pPr>
      <w:numPr>
        <w:numId w:val="18"/>
      </w:numPr>
      <w:spacing w:after="240"/>
      <w:jc w:val="both"/>
    </w:pPr>
    <w:rPr>
      <w:rFonts w:eastAsiaTheme="minorHAnsi" w:cstheme="minorBidi"/>
      <w:sz w:val="22"/>
      <w:lang w:val="en-US"/>
    </w:rPr>
  </w:style>
  <w:style w:type="paragraph" w:customStyle="1" w:styleId="Bulleted1">
    <w:name w:val="Bulleted 1"/>
    <w:basedOn w:val="Normal"/>
    <w:qFormat/>
    <w:rsid w:val="00A9323B"/>
    <w:pPr>
      <w:numPr>
        <w:numId w:val="19"/>
      </w:numPr>
      <w:spacing w:after="240"/>
      <w:jc w:val="both"/>
    </w:pPr>
    <w:rPr>
      <w:rFonts w:eastAsiaTheme="minorHAnsi" w:cstheme="minorBidi"/>
      <w:sz w:val="22"/>
      <w:lang w:val="en-US"/>
    </w:rPr>
  </w:style>
  <w:style w:type="paragraph" w:styleId="ListBullet">
    <w:name w:val="List Bullet"/>
    <w:basedOn w:val="Normal"/>
    <w:uiPriority w:val="99"/>
    <w:qFormat/>
    <w:rsid w:val="00A9323B"/>
    <w:pPr>
      <w:numPr>
        <w:numId w:val="16"/>
      </w:numPr>
      <w:spacing w:after="240"/>
      <w:contextualSpacing/>
    </w:pPr>
    <w:rPr>
      <w:rFonts w:eastAsiaTheme="minorHAnsi" w:cstheme="minorBidi"/>
      <w:sz w:val="22"/>
      <w:lang w:val="en-US"/>
    </w:rPr>
  </w:style>
  <w:style w:type="paragraph" w:styleId="ListNumber">
    <w:name w:val="List Number"/>
    <w:basedOn w:val="Normal"/>
    <w:uiPriority w:val="99"/>
    <w:qFormat/>
    <w:rsid w:val="00A9323B"/>
    <w:pPr>
      <w:numPr>
        <w:numId w:val="17"/>
      </w:numPr>
      <w:spacing w:after="240"/>
      <w:contextualSpacing/>
    </w:pPr>
    <w:rPr>
      <w:rFonts w:eastAsiaTheme="minorHAnsi" w:cstheme="minorBidi"/>
      <w:sz w:val="22"/>
      <w:lang w:val="en-US"/>
    </w:rPr>
  </w:style>
  <w:style w:type="paragraph" w:styleId="ListBullet5">
    <w:name w:val="List Bullet 5"/>
    <w:basedOn w:val="Normal"/>
    <w:uiPriority w:val="99"/>
    <w:unhideWhenUsed/>
    <w:rsid w:val="00A9323B"/>
    <w:pPr>
      <w:numPr>
        <w:numId w:val="20"/>
      </w:numPr>
      <w:spacing w:after="240" w:line="360" w:lineRule="auto"/>
      <w:contextualSpacing/>
      <w:jc w:val="both"/>
    </w:pPr>
    <w:rPr>
      <w:rFonts w:eastAsiaTheme="minorHAnsi" w:cstheme="minorBidi"/>
      <w:sz w:val="22"/>
      <w:lang w:val="en-US"/>
    </w:rPr>
  </w:style>
  <w:style w:type="character" w:customStyle="1" w:styleId="Style2Char">
    <w:name w:val="Style2 Char"/>
    <w:basedOn w:val="DefaultParagraphFont"/>
    <w:link w:val="Style2"/>
    <w:rsid w:val="00A9323B"/>
    <w:rPr>
      <w:rFonts w:ascii="Times New Roman" w:eastAsiaTheme="minorHAnsi" w:hAnsi="Times New Roman" w:cstheme="minorBidi"/>
      <w:szCs w:val="24"/>
    </w:rPr>
  </w:style>
  <w:style w:type="character" w:customStyle="1" w:styleId="Contract8Char">
    <w:name w:val="Contract 8 Char"/>
    <w:link w:val="Contract8"/>
    <w:rsid w:val="00A9323B"/>
    <w:rPr>
      <w:rFonts w:ascii="Times New Roman" w:eastAsiaTheme="minorHAnsi" w:hAnsi="Times New Roman" w:cstheme="minorBidi"/>
      <w:bCs/>
      <w:szCs w:val="24"/>
    </w:rPr>
  </w:style>
  <w:style w:type="paragraph" w:customStyle="1" w:styleId="MTVFL2">
    <w:name w:val="MTV FL 2"/>
    <w:rsid w:val="00A9323B"/>
    <w:pPr>
      <w:tabs>
        <w:tab w:val="num" w:pos="1492"/>
      </w:tabs>
      <w:autoSpaceDE w:val="0"/>
      <w:autoSpaceDN w:val="0"/>
      <w:adjustRightInd w:val="0"/>
      <w:spacing w:after="240"/>
      <w:ind w:left="1492" w:hanging="360"/>
      <w:jc w:val="both"/>
      <w:outlineLvl w:val="1"/>
    </w:pPr>
    <w:rPr>
      <w:rFonts w:eastAsia="Times New Roman"/>
      <w:szCs w:val="20"/>
      <w:lang w:val="en-CA" w:eastAsia="en-GB"/>
    </w:rPr>
  </w:style>
  <w:style w:type="character" w:customStyle="1" w:styleId="FIDICL2Char">
    <w:name w:val="FIDIC L2 Char"/>
    <w:link w:val="FIDICL2"/>
    <w:rsid w:val="00A9323B"/>
    <w:rPr>
      <w:rFonts w:ascii="Times New Roman" w:eastAsiaTheme="minorHAnsi" w:hAnsi="Times New Roman" w:cs="Times New Roman Bold"/>
      <w:b/>
      <w:sz w:val="24"/>
      <w:szCs w:val="20"/>
    </w:rPr>
  </w:style>
  <w:style w:type="character" w:customStyle="1" w:styleId="DefinitionsL1Char">
    <w:name w:val="Definitions L1 Char"/>
    <w:link w:val="DefinitionsL1"/>
    <w:rsid w:val="00A9323B"/>
    <w:rPr>
      <w:rFonts w:ascii="Times New Roman" w:eastAsiaTheme="minorHAnsi" w:hAnsi="Times New Roman" w:cstheme="minorBidi"/>
      <w:sz w:val="24"/>
      <w:szCs w:val="20"/>
    </w:rPr>
  </w:style>
  <w:style w:type="character" w:styleId="EndnoteReference">
    <w:name w:val="endnote reference"/>
    <w:basedOn w:val="DefaultParagraphFont"/>
    <w:rsid w:val="00A9323B"/>
    <w:rPr>
      <w:vertAlign w:val="superscript"/>
    </w:rPr>
  </w:style>
  <w:style w:type="paragraph" w:customStyle="1" w:styleId="Numbered2">
    <w:name w:val="Numbered 2"/>
    <w:basedOn w:val="Normal"/>
    <w:uiPriority w:val="3"/>
    <w:unhideWhenUsed/>
    <w:rsid w:val="00A9323B"/>
    <w:pPr>
      <w:spacing w:after="240" w:line="360" w:lineRule="auto"/>
      <w:ind w:left="1440" w:hanging="720"/>
      <w:jc w:val="both"/>
    </w:pPr>
    <w:rPr>
      <w:rFonts w:eastAsiaTheme="minorHAnsi" w:cstheme="minorBidi"/>
      <w:sz w:val="22"/>
      <w:lang w:val="en-US"/>
    </w:rPr>
  </w:style>
  <w:style w:type="paragraph" w:customStyle="1" w:styleId="Numbered3">
    <w:name w:val="Numbered 3"/>
    <w:basedOn w:val="Normal"/>
    <w:uiPriority w:val="3"/>
    <w:unhideWhenUsed/>
    <w:rsid w:val="00A9323B"/>
    <w:pPr>
      <w:tabs>
        <w:tab w:val="num" w:pos="1440"/>
      </w:tabs>
      <w:spacing w:after="240" w:line="360" w:lineRule="auto"/>
      <w:ind w:left="2160" w:hanging="720"/>
      <w:jc w:val="both"/>
    </w:pPr>
    <w:rPr>
      <w:rFonts w:eastAsiaTheme="minorHAnsi" w:cstheme="minorBidi"/>
      <w:sz w:val="22"/>
      <w:lang w:val="en-US"/>
    </w:rPr>
  </w:style>
  <w:style w:type="paragraph" w:customStyle="1" w:styleId="Numbered4">
    <w:name w:val="Numbered 4"/>
    <w:basedOn w:val="Normal"/>
    <w:uiPriority w:val="3"/>
    <w:unhideWhenUsed/>
    <w:rsid w:val="00A9323B"/>
    <w:pPr>
      <w:tabs>
        <w:tab w:val="num" w:pos="2160"/>
      </w:tabs>
      <w:spacing w:after="240" w:line="360" w:lineRule="auto"/>
      <w:ind w:left="2880" w:hanging="720"/>
      <w:jc w:val="both"/>
    </w:pPr>
    <w:rPr>
      <w:rFonts w:eastAsiaTheme="minorHAnsi" w:cstheme="minorBidi"/>
      <w:sz w:val="22"/>
      <w:lang w:val="en-US"/>
    </w:rPr>
  </w:style>
  <w:style w:type="paragraph" w:customStyle="1" w:styleId="Numbered5">
    <w:name w:val="Numbered 5"/>
    <w:basedOn w:val="Normal"/>
    <w:uiPriority w:val="3"/>
    <w:unhideWhenUsed/>
    <w:rsid w:val="00A9323B"/>
    <w:pPr>
      <w:tabs>
        <w:tab w:val="num" w:pos="2880"/>
      </w:tabs>
      <w:spacing w:after="240" w:line="360" w:lineRule="auto"/>
      <w:ind w:left="3600" w:hanging="720"/>
      <w:jc w:val="both"/>
    </w:pPr>
    <w:rPr>
      <w:rFonts w:eastAsiaTheme="minorHAnsi" w:cstheme="minorBidi"/>
      <w:sz w:val="22"/>
      <w:lang w:val="en-US"/>
    </w:rPr>
  </w:style>
  <w:style w:type="paragraph" w:customStyle="1" w:styleId="Numbered6">
    <w:name w:val="Numbered 6"/>
    <w:basedOn w:val="Normal"/>
    <w:uiPriority w:val="3"/>
    <w:unhideWhenUsed/>
    <w:rsid w:val="00A9323B"/>
    <w:pPr>
      <w:tabs>
        <w:tab w:val="num" w:pos="3600"/>
      </w:tabs>
      <w:spacing w:after="240" w:line="360" w:lineRule="auto"/>
      <w:ind w:left="4320" w:hanging="720"/>
      <w:jc w:val="both"/>
    </w:pPr>
    <w:rPr>
      <w:rFonts w:eastAsiaTheme="minorHAnsi" w:cstheme="minorBidi"/>
      <w:sz w:val="22"/>
      <w:lang w:val="en-US"/>
    </w:rPr>
  </w:style>
  <w:style w:type="paragraph" w:customStyle="1" w:styleId="Numbered7">
    <w:name w:val="Numbered 7"/>
    <w:basedOn w:val="Normal"/>
    <w:uiPriority w:val="3"/>
    <w:unhideWhenUsed/>
    <w:rsid w:val="00A9323B"/>
    <w:pPr>
      <w:tabs>
        <w:tab w:val="num" w:pos="4320"/>
      </w:tabs>
      <w:spacing w:after="240" w:line="360" w:lineRule="auto"/>
      <w:ind w:left="5040" w:hanging="720"/>
      <w:jc w:val="both"/>
    </w:pPr>
    <w:rPr>
      <w:rFonts w:eastAsiaTheme="minorHAnsi" w:cstheme="minorBidi"/>
      <w:sz w:val="22"/>
      <w:lang w:val="en-US"/>
    </w:rPr>
  </w:style>
  <w:style w:type="paragraph" w:customStyle="1" w:styleId="Numbered8">
    <w:name w:val="Numbered 8"/>
    <w:basedOn w:val="Normal"/>
    <w:uiPriority w:val="3"/>
    <w:unhideWhenUsed/>
    <w:rsid w:val="00A9323B"/>
    <w:pPr>
      <w:tabs>
        <w:tab w:val="num" w:pos="5328"/>
      </w:tabs>
      <w:spacing w:after="240" w:line="360" w:lineRule="auto"/>
      <w:ind w:left="5760" w:hanging="720"/>
      <w:jc w:val="both"/>
    </w:pPr>
    <w:rPr>
      <w:rFonts w:eastAsiaTheme="minorHAnsi" w:cstheme="minorBidi"/>
      <w:sz w:val="22"/>
      <w:lang w:val="en-US"/>
    </w:rPr>
  </w:style>
  <w:style w:type="paragraph" w:customStyle="1" w:styleId="Numbered9">
    <w:name w:val="Numbered 9"/>
    <w:basedOn w:val="Normal"/>
    <w:uiPriority w:val="3"/>
    <w:unhideWhenUsed/>
    <w:rsid w:val="00A9323B"/>
    <w:pPr>
      <w:tabs>
        <w:tab w:val="num" w:pos="5760"/>
      </w:tabs>
      <w:spacing w:after="240" w:line="360" w:lineRule="auto"/>
      <w:ind w:left="6480" w:hanging="720"/>
      <w:jc w:val="both"/>
    </w:pPr>
    <w:rPr>
      <w:rFonts w:eastAsiaTheme="minorHAnsi" w:cstheme="minorBidi"/>
      <w:sz w:val="22"/>
      <w:lang w:val="en-US"/>
    </w:rPr>
  </w:style>
  <w:style w:type="character" w:customStyle="1" w:styleId="Numbered1Char">
    <w:name w:val="Numbered 1 Char"/>
    <w:basedOn w:val="DefaultParagraphFont"/>
    <w:link w:val="Numbered1"/>
    <w:uiPriority w:val="3"/>
    <w:rsid w:val="00A9323B"/>
    <w:rPr>
      <w:rFonts w:ascii="Times New Roman" w:eastAsiaTheme="minorHAnsi" w:hAnsi="Times New Roman" w:cstheme="minorBidi"/>
      <w:szCs w:val="24"/>
    </w:rPr>
  </w:style>
  <w:style w:type="paragraph" w:customStyle="1" w:styleId="ShortOutline1">
    <w:name w:val="ShortOutline1"/>
    <w:basedOn w:val="Normal"/>
    <w:rsid w:val="00A9323B"/>
    <w:pPr>
      <w:keepNext/>
      <w:numPr>
        <w:numId w:val="22"/>
      </w:numPr>
      <w:tabs>
        <w:tab w:val="num" w:pos="360"/>
      </w:tabs>
      <w:spacing w:before="240" w:after="240"/>
      <w:ind w:left="360" w:hanging="360"/>
      <w:outlineLvl w:val="0"/>
    </w:pPr>
    <w:rPr>
      <w:rFonts w:eastAsiaTheme="minorHAnsi" w:cstheme="minorBidi"/>
      <w:lang w:val="en-US" w:eastAsia="zh-TW"/>
    </w:rPr>
  </w:style>
  <w:style w:type="paragraph" w:customStyle="1" w:styleId="ShortOutline2">
    <w:name w:val="ShortOutline2"/>
    <w:basedOn w:val="Normal"/>
    <w:rsid w:val="00A9323B"/>
    <w:pPr>
      <w:numPr>
        <w:ilvl w:val="1"/>
        <w:numId w:val="22"/>
      </w:numPr>
      <w:tabs>
        <w:tab w:val="num" w:pos="360"/>
      </w:tabs>
      <w:spacing w:before="240" w:after="240"/>
      <w:ind w:left="360" w:hanging="360"/>
      <w:outlineLvl w:val="1"/>
    </w:pPr>
    <w:rPr>
      <w:rFonts w:eastAsiaTheme="minorHAnsi" w:cstheme="minorBidi"/>
      <w:color w:val="000000"/>
      <w:lang w:val="en-US" w:eastAsia="zh-TW"/>
    </w:rPr>
  </w:style>
  <w:style w:type="paragraph" w:customStyle="1" w:styleId="ShortOutline3">
    <w:name w:val="ShortOutline3"/>
    <w:basedOn w:val="Normal"/>
    <w:rsid w:val="00A9323B"/>
    <w:pPr>
      <w:numPr>
        <w:ilvl w:val="2"/>
        <w:numId w:val="22"/>
      </w:numPr>
      <w:tabs>
        <w:tab w:val="clear" w:pos="2160"/>
        <w:tab w:val="num" w:pos="360"/>
      </w:tabs>
      <w:spacing w:before="240" w:after="240"/>
      <w:ind w:left="360" w:hanging="360"/>
      <w:outlineLvl w:val="2"/>
    </w:pPr>
    <w:rPr>
      <w:rFonts w:eastAsiaTheme="minorHAnsi" w:cstheme="minorBidi"/>
      <w:color w:val="000000"/>
      <w:lang w:val="en-US" w:eastAsia="zh-TW"/>
    </w:rPr>
  </w:style>
  <w:style w:type="paragraph" w:customStyle="1" w:styleId="ShortOutline4">
    <w:name w:val="ShortOutline4"/>
    <w:basedOn w:val="Normal"/>
    <w:rsid w:val="00A9323B"/>
    <w:pPr>
      <w:numPr>
        <w:ilvl w:val="3"/>
        <w:numId w:val="22"/>
      </w:numPr>
      <w:tabs>
        <w:tab w:val="num" w:pos="360"/>
      </w:tabs>
      <w:spacing w:before="240" w:after="240"/>
      <w:ind w:left="360" w:hanging="360"/>
      <w:outlineLvl w:val="3"/>
    </w:pPr>
    <w:rPr>
      <w:rFonts w:eastAsiaTheme="minorHAnsi" w:cstheme="minorBidi"/>
      <w:color w:val="000000"/>
      <w:lang w:val="en-US" w:eastAsia="zh-TW"/>
    </w:rPr>
  </w:style>
  <w:style w:type="paragraph" w:customStyle="1" w:styleId="ShortOutline5">
    <w:name w:val="ShortOutline5"/>
    <w:basedOn w:val="Normal"/>
    <w:rsid w:val="00A9323B"/>
    <w:pPr>
      <w:numPr>
        <w:ilvl w:val="4"/>
        <w:numId w:val="22"/>
      </w:numPr>
      <w:tabs>
        <w:tab w:val="num" w:pos="360"/>
      </w:tabs>
      <w:spacing w:before="240" w:after="240"/>
      <w:ind w:left="360" w:hanging="360"/>
      <w:outlineLvl w:val="4"/>
    </w:pPr>
    <w:rPr>
      <w:rFonts w:eastAsiaTheme="minorHAnsi" w:cstheme="minorBidi"/>
      <w:color w:val="000000"/>
      <w:sz w:val="22"/>
      <w:lang w:val="en-US" w:eastAsia="zh-TW"/>
    </w:rPr>
  </w:style>
  <w:style w:type="numbering" w:customStyle="1" w:styleId="ShortOutlineList">
    <w:name w:val="ShortOutlineList"/>
    <w:basedOn w:val="NoList"/>
    <w:rsid w:val="00A9323B"/>
    <w:pPr>
      <w:numPr>
        <w:numId w:val="34"/>
      </w:numPr>
    </w:pPr>
  </w:style>
  <w:style w:type="character" w:customStyle="1" w:styleId="BodyText1Char">
    <w:name w:val="Body Text 1 Char"/>
    <w:link w:val="BodyText1"/>
    <w:rsid w:val="00A9323B"/>
    <w:rPr>
      <w:rFonts w:ascii="Times New Roman" w:eastAsiaTheme="minorHAnsi" w:hAnsi="Times New Roman" w:cstheme="minorBidi"/>
      <w:sz w:val="24"/>
      <w:szCs w:val="20"/>
    </w:rPr>
  </w:style>
  <w:style w:type="character" w:customStyle="1" w:styleId="AgreementUK3Char">
    <w:name w:val="Agreement (UK) 3 Char"/>
    <w:link w:val="AgreementUK3"/>
    <w:rsid w:val="00A9323B"/>
    <w:rPr>
      <w:rFonts w:ascii="Times New Roman" w:hAnsi="Times New Roman" w:cstheme="minorBidi"/>
      <w:b/>
      <w:szCs w:val="24"/>
    </w:rPr>
  </w:style>
  <w:style w:type="paragraph" w:customStyle="1" w:styleId="Contract31Bold">
    <w:name w:val="Contract 3.1 + Bold"/>
    <w:basedOn w:val="Contract3"/>
    <w:rsid w:val="00A9323B"/>
    <w:pPr>
      <w:numPr>
        <w:ilvl w:val="0"/>
        <w:numId w:val="0"/>
      </w:numPr>
      <w:ind w:left="720" w:hanging="720"/>
    </w:pPr>
    <w:rPr>
      <w:b/>
    </w:rPr>
  </w:style>
  <w:style w:type="character" w:customStyle="1" w:styleId="searchword1">
    <w:name w:val="searchword1"/>
    <w:basedOn w:val="DefaultParagraphFont"/>
    <w:rsid w:val="00A9323B"/>
    <w:rPr>
      <w:shd w:val="clear" w:color="auto" w:fill="FFFF00"/>
    </w:rPr>
  </w:style>
  <w:style w:type="paragraph" w:customStyle="1" w:styleId="Bulleted2">
    <w:name w:val="Bulleted 2"/>
    <w:basedOn w:val="Normal"/>
    <w:rsid w:val="00A9323B"/>
    <w:pPr>
      <w:spacing w:after="240"/>
      <w:ind w:left="1440" w:hanging="720"/>
      <w:jc w:val="both"/>
    </w:pPr>
    <w:rPr>
      <w:rFonts w:ascii="Bookman Old Style" w:eastAsia="Calibri" w:hAnsi="Bookman Old Style"/>
      <w:sz w:val="20"/>
      <w:lang w:val="en-US"/>
    </w:rPr>
  </w:style>
  <w:style w:type="paragraph" w:customStyle="1" w:styleId="Bulleted3">
    <w:name w:val="Bulleted 3"/>
    <w:basedOn w:val="Normal"/>
    <w:rsid w:val="00A9323B"/>
    <w:pPr>
      <w:spacing w:after="240"/>
      <w:ind w:left="2160" w:hanging="720"/>
      <w:jc w:val="both"/>
    </w:pPr>
    <w:rPr>
      <w:rFonts w:ascii="Bookman Old Style" w:eastAsia="Calibri" w:hAnsi="Bookman Old Style"/>
      <w:sz w:val="20"/>
      <w:lang w:val="en-US"/>
    </w:rPr>
  </w:style>
  <w:style w:type="paragraph" w:customStyle="1" w:styleId="Bulleted4">
    <w:name w:val="Bulleted 4"/>
    <w:basedOn w:val="Normal"/>
    <w:rsid w:val="00A9323B"/>
    <w:pPr>
      <w:tabs>
        <w:tab w:val="num" w:pos="2160"/>
      </w:tabs>
      <w:spacing w:after="240"/>
      <w:ind w:left="2880" w:hanging="720"/>
      <w:jc w:val="both"/>
    </w:pPr>
    <w:rPr>
      <w:rFonts w:ascii="Bookman Old Style" w:eastAsia="Calibri" w:hAnsi="Bookman Old Style"/>
      <w:sz w:val="20"/>
      <w:lang w:val="en-US"/>
    </w:rPr>
  </w:style>
  <w:style w:type="paragraph" w:customStyle="1" w:styleId="Bulleted5">
    <w:name w:val="Bulleted 5"/>
    <w:basedOn w:val="Normal"/>
    <w:rsid w:val="00A9323B"/>
    <w:pPr>
      <w:tabs>
        <w:tab w:val="num" w:pos="2880"/>
      </w:tabs>
      <w:spacing w:after="240"/>
      <w:ind w:left="3600" w:hanging="720"/>
      <w:jc w:val="both"/>
    </w:pPr>
    <w:rPr>
      <w:rFonts w:ascii="Bookman Old Style" w:eastAsia="Calibri" w:hAnsi="Bookman Old Style"/>
      <w:sz w:val="20"/>
      <w:lang w:val="en-US"/>
    </w:rPr>
  </w:style>
  <w:style w:type="paragraph" w:customStyle="1" w:styleId="Bulleted6">
    <w:name w:val="Bulleted 6"/>
    <w:basedOn w:val="Normal"/>
    <w:rsid w:val="00A9323B"/>
    <w:pPr>
      <w:tabs>
        <w:tab w:val="num" w:pos="3600"/>
      </w:tabs>
      <w:spacing w:after="240"/>
      <w:ind w:left="4320" w:hanging="720"/>
      <w:jc w:val="both"/>
    </w:pPr>
    <w:rPr>
      <w:rFonts w:ascii="Bookman Old Style" w:eastAsia="Calibri" w:hAnsi="Bookman Old Style"/>
      <w:sz w:val="20"/>
      <w:lang w:val="en-US"/>
    </w:rPr>
  </w:style>
  <w:style w:type="paragraph" w:customStyle="1" w:styleId="Bulleted7">
    <w:name w:val="Bulleted 7"/>
    <w:basedOn w:val="Normal"/>
    <w:rsid w:val="00A9323B"/>
    <w:pPr>
      <w:tabs>
        <w:tab w:val="num" w:pos="4320"/>
      </w:tabs>
      <w:spacing w:after="240"/>
      <w:ind w:left="5040" w:hanging="720"/>
      <w:jc w:val="both"/>
    </w:pPr>
    <w:rPr>
      <w:rFonts w:ascii="Bookman Old Style" w:eastAsia="Calibri" w:hAnsi="Bookman Old Style"/>
      <w:sz w:val="20"/>
      <w:lang w:val="en-US"/>
    </w:rPr>
  </w:style>
  <w:style w:type="paragraph" w:customStyle="1" w:styleId="Bulleted8">
    <w:name w:val="Bulleted 8"/>
    <w:basedOn w:val="Normal"/>
    <w:rsid w:val="00A9323B"/>
    <w:pPr>
      <w:tabs>
        <w:tab w:val="num" w:pos="5040"/>
      </w:tabs>
      <w:spacing w:after="240"/>
      <w:ind w:left="5760" w:hanging="720"/>
      <w:jc w:val="both"/>
    </w:pPr>
    <w:rPr>
      <w:rFonts w:ascii="Bookman Old Style" w:eastAsia="Calibri" w:hAnsi="Bookman Old Style"/>
      <w:sz w:val="20"/>
      <w:lang w:val="en-US"/>
    </w:rPr>
  </w:style>
  <w:style w:type="paragraph" w:customStyle="1" w:styleId="Bulleted9">
    <w:name w:val="Bulleted 9"/>
    <w:basedOn w:val="Normal"/>
    <w:rsid w:val="00A9323B"/>
    <w:pPr>
      <w:spacing w:after="240"/>
      <w:ind w:left="6480" w:hanging="720"/>
      <w:jc w:val="both"/>
    </w:pPr>
    <w:rPr>
      <w:rFonts w:ascii="Bookman Old Style" w:eastAsia="Calibri" w:hAnsi="Bookman Old Style"/>
      <w:sz w:val="20"/>
      <w:lang w:val="en-US"/>
    </w:rPr>
  </w:style>
  <w:style w:type="paragraph" w:customStyle="1" w:styleId="Agreement1UK1">
    <w:name w:val="Agreement1 (UK) 1"/>
    <w:basedOn w:val="Normal"/>
    <w:next w:val="Agreement1UK2"/>
    <w:uiPriority w:val="99"/>
    <w:rsid w:val="00A9323B"/>
    <w:pPr>
      <w:keepNext/>
      <w:numPr>
        <w:numId w:val="23"/>
      </w:numPr>
      <w:spacing w:after="240"/>
      <w:jc w:val="both"/>
      <w:outlineLvl w:val="0"/>
    </w:pPr>
    <w:rPr>
      <w:rFonts w:ascii="Bookman Old Style" w:eastAsia="Calibri" w:hAnsi="Bookman Old Style"/>
      <w:b/>
      <w:caps/>
      <w:sz w:val="20"/>
      <w:szCs w:val="20"/>
      <w:lang w:val="en-US"/>
    </w:rPr>
  </w:style>
  <w:style w:type="paragraph" w:customStyle="1" w:styleId="Agreement1UK2">
    <w:name w:val="Agreement1 (UK) 2"/>
    <w:basedOn w:val="Normal"/>
    <w:next w:val="BodyTextFirstIndent"/>
    <w:link w:val="Agreement1UK2Char"/>
    <w:rsid w:val="00A9323B"/>
    <w:pPr>
      <w:numPr>
        <w:ilvl w:val="1"/>
        <w:numId w:val="23"/>
      </w:numPr>
      <w:tabs>
        <w:tab w:val="clear" w:pos="1170"/>
      </w:tabs>
      <w:spacing w:after="240"/>
      <w:ind w:left="709" w:hanging="709"/>
      <w:jc w:val="both"/>
      <w:outlineLvl w:val="1"/>
    </w:pPr>
    <w:rPr>
      <w:rFonts w:ascii="Bookman Old Style" w:eastAsia="Calibri" w:hAnsi="Bookman Old Style"/>
      <w:sz w:val="20"/>
      <w:szCs w:val="20"/>
      <w:lang w:val="en-US"/>
    </w:rPr>
  </w:style>
  <w:style w:type="character" w:customStyle="1" w:styleId="Agreement1UK2Char">
    <w:name w:val="Agreement1 (UK) 2 Char"/>
    <w:link w:val="Agreement1UK2"/>
    <w:rsid w:val="00A9323B"/>
    <w:rPr>
      <w:rFonts w:ascii="Bookman Old Style" w:hAnsi="Bookman Old Style"/>
      <w:sz w:val="20"/>
      <w:szCs w:val="20"/>
    </w:rPr>
  </w:style>
  <w:style w:type="paragraph" w:customStyle="1" w:styleId="Agreement1UK3">
    <w:name w:val="Agreement1 (UK) 3"/>
    <w:basedOn w:val="Normal"/>
    <w:uiPriority w:val="99"/>
    <w:rsid w:val="00A9323B"/>
    <w:pPr>
      <w:numPr>
        <w:ilvl w:val="2"/>
        <w:numId w:val="23"/>
      </w:numPr>
      <w:spacing w:after="240"/>
      <w:jc w:val="both"/>
      <w:outlineLvl w:val="2"/>
    </w:pPr>
    <w:rPr>
      <w:rFonts w:ascii="Bookman Old Style" w:eastAsia="Calibri" w:hAnsi="Bookman Old Style"/>
      <w:sz w:val="20"/>
      <w:szCs w:val="20"/>
      <w:lang w:val="en-US"/>
    </w:rPr>
  </w:style>
  <w:style w:type="paragraph" w:customStyle="1" w:styleId="Agreement1UK4">
    <w:name w:val="Agreement1 (UK) 4"/>
    <w:basedOn w:val="Normal"/>
    <w:uiPriority w:val="99"/>
    <w:rsid w:val="00A9323B"/>
    <w:pPr>
      <w:numPr>
        <w:ilvl w:val="3"/>
        <w:numId w:val="23"/>
      </w:numPr>
      <w:spacing w:after="240"/>
      <w:jc w:val="both"/>
      <w:outlineLvl w:val="3"/>
    </w:pPr>
    <w:rPr>
      <w:rFonts w:ascii="Bookman Old Style" w:eastAsia="Calibri" w:hAnsi="Bookman Old Style"/>
      <w:sz w:val="20"/>
      <w:szCs w:val="20"/>
      <w:lang w:val="en-US"/>
    </w:rPr>
  </w:style>
  <w:style w:type="paragraph" w:customStyle="1" w:styleId="Agreement1UK5">
    <w:name w:val="Agreement1 (UK) 5"/>
    <w:basedOn w:val="Normal"/>
    <w:uiPriority w:val="99"/>
    <w:rsid w:val="00A9323B"/>
    <w:pPr>
      <w:widowControl w:val="0"/>
      <w:numPr>
        <w:ilvl w:val="4"/>
        <w:numId w:val="23"/>
      </w:numPr>
      <w:spacing w:after="240"/>
      <w:jc w:val="both"/>
      <w:outlineLvl w:val="4"/>
    </w:pPr>
    <w:rPr>
      <w:rFonts w:ascii="Bookman Old Style" w:eastAsia="Calibri" w:hAnsi="Bookman Old Style"/>
      <w:sz w:val="20"/>
      <w:szCs w:val="20"/>
      <w:lang w:val="en-US"/>
    </w:rPr>
  </w:style>
  <w:style w:type="paragraph" w:customStyle="1" w:styleId="Agreement1UK6">
    <w:name w:val="Agreement1 (UK) 6"/>
    <w:basedOn w:val="Normal"/>
    <w:uiPriority w:val="99"/>
    <w:rsid w:val="00A9323B"/>
    <w:pPr>
      <w:widowControl w:val="0"/>
      <w:numPr>
        <w:ilvl w:val="5"/>
        <w:numId w:val="23"/>
      </w:numPr>
      <w:spacing w:after="240"/>
      <w:jc w:val="both"/>
      <w:outlineLvl w:val="5"/>
    </w:pPr>
    <w:rPr>
      <w:rFonts w:ascii="Bookman Old Style" w:eastAsia="Calibri" w:hAnsi="Bookman Old Style"/>
      <w:sz w:val="20"/>
      <w:szCs w:val="20"/>
      <w:lang w:val="en-US"/>
    </w:rPr>
  </w:style>
  <w:style w:type="paragraph" w:customStyle="1" w:styleId="Agreement1UK7">
    <w:name w:val="Agreement1 (UK) 7"/>
    <w:basedOn w:val="Normal"/>
    <w:next w:val="Normal"/>
    <w:uiPriority w:val="99"/>
    <w:rsid w:val="00A9323B"/>
    <w:pPr>
      <w:numPr>
        <w:ilvl w:val="6"/>
        <w:numId w:val="23"/>
      </w:numPr>
      <w:spacing w:before="240" w:after="60"/>
      <w:jc w:val="both"/>
      <w:outlineLvl w:val="6"/>
    </w:pPr>
    <w:rPr>
      <w:rFonts w:ascii="Bookman Old Style" w:eastAsia="Calibri" w:hAnsi="Bookman Old Style"/>
      <w:sz w:val="20"/>
      <w:szCs w:val="20"/>
      <w:lang w:val="en-US"/>
    </w:rPr>
  </w:style>
  <w:style w:type="paragraph" w:customStyle="1" w:styleId="Agreement1UK8">
    <w:name w:val="Agreement1 (UK) 8"/>
    <w:basedOn w:val="Normal"/>
    <w:next w:val="Normal"/>
    <w:uiPriority w:val="99"/>
    <w:rsid w:val="00A9323B"/>
    <w:pPr>
      <w:numPr>
        <w:ilvl w:val="7"/>
        <w:numId w:val="23"/>
      </w:numPr>
      <w:spacing w:before="240" w:after="60"/>
      <w:jc w:val="both"/>
      <w:outlineLvl w:val="7"/>
    </w:pPr>
    <w:rPr>
      <w:rFonts w:ascii="Bookman Old Style" w:eastAsia="Calibri" w:hAnsi="Bookman Old Style"/>
      <w:sz w:val="20"/>
      <w:szCs w:val="20"/>
      <w:lang w:val="en-US"/>
    </w:rPr>
  </w:style>
  <w:style w:type="paragraph" w:customStyle="1" w:styleId="Agreement1UK9">
    <w:name w:val="Agreement1 (UK) 9"/>
    <w:basedOn w:val="Normal"/>
    <w:next w:val="Normal"/>
    <w:uiPriority w:val="99"/>
    <w:rsid w:val="00A9323B"/>
    <w:pPr>
      <w:numPr>
        <w:ilvl w:val="8"/>
        <w:numId w:val="23"/>
      </w:numPr>
      <w:spacing w:before="240" w:after="60"/>
      <w:jc w:val="both"/>
      <w:outlineLvl w:val="8"/>
    </w:pPr>
    <w:rPr>
      <w:rFonts w:ascii="Bookman Old Style" w:eastAsia="Calibri" w:hAnsi="Bookman Old Style"/>
      <w:sz w:val="20"/>
      <w:szCs w:val="20"/>
      <w:lang w:val="en-US"/>
    </w:rPr>
  </w:style>
  <w:style w:type="character" w:customStyle="1" w:styleId="AgreementUK4Char">
    <w:name w:val="Agreement (UK) 4 Char"/>
    <w:link w:val="AgreementUK4"/>
    <w:rsid w:val="00A9323B"/>
    <w:rPr>
      <w:rFonts w:ascii="Times New Roman" w:hAnsi="Times New Roman" w:cstheme="minorBidi"/>
      <w:szCs w:val="24"/>
    </w:rPr>
  </w:style>
  <w:style w:type="paragraph" w:customStyle="1" w:styleId="footnotetext1">
    <w:name w:val="footnote text1"/>
    <w:aliases w:val="FT,single space,fn,FOOTNOTES"/>
    <w:basedOn w:val="Normal"/>
    <w:rsid w:val="00A9323B"/>
    <w:pPr>
      <w:adjustRightInd w:val="0"/>
      <w:ind w:firstLine="720"/>
      <w:jc w:val="both"/>
    </w:pPr>
    <w:rPr>
      <w:rFonts w:eastAsiaTheme="minorHAnsi"/>
      <w:sz w:val="20"/>
      <w:szCs w:val="20"/>
      <w:lang w:val="en-US"/>
    </w:rPr>
  </w:style>
  <w:style w:type="paragraph" w:customStyle="1" w:styleId="DefinitionLev1">
    <w:name w:val="Definition Lev 1"/>
    <w:aliases w:val="D1,Definition Lev 1 (Intro)"/>
    <w:basedOn w:val="Normal"/>
    <w:link w:val="DefinitionLev1Char"/>
    <w:qFormat/>
    <w:rsid w:val="00A9323B"/>
    <w:pPr>
      <w:numPr>
        <w:numId w:val="24"/>
      </w:numPr>
      <w:tabs>
        <w:tab w:val="left" w:pos="1440"/>
      </w:tabs>
      <w:autoSpaceDE w:val="0"/>
      <w:autoSpaceDN w:val="0"/>
      <w:adjustRightInd w:val="0"/>
      <w:spacing w:before="240"/>
      <w:ind w:left="1440" w:hanging="360"/>
      <w:jc w:val="both"/>
    </w:pPr>
    <w:rPr>
      <w:lang w:val="en-US"/>
    </w:rPr>
  </w:style>
  <w:style w:type="paragraph" w:customStyle="1" w:styleId="DefinitionLev2">
    <w:name w:val="Definition Lev 2"/>
    <w:aliases w:val="D2"/>
    <w:basedOn w:val="Normal"/>
    <w:qFormat/>
    <w:rsid w:val="00A9323B"/>
    <w:pPr>
      <w:numPr>
        <w:ilvl w:val="1"/>
        <w:numId w:val="24"/>
      </w:numPr>
      <w:tabs>
        <w:tab w:val="left" w:pos="1440"/>
      </w:tabs>
      <w:autoSpaceDE w:val="0"/>
      <w:autoSpaceDN w:val="0"/>
      <w:adjustRightInd w:val="0"/>
      <w:spacing w:before="240"/>
      <w:jc w:val="both"/>
    </w:pPr>
    <w:rPr>
      <w:lang w:val="en-US"/>
    </w:rPr>
  </w:style>
  <w:style w:type="paragraph" w:customStyle="1" w:styleId="DefinitionLev3">
    <w:name w:val="Definition Lev 3"/>
    <w:aliases w:val="D3"/>
    <w:basedOn w:val="Normal"/>
    <w:qFormat/>
    <w:rsid w:val="00A9323B"/>
    <w:pPr>
      <w:numPr>
        <w:ilvl w:val="2"/>
        <w:numId w:val="24"/>
      </w:numPr>
      <w:tabs>
        <w:tab w:val="left" w:pos="1440"/>
      </w:tabs>
      <w:autoSpaceDE w:val="0"/>
      <w:autoSpaceDN w:val="0"/>
      <w:adjustRightInd w:val="0"/>
      <w:spacing w:before="240"/>
      <w:jc w:val="both"/>
    </w:pPr>
    <w:rPr>
      <w:lang w:val="en-US"/>
    </w:rPr>
  </w:style>
  <w:style w:type="paragraph" w:customStyle="1" w:styleId="DefinitionLev4">
    <w:name w:val="Definition Lev 4"/>
    <w:aliases w:val="D4"/>
    <w:basedOn w:val="Normal"/>
    <w:qFormat/>
    <w:rsid w:val="00A9323B"/>
    <w:pPr>
      <w:numPr>
        <w:ilvl w:val="3"/>
        <w:numId w:val="24"/>
      </w:numPr>
      <w:tabs>
        <w:tab w:val="left" w:pos="1440"/>
      </w:tabs>
      <w:autoSpaceDE w:val="0"/>
      <w:autoSpaceDN w:val="0"/>
      <w:adjustRightInd w:val="0"/>
      <w:spacing w:before="240"/>
      <w:jc w:val="both"/>
    </w:pPr>
    <w:rPr>
      <w:lang w:val="en-US"/>
    </w:rPr>
  </w:style>
  <w:style w:type="paragraph" w:customStyle="1" w:styleId="DefinitionLev5">
    <w:name w:val="Definition Lev 5"/>
    <w:aliases w:val="D5"/>
    <w:basedOn w:val="Normal"/>
    <w:qFormat/>
    <w:rsid w:val="00A9323B"/>
    <w:pPr>
      <w:numPr>
        <w:ilvl w:val="4"/>
        <w:numId w:val="24"/>
      </w:numPr>
      <w:tabs>
        <w:tab w:val="left" w:pos="1440"/>
      </w:tabs>
      <w:autoSpaceDE w:val="0"/>
      <w:autoSpaceDN w:val="0"/>
      <w:adjustRightInd w:val="0"/>
      <w:spacing w:before="240"/>
      <w:jc w:val="both"/>
    </w:pPr>
    <w:rPr>
      <w:lang w:val="en-US"/>
    </w:rPr>
  </w:style>
  <w:style w:type="paragraph" w:customStyle="1" w:styleId="DefinitionLev6">
    <w:name w:val="Definition Lev 6"/>
    <w:aliases w:val="D6"/>
    <w:basedOn w:val="Normal"/>
    <w:qFormat/>
    <w:rsid w:val="00A9323B"/>
    <w:pPr>
      <w:numPr>
        <w:ilvl w:val="5"/>
        <w:numId w:val="24"/>
      </w:numPr>
      <w:tabs>
        <w:tab w:val="left" w:pos="1440"/>
      </w:tabs>
      <w:autoSpaceDE w:val="0"/>
      <w:autoSpaceDN w:val="0"/>
      <w:adjustRightInd w:val="0"/>
      <w:spacing w:before="240"/>
      <w:jc w:val="both"/>
    </w:pPr>
    <w:rPr>
      <w:lang w:val="en-US"/>
    </w:rPr>
  </w:style>
  <w:style w:type="paragraph" w:customStyle="1" w:styleId="Schedules-Default151">
    <w:name w:val="Schedules - Default 15 1"/>
    <w:basedOn w:val="Normal"/>
    <w:next w:val="Normal"/>
    <w:rsid w:val="00A9323B"/>
    <w:pPr>
      <w:keepNext/>
      <w:numPr>
        <w:numId w:val="25"/>
      </w:numPr>
      <w:tabs>
        <w:tab w:val="left" w:pos="1080"/>
      </w:tabs>
      <w:adjustRightInd w:val="0"/>
      <w:spacing w:before="960" w:after="240"/>
      <w:ind w:right="720" w:hanging="360"/>
      <w:jc w:val="center"/>
      <w:outlineLvl w:val="0"/>
    </w:pPr>
    <w:rPr>
      <w:rFonts w:eastAsiaTheme="minorHAnsi"/>
      <w:b/>
      <w:bCs/>
      <w:lang w:val="en-US"/>
    </w:rPr>
  </w:style>
  <w:style w:type="character" w:customStyle="1" w:styleId="DefinitionLev1Char">
    <w:name w:val="Definition Lev 1 Char"/>
    <w:aliases w:val="D1 Char"/>
    <w:basedOn w:val="DefaultParagraphFont"/>
    <w:link w:val="DefinitionLev1"/>
    <w:rsid w:val="00A9323B"/>
    <w:rPr>
      <w:rFonts w:ascii="Times New Roman" w:eastAsia="MS Mincho" w:hAnsi="Times New Roman"/>
      <w:sz w:val="24"/>
      <w:szCs w:val="24"/>
    </w:rPr>
  </w:style>
  <w:style w:type="paragraph" w:customStyle="1" w:styleId="Schedules-Default152">
    <w:name w:val="Schedules - Default 15 2"/>
    <w:basedOn w:val="Normal"/>
    <w:next w:val="Normal"/>
    <w:rsid w:val="00A9323B"/>
    <w:pPr>
      <w:keepNext/>
      <w:numPr>
        <w:ilvl w:val="1"/>
        <w:numId w:val="25"/>
      </w:numPr>
      <w:tabs>
        <w:tab w:val="left" w:pos="1080"/>
      </w:tabs>
      <w:adjustRightInd w:val="0"/>
      <w:spacing w:before="480" w:after="240"/>
      <w:jc w:val="both"/>
      <w:outlineLvl w:val="1"/>
    </w:pPr>
    <w:rPr>
      <w:rFonts w:eastAsiaTheme="minorHAnsi"/>
      <w:b/>
      <w:bCs/>
      <w:lang w:val="en-US"/>
    </w:rPr>
  </w:style>
  <w:style w:type="paragraph" w:customStyle="1" w:styleId="Schedules-Default153">
    <w:name w:val="Schedules - Default 15 3"/>
    <w:basedOn w:val="Normal"/>
    <w:next w:val="Normal"/>
    <w:rsid w:val="00A9323B"/>
    <w:pPr>
      <w:keepNext/>
      <w:numPr>
        <w:ilvl w:val="2"/>
        <w:numId w:val="25"/>
      </w:numPr>
      <w:tabs>
        <w:tab w:val="left" w:pos="1080"/>
      </w:tabs>
      <w:adjustRightInd w:val="0"/>
      <w:spacing w:after="240"/>
      <w:jc w:val="both"/>
      <w:outlineLvl w:val="2"/>
    </w:pPr>
    <w:rPr>
      <w:rFonts w:eastAsiaTheme="minorHAnsi"/>
      <w:b/>
      <w:bCs/>
      <w:i/>
      <w:iCs/>
      <w:lang w:val="en-US"/>
    </w:rPr>
  </w:style>
  <w:style w:type="paragraph" w:customStyle="1" w:styleId="Schedules-Default154">
    <w:name w:val="Schedules - Default 15 4"/>
    <w:basedOn w:val="Normal"/>
    <w:next w:val="Normal"/>
    <w:rsid w:val="00A9323B"/>
    <w:pPr>
      <w:numPr>
        <w:ilvl w:val="3"/>
        <w:numId w:val="25"/>
      </w:numPr>
      <w:tabs>
        <w:tab w:val="left" w:pos="1080"/>
      </w:tabs>
      <w:adjustRightInd w:val="0"/>
      <w:spacing w:after="240"/>
      <w:jc w:val="both"/>
      <w:outlineLvl w:val="3"/>
    </w:pPr>
    <w:rPr>
      <w:rFonts w:eastAsiaTheme="minorHAnsi"/>
      <w:lang w:val="en-US"/>
    </w:rPr>
  </w:style>
  <w:style w:type="paragraph" w:customStyle="1" w:styleId="Schedules-Default155">
    <w:name w:val="Schedules - Default 15 5"/>
    <w:basedOn w:val="Normal"/>
    <w:next w:val="Normal"/>
    <w:rsid w:val="00A9323B"/>
    <w:pPr>
      <w:numPr>
        <w:ilvl w:val="4"/>
        <w:numId w:val="25"/>
      </w:numPr>
      <w:tabs>
        <w:tab w:val="left" w:pos="1080"/>
      </w:tabs>
      <w:adjustRightInd w:val="0"/>
      <w:spacing w:after="240"/>
      <w:jc w:val="both"/>
      <w:outlineLvl w:val="4"/>
    </w:pPr>
    <w:rPr>
      <w:rFonts w:eastAsiaTheme="minorHAnsi"/>
      <w:lang w:val="en-US"/>
    </w:rPr>
  </w:style>
  <w:style w:type="paragraph" w:customStyle="1" w:styleId="Schedules-Default156">
    <w:name w:val="Schedules - Default 15 6"/>
    <w:basedOn w:val="Normal"/>
    <w:next w:val="Normal"/>
    <w:rsid w:val="00A9323B"/>
    <w:pPr>
      <w:numPr>
        <w:ilvl w:val="5"/>
        <w:numId w:val="25"/>
      </w:numPr>
      <w:tabs>
        <w:tab w:val="left" w:pos="1080"/>
      </w:tabs>
      <w:adjustRightInd w:val="0"/>
      <w:spacing w:after="240"/>
      <w:jc w:val="both"/>
      <w:outlineLvl w:val="5"/>
    </w:pPr>
    <w:rPr>
      <w:rFonts w:eastAsiaTheme="minorHAnsi"/>
      <w:lang w:val="en-US"/>
    </w:rPr>
  </w:style>
  <w:style w:type="paragraph" w:customStyle="1" w:styleId="Schedules-Default157">
    <w:name w:val="Schedules - Default 15 7"/>
    <w:basedOn w:val="Normal"/>
    <w:next w:val="Normal"/>
    <w:rsid w:val="00A9323B"/>
    <w:pPr>
      <w:numPr>
        <w:ilvl w:val="6"/>
        <w:numId w:val="25"/>
      </w:numPr>
      <w:tabs>
        <w:tab w:val="left" w:pos="1080"/>
      </w:tabs>
      <w:adjustRightInd w:val="0"/>
      <w:spacing w:after="240"/>
      <w:jc w:val="both"/>
      <w:outlineLvl w:val="6"/>
    </w:pPr>
    <w:rPr>
      <w:rFonts w:eastAsiaTheme="minorHAnsi"/>
      <w:lang w:val="en-US"/>
    </w:rPr>
  </w:style>
  <w:style w:type="paragraph" w:customStyle="1" w:styleId="Schedules-Default158">
    <w:name w:val="Schedules - Default 15 8"/>
    <w:basedOn w:val="Normal"/>
    <w:next w:val="Normal"/>
    <w:rsid w:val="00A9323B"/>
    <w:pPr>
      <w:keepNext/>
      <w:numPr>
        <w:ilvl w:val="7"/>
        <w:numId w:val="25"/>
      </w:numPr>
      <w:tabs>
        <w:tab w:val="left" w:pos="1080"/>
      </w:tabs>
      <w:adjustRightInd w:val="0"/>
      <w:spacing w:after="240"/>
      <w:jc w:val="both"/>
      <w:outlineLvl w:val="7"/>
    </w:pPr>
    <w:rPr>
      <w:rFonts w:eastAsiaTheme="minorHAnsi"/>
      <w:b/>
      <w:bCs/>
      <w:lang w:val="en-US"/>
    </w:rPr>
  </w:style>
  <w:style w:type="paragraph" w:customStyle="1" w:styleId="Schedules-Default159">
    <w:name w:val="Schedules - Default 15 9"/>
    <w:basedOn w:val="Normal"/>
    <w:next w:val="Normal"/>
    <w:rsid w:val="00A9323B"/>
    <w:pPr>
      <w:numPr>
        <w:ilvl w:val="8"/>
        <w:numId w:val="25"/>
      </w:numPr>
      <w:tabs>
        <w:tab w:val="left" w:pos="1080"/>
      </w:tabs>
      <w:adjustRightInd w:val="0"/>
      <w:spacing w:after="240"/>
      <w:jc w:val="both"/>
      <w:outlineLvl w:val="8"/>
    </w:pPr>
    <w:rPr>
      <w:rFonts w:eastAsiaTheme="minorHAnsi"/>
      <w:lang w:val="en-US"/>
    </w:rPr>
  </w:style>
  <w:style w:type="paragraph" w:customStyle="1" w:styleId="BauchiEPClevel2">
    <w:name w:val="Bauchi EPC level 2"/>
    <w:basedOn w:val="Contract3"/>
    <w:link w:val="BauchiEPClevel2Char"/>
    <w:qFormat/>
    <w:rsid w:val="00A9323B"/>
    <w:pPr>
      <w:numPr>
        <w:ilvl w:val="0"/>
        <w:numId w:val="0"/>
      </w:numPr>
      <w:ind w:left="709" w:hanging="709"/>
    </w:pPr>
  </w:style>
  <w:style w:type="paragraph" w:customStyle="1" w:styleId="BauchiEPClevel3">
    <w:name w:val="Bauchi EPC level 3"/>
    <w:basedOn w:val="Contract5"/>
    <w:link w:val="BauchiEPClevel3Char"/>
    <w:qFormat/>
    <w:rsid w:val="00A9323B"/>
    <w:pPr>
      <w:numPr>
        <w:ilvl w:val="0"/>
        <w:numId w:val="0"/>
      </w:numPr>
      <w:ind w:left="1418" w:hanging="709"/>
    </w:pPr>
  </w:style>
  <w:style w:type="character" w:customStyle="1" w:styleId="Contract3Char">
    <w:name w:val="Contract 3 Char"/>
    <w:basedOn w:val="DefaultParagraphFont"/>
    <w:link w:val="Contract3"/>
    <w:rsid w:val="00A9323B"/>
    <w:rPr>
      <w:rFonts w:ascii="Times New Roman" w:eastAsiaTheme="minorHAnsi" w:hAnsi="Times New Roman" w:cstheme="minorBidi"/>
      <w:bCs/>
      <w:szCs w:val="24"/>
    </w:rPr>
  </w:style>
  <w:style w:type="character" w:customStyle="1" w:styleId="BauchiEPClevel2Char">
    <w:name w:val="Bauchi EPC level 2 Char"/>
    <w:basedOn w:val="Contract3Char"/>
    <w:link w:val="BauchiEPClevel2"/>
    <w:rsid w:val="00A9323B"/>
    <w:rPr>
      <w:rFonts w:ascii="Times New Roman" w:eastAsiaTheme="minorHAnsi" w:hAnsi="Times New Roman" w:cstheme="minorBidi"/>
      <w:bCs/>
      <w:szCs w:val="24"/>
    </w:rPr>
  </w:style>
  <w:style w:type="paragraph" w:customStyle="1" w:styleId="BauchiEPClevel4">
    <w:name w:val="Bauchi EPC level 4"/>
    <w:basedOn w:val="Heading5"/>
    <w:link w:val="BauchiEPClevel4Char"/>
    <w:qFormat/>
    <w:rsid w:val="00A9323B"/>
    <w:pPr>
      <w:numPr>
        <w:ilvl w:val="0"/>
        <w:numId w:val="0"/>
      </w:numPr>
      <w:overflowPunct/>
      <w:autoSpaceDE/>
      <w:autoSpaceDN/>
      <w:adjustRightInd/>
      <w:spacing w:before="0" w:after="240"/>
      <w:ind w:left="2127" w:hanging="709"/>
      <w:jc w:val="both"/>
      <w:textAlignment w:val="auto"/>
    </w:pPr>
    <w:rPr>
      <w:rFonts w:asciiTheme="majorHAnsi" w:eastAsiaTheme="majorEastAsia" w:hAnsiTheme="majorHAnsi" w:cstheme="majorBidi"/>
      <w:bCs/>
      <w:iCs/>
      <w:color w:val="243F60" w:themeColor="accent1" w:themeShade="7F"/>
      <w:sz w:val="20"/>
    </w:rPr>
  </w:style>
  <w:style w:type="character" w:customStyle="1" w:styleId="Contract5Char">
    <w:name w:val="Contract 5 Char"/>
    <w:basedOn w:val="DefaultParagraphFont"/>
    <w:link w:val="Contract5"/>
    <w:rsid w:val="00A9323B"/>
    <w:rPr>
      <w:rFonts w:ascii="Times New Roman" w:eastAsiaTheme="minorHAnsi" w:hAnsi="Times New Roman" w:cstheme="minorBidi"/>
      <w:bCs/>
      <w:szCs w:val="24"/>
    </w:rPr>
  </w:style>
  <w:style w:type="character" w:customStyle="1" w:styleId="BauchiEPClevel3Char">
    <w:name w:val="Bauchi EPC level 3 Char"/>
    <w:basedOn w:val="Contract5Char"/>
    <w:link w:val="BauchiEPClevel3"/>
    <w:rsid w:val="00A9323B"/>
    <w:rPr>
      <w:rFonts w:ascii="Times New Roman" w:eastAsiaTheme="minorHAnsi" w:hAnsi="Times New Roman" w:cstheme="minorBidi"/>
      <w:bCs/>
      <w:szCs w:val="24"/>
    </w:rPr>
  </w:style>
  <w:style w:type="character" w:customStyle="1" w:styleId="BauchiEPClevel4Char">
    <w:name w:val="Bauchi EPC level 4 Char"/>
    <w:basedOn w:val="Heading5Char"/>
    <w:link w:val="BauchiEPClevel4"/>
    <w:rsid w:val="00A9323B"/>
    <w:rPr>
      <w:rFonts w:asciiTheme="majorHAnsi" w:eastAsiaTheme="majorEastAsia" w:hAnsiTheme="majorHAnsi" w:cstheme="majorBidi"/>
      <w:bCs/>
      <w:iCs/>
      <w:color w:val="243F60" w:themeColor="accent1" w:themeShade="7F"/>
      <w:sz w:val="20"/>
      <w:szCs w:val="20"/>
    </w:rPr>
  </w:style>
  <w:style w:type="paragraph" w:customStyle="1" w:styleId="Body2">
    <w:name w:val="Body 2"/>
    <w:basedOn w:val="Heading2"/>
    <w:rsid w:val="00A9323B"/>
    <w:pPr>
      <w:widowControl w:val="0"/>
      <w:numPr>
        <w:ilvl w:val="0"/>
        <w:numId w:val="0"/>
      </w:numPr>
      <w:ind w:left="782" w:hanging="782"/>
      <w:outlineLvl w:val="9"/>
    </w:pPr>
    <w:rPr>
      <w:sz w:val="22"/>
    </w:rPr>
  </w:style>
  <w:style w:type="paragraph" w:customStyle="1" w:styleId="Schedule1L9">
    <w:name w:val="Schedule 1 L9"/>
    <w:basedOn w:val="Normal"/>
    <w:next w:val="Normal"/>
    <w:rsid w:val="00A9323B"/>
    <w:pPr>
      <w:numPr>
        <w:ilvl w:val="8"/>
        <w:numId w:val="26"/>
      </w:numPr>
      <w:spacing w:after="240" w:line="288" w:lineRule="auto"/>
      <w:jc w:val="both"/>
      <w:outlineLvl w:val="8"/>
    </w:pPr>
    <w:rPr>
      <w:rFonts w:eastAsiaTheme="minorHAnsi"/>
      <w:bCs/>
      <w:lang w:val="en-US" w:eastAsia="en-GB"/>
    </w:rPr>
  </w:style>
  <w:style w:type="paragraph" w:customStyle="1" w:styleId="Schedule1L8">
    <w:name w:val="Schedule 1 L8"/>
    <w:basedOn w:val="Normal"/>
    <w:next w:val="Normal"/>
    <w:rsid w:val="00A9323B"/>
    <w:pPr>
      <w:numPr>
        <w:ilvl w:val="7"/>
        <w:numId w:val="26"/>
      </w:numPr>
      <w:spacing w:after="240" w:line="288" w:lineRule="auto"/>
      <w:jc w:val="both"/>
      <w:outlineLvl w:val="7"/>
    </w:pPr>
    <w:rPr>
      <w:rFonts w:eastAsiaTheme="minorHAnsi"/>
      <w:bCs/>
      <w:lang w:val="en-US" w:eastAsia="en-GB"/>
    </w:rPr>
  </w:style>
  <w:style w:type="paragraph" w:customStyle="1" w:styleId="Schedule1L7">
    <w:name w:val="Schedule 1 L7"/>
    <w:basedOn w:val="Normal"/>
    <w:next w:val="Normal"/>
    <w:rsid w:val="00A9323B"/>
    <w:pPr>
      <w:numPr>
        <w:ilvl w:val="6"/>
        <w:numId w:val="26"/>
      </w:numPr>
      <w:spacing w:after="240" w:line="288" w:lineRule="auto"/>
      <w:jc w:val="both"/>
      <w:outlineLvl w:val="6"/>
    </w:pPr>
    <w:rPr>
      <w:rFonts w:eastAsiaTheme="minorHAnsi"/>
      <w:bCs/>
      <w:lang w:val="en-US" w:eastAsia="en-GB"/>
    </w:rPr>
  </w:style>
  <w:style w:type="paragraph" w:customStyle="1" w:styleId="Schedule1L6">
    <w:name w:val="Schedule 1 L6"/>
    <w:basedOn w:val="Normal"/>
    <w:next w:val="BodyText3"/>
    <w:link w:val="Schedule1L6Char"/>
    <w:rsid w:val="00A9323B"/>
    <w:pPr>
      <w:numPr>
        <w:ilvl w:val="5"/>
        <w:numId w:val="26"/>
      </w:numPr>
      <w:spacing w:after="240" w:line="288" w:lineRule="auto"/>
      <w:jc w:val="both"/>
      <w:outlineLvl w:val="5"/>
    </w:pPr>
    <w:rPr>
      <w:rFonts w:eastAsiaTheme="minorHAnsi"/>
      <w:bCs/>
      <w:lang w:val="en-US" w:eastAsia="en-GB"/>
    </w:rPr>
  </w:style>
  <w:style w:type="paragraph" w:customStyle="1" w:styleId="Schedule1L5">
    <w:name w:val="Schedule 1 L5"/>
    <w:basedOn w:val="Normal"/>
    <w:next w:val="BodyText2"/>
    <w:link w:val="Schedule1L5Char"/>
    <w:rsid w:val="00A9323B"/>
    <w:pPr>
      <w:numPr>
        <w:ilvl w:val="4"/>
        <w:numId w:val="26"/>
      </w:numPr>
      <w:spacing w:after="240" w:line="288" w:lineRule="auto"/>
      <w:jc w:val="both"/>
      <w:outlineLvl w:val="4"/>
    </w:pPr>
    <w:rPr>
      <w:rFonts w:eastAsiaTheme="minorHAnsi"/>
      <w:bCs/>
      <w:lang w:val="en-US" w:eastAsia="en-GB"/>
    </w:rPr>
  </w:style>
  <w:style w:type="paragraph" w:customStyle="1" w:styleId="Schedule1L4">
    <w:name w:val="Schedule 1 L4"/>
    <w:basedOn w:val="Normal"/>
    <w:next w:val="Normal"/>
    <w:link w:val="Schedule1L4Char"/>
    <w:rsid w:val="00A9323B"/>
    <w:pPr>
      <w:numPr>
        <w:ilvl w:val="3"/>
        <w:numId w:val="26"/>
      </w:numPr>
      <w:spacing w:after="240" w:line="288" w:lineRule="auto"/>
      <w:jc w:val="both"/>
      <w:outlineLvl w:val="3"/>
    </w:pPr>
    <w:rPr>
      <w:rFonts w:eastAsiaTheme="minorHAnsi"/>
      <w:bCs/>
      <w:lang w:val="en-US" w:eastAsia="en-GB"/>
    </w:rPr>
  </w:style>
  <w:style w:type="character" w:customStyle="1" w:styleId="Schedule1L4Char">
    <w:name w:val="Schedule 1 L4 Char"/>
    <w:link w:val="Schedule1L4"/>
    <w:rsid w:val="00A9323B"/>
    <w:rPr>
      <w:rFonts w:ascii="Times New Roman" w:eastAsiaTheme="minorHAnsi" w:hAnsi="Times New Roman"/>
      <w:bCs/>
      <w:sz w:val="24"/>
      <w:szCs w:val="24"/>
      <w:lang w:eastAsia="en-GB"/>
    </w:rPr>
  </w:style>
  <w:style w:type="paragraph" w:customStyle="1" w:styleId="Schedule1L3">
    <w:name w:val="Schedule 1 L3"/>
    <w:basedOn w:val="Normal"/>
    <w:next w:val="Normal"/>
    <w:rsid w:val="00A9323B"/>
    <w:pPr>
      <w:numPr>
        <w:ilvl w:val="2"/>
        <w:numId w:val="26"/>
      </w:numPr>
      <w:spacing w:after="240" w:line="288" w:lineRule="auto"/>
      <w:jc w:val="both"/>
      <w:outlineLvl w:val="2"/>
    </w:pPr>
    <w:rPr>
      <w:rFonts w:eastAsiaTheme="minorHAnsi"/>
      <w:b/>
      <w:bCs/>
      <w:caps/>
      <w:lang w:val="en-US" w:eastAsia="en-GB"/>
    </w:rPr>
  </w:style>
  <w:style w:type="paragraph" w:customStyle="1" w:styleId="Schedule1L2">
    <w:name w:val="Schedule 1 L2"/>
    <w:basedOn w:val="Normal"/>
    <w:next w:val="BodyText"/>
    <w:rsid w:val="00A9323B"/>
    <w:pPr>
      <w:numPr>
        <w:ilvl w:val="1"/>
        <w:numId w:val="26"/>
      </w:numPr>
      <w:spacing w:after="240" w:line="288" w:lineRule="auto"/>
      <w:jc w:val="center"/>
      <w:outlineLvl w:val="1"/>
    </w:pPr>
    <w:rPr>
      <w:rFonts w:eastAsiaTheme="minorHAnsi"/>
      <w:b/>
      <w:bCs/>
      <w:caps/>
      <w:lang w:val="en-US" w:eastAsia="en-GB"/>
    </w:rPr>
  </w:style>
  <w:style w:type="paragraph" w:customStyle="1" w:styleId="Schedule1L1">
    <w:name w:val="Schedule 1 L1"/>
    <w:basedOn w:val="Normal"/>
    <w:next w:val="BodyText"/>
    <w:rsid w:val="00A9323B"/>
    <w:pPr>
      <w:keepNext/>
      <w:pageBreakBefore/>
      <w:numPr>
        <w:numId w:val="26"/>
      </w:numPr>
      <w:spacing w:after="240" w:line="288" w:lineRule="auto"/>
      <w:jc w:val="center"/>
      <w:outlineLvl w:val="0"/>
    </w:pPr>
    <w:rPr>
      <w:rFonts w:eastAsiaTheme="minorHAnsi"/>
      <w:b/>
      <w:bCs/>
      <w:caps/>
      <w:lang w:val="en-US" w:eastAsia="en-GB"/>
    </w:rPr>
  </w:style>
  <w:style w:type="character" w:customStyle="1" w:styleId="BodyText2nothangingChar">
    <w:name w:val="Body Text 2 not hanging Char"/>
    <w:link w:val="BodyText2nothanging"/>
    <w:rsid w:val="00A9323B"/>
    <w:rPr>
      <w:rFonts w:ascii="Times New Roman" w:eastAsia="Times New Roman" w:hAnsi="Times New Roman" w:cstheme="minorBidi"/>
      <w:sz w:val="24"/>
      <w:szCs w:val="24"/>
    </w:rPr>
  </w:style>
  <w:style w:type="character" w:customStyle="1" w:styleId="Schedule1L6Char">
    <w:name w:val="Schedule 1 L6 Char"/>
    <w:link w:val="Schedule1L6"/>
    <w:rsid w:val="00A9323B"/>
    <w:rPr>
      <w:rFonts w:ascii="Times New Roman" w:eastAsiaTheme="minorHAnsi" w:hAnsi="Times New Roman"/>
      <w:bCs/>
      <w:sz w:val="24"/>
      <w:szCs w:val="24"/>
      <w:lang w:eastAsia="en-GB"/>
    </w:rPr>
  </w:style>
  <w:style w:type="character" w:customStyle="1" w:styleId="Schedule1L5Char">
    <w:name w:val="Schedule 1 L5 Char"/>
    <w:link w:val="Schedule1L5"/>
    <w:rsid w:val="00A9323B"/>
    <w:rPr>
      <w:rFonts w:ascii="Times New Roman" w:eastAsiaTheme="minorHAnsi" w:hAnsi="Times New Roman"/>
      <w:bCs/>
      <w:sz w:val="24"/>
      <w:szCs w:val="24"/>
      <w:lang w:eastAsia="en-GB"/>
    </w:rPr>
  </w:style>
  <w:style w:type="numbering" w:customStyle="1" w:styleId="BauchiEPCa">
    <w:name w:val="Bauchi EPC (a)"/>
    <w:uiPriority w:val="99"/>
    <w:rsid w:val="00A9323B"/>
    <w:pPr>
      <w:numPr>
        <w:numId w:val="27"/>
      </w:numPr>
    </w:pPr>
  </w:style>
  <w:style w:type="paragraph" w:styleId="List3">
    <w:name w:val="List 3"/>
    <w:basedOn w:val="Normal"/>
    <w:rsid w:val="00A9323B"/>
    <w:pPr>
      <w:ind w:left="849" w:hanging="283"/>
      <w:contextualSpacing/>
    </w:pPr>
    <w:rPr>
      <w:rFonts w:ascii="Calibri" w:eastAsiaTheme="minorHAnsi" w:hAnsi="Calibri"/>
      <w:sz w:val="22"/>
      <w:lang w:val="en-US"/>
    </w:rPr>
  </w:style>
  <w:style w:type="paragraph" w:customStyle="1" w:styleId="Schedules161">
    <w:name w:val="Schedules 1_6 1"/>
    <w:basedOn w:val="Normal"/>
    <w:next w:val="Normal"/>
    <w:uiPriority w:val="49"/>
    <w:qFormat/>
    <w:rsid w:val="00A9323B"/>
    <w:pPr>
      <w:keepNext/>
      <w:keepLines/>
      <w:numPr>
        <w:numId w:val="28"/>
      </w:numPr>
      <w:tabs>
        <w:tab w:val="left" w:pos="0"/>
      </w:tabs>
      <w:adjustRightInd w:val="0"/>
      <w:spacing w:after="240"/>
      <w:jc w:val="center"/>
      <w:outlineLvl w:val="0"/>
    </w:pPr>
    <w:rPr>
      <w:rFonts w:eastAsia="Times New Roman"/>
      <w:b/>
      <w:bCs/>
    </w:rPr>
  </w:style>
  <w:style w:type="character" w:customStyle="1" w:styleId="Schedules162Char">
    <w:name w:val="Schedules 1_6 2 Char"/>
    <w:link w:val="Schedules162"/>
    <w:uiPriority w:val="49"/>
    <w:locked/>
    <w:rsid w:val="00A9323B"/>
    <w:rPr>
      <w:b/>
      <w:bCs/>
      <w:sz w:val="24"/>
    </w:rPr>
  </w:style>
  <w:style w:type="paragraph" w:customStyle="1" w:styleId="Schedules162">
    <w:name w:val="Schedules 1_6 2"/>
    <w:basedOn w:val="Normal"/>
    <w:next w:val="Normal"/>
    <w:link w:val="Schedules162Char"/>
    <w:uiPriority w:val="49"/>
    <w:qFormat/>
    <w:rsid w:val="00A9323B"/>
    <w:pPr>
      <w:keepNext/>
      <w:keepLines/>
      <w:numPr>
        <w:ilvl w:val="1"/>
        <w:numId w:val="28"/>
      </w:numPr>
      <w:tabs>
        <w:tab w:val="left" w:pos="0"/>
      </w:tabs>
      <w:adjustRightInd w:val="0"/>
      <w:spacing w:after="240"/>
      <w:outlineLvl w:val="1"/>
    </w:pPr>
    <w:rPr>
      <w:rFonts w:ascii="Calibri" w:eastAsia="Calibri" w:hAnsi="Calibri"/>
      <w:b/>
      <w:bCs/>
      <w:szCs w:val="22"/>
      <w:lang w:val="en-US"/>
    </w:rPr>
  </w:style>
  <w:style w:type="paragraph" w:customStyle="1" w:styleId="Schedules163">
    <w:name w:val="Schedules 1_6 3"/>
    <w:basedOn w:val="Normal"/>
    <w:uiPriority w:val="49"/>
    <w:qFormat/>
    <w:rsid w:val="00A9323B"/>
    <w:pPr>
      <w:numPr>
        <w:ilvl w:val="2"/>
        <w:numId w:val="28"/>
      </w:numPr>
      <w:tabs>
        <w:tab w:val="left" w:pos="0"/>
      </w:tabs>
      <w:adjustRightInd w:val="0"/>
      <w:spacing w:after="240"/>
      <w:outlineLvl w:val="2"/>
    </w:pPr>
    <w:rPr>
      <w:rFonts w:eastAsia="Times New Roman"/>
    </w:rPr>
  </w:style>
  <w:style w:type="paragraph" w:customStyle="1" w:styleId="Schedules164">
    <w:name w:val="Schedules 1_6 4"/>
    <w:basedOn w:val="Normal"/>
    <w:next w:val="Normal"/>
    <w:uiPriority w:val="49"/>
    <w:qFormat/>
    <w:rsid w:val="00A9323B"/>
    <w:pPr>
      <w:numPr>
        <w:ilvl w:val="3"/>
        <w:numId w:val="28"/>
      </w:numPr>
      <w:tabs>
        <w:tab w:val="left" w:pos="0"/>
      </w:tabs>
      <w:adjustRightInd w:val="0"/>
      <w:spacing w:after="240"/>
      <w:outlineLvl w:val="3"/>
    </w:pPr>
    <w:rPr>
      <w:rFonts w:eastAsia="Times New Roman"/>
    </w:rPr>
  </w:style>
  <w:style w:type="paragraph" w:customStyle="1" w:styleId="Schedules165">
    <w:name w:val="Schedules 1_6 5"/>
    <w:basedOn w:val="Normal"/>
    <w:next w:val="Normal"/>
    <w:uiPriority w:val="49"/>
    <w:qFormat/>
    <w:rsid w:val="00A9323B"/>
    <w:pPr>
      <w:numPr>
        <w:ilvl w:val="4"/>
        <w:numId w:val="28"/>
      </w:numPr>
      <w:tabs>
        <w:tab w:val="left" w:pos="0"/>
      </w:tabs>
      <w:adjustRightInd w:val="0"/>
      <w:spacing w:after="240"/>
      <w:outlineLvl w:val="4"/>
    </w:pPr>
    <w:rPr>
      <w:rFonts w:eastAsia="Times New Roman"/>
    </w:rPr>
  </w:style>
  <w:style w:type="paragraph" w:customStyle="1" w:styleId="Schedules166">
    <w:name w:val="Schedules 1_6 6"/>
    <w:basedOn w:val="Normal"/>
    <w:next w:val="Normal"/>
    <w:uiPriority w:val="49"/>
    <w:qFormat/>
    <w:rsid w:val="00A9323B"/>
    <w:pPr>
      <w:numPr>
        <w:ilvl w:val="5"/>
        <w:numId w:val="28"/>
      </w:numPr>
      <w:tabs>
        <w:tab w:val="left" w:pos="0"/>
      </w:tabs>
      <w:adjustRightInd w:val="0"/>
      <w:spacing w:after="240"/>
      <w:ind w:left="2880" w:hanging="720"/>
      <w:outlineLvl w:val="5"/>
    </w:pPr>
    <w:rPr>
      <w:rFonts w:eastAsia="Times New Roman"/>
    </w:rPr>
  </w:style>
  <w:style w:type="paragraph" w:customStyle="1" w:styleId="Schedules167">
    <w:name w:val="Schedules 1_6 7"/>
    <w:basedOn w:val="Normal"/>
    <w:next w:val="Normal"/>
    <w:uiPriority w:val="49"/>
    <w:qFormat/>
    <w:rsid w:val="00A9323B"/>
    <w:pPr>
      <w:numPr>
        <w:ilvl w:val="6"/>
        <w:numId w:val="28"/>
      </w:numPr>
      <w:tabs>
        <w:tab w:val="left" w:pos="0"/>
      </w:tabs>
      <w:adjustRightInd w:val="0"/>
      <w:spacing w:after="240"/>
      <w:outlineLvl w:val="6"/>
    </w:pPr>
    <w:rPr>
      <w:rFonts w:eastAsia="Times New Roman"/>
    </w:rPr>
  </w:style>
  <w:style w:type="paragraph" w:customStyle="1" w:styleId="Schedules168">
    <w:name w:val="Schedules 1_6 8"/>
    <w:basedOn w:val="Normal"/>
    <w:next w:val="Normal"/>
    <w:uiPriority w:val="49"/>
    <w:qFormat/>
    <w:rsid w:val="00A9323B"/>
    <w:pPr>
      <w:numPr>
        <w:ilvl w:val="7"/>
        <w:numId w:val="28"/>
      </w:numPr>
      <w:tabs>
        <w:tab w:val="left" w:pos="0"/>
      </w:tabs>
      <w:adjustRightInd w:val="0"/>
      <w:spacing w:after="240"/>
      <w:outlineLvl w:val="7"/>
    </w:pPr>
    <w:rPr>
      <w:rFonts w:eastAsia="Times New Roman"/>
    </w:rPr>
  </w:style>
  <w:style w:type="paragraph" w:customStyle="1" w:styleId="Schedules169">
    <w:name w:val="Schedules 1_6 9"/>
    <w:basedOn w:val="Normal"/>
    <w:next w:val="Normal"/>
    <w:uiPriority w:val="49"/>
    <w:qFormat/>
    <w:rsid w:val="00A9323B"/>
    <w:pPr>
      <w:numPr>
        <w:ilvl w:val="8"/>
        <w:numId w:val="28"/>
      </w:numPr>
      <w:tabs>
        <w:tab w:val="left" w:pos="0"/>
      </w:tabs>
      <w:adjustRightInd w:val="0"/>
      <w:spacing w:after="240"/>
      <w:outlineLvl w:val="8"/>
    </w:pPr>
    <w:rPr>
      <w:rFonts w:eastAsia="Times New Roman"/>
    </w:rPr>
  </w:style>
  <w:style w:type="paragraph" w:customStyle="1" w:styleId="BodyMain">
    <w:name w:val="Body Main"/>
    <w:aliases w:val="BM"/>
    <w:basedOn w:val="Normal"/>
    <w:rsid w:val="00A9323B"/>
    <w:pPr>
      <w:spacing w:before="240"/>
      <w:jc w:val="both"/>
    </w:pPr>
    <w:rPr>
      <w:rFonts w:eastAsia="Times New Roman"/>
      <w:szCs w:val="20"/>
    </w:rPr>
  </w:style>
  <w:style w:type="paragraph" w:customStyle="1" w:styleId="ScheduleLev1">
    <w:name w:val="Schedule Lev 1"/>
    <w:aliases w:val="S1"/>
    <w:basedOn w:val="Normal"/>
    <w:next w:val="BodyMain"/>
    <w:rsid w:val="00A9323B"/>
    <w:pPr>
      <w:keepNext/>
      <w:keepLines/>
      <w:pageBreakBefore/>
      <w:numPr>
        <w:numId w:val="29"/>
      </w:numPr>
      <w:spacing w:before="360"/>
      <w:jc w:val="center"/>
      <w:outlineLvl w:val="0"/>
    </w:pPr>
    <w:rPr>
      <w:rFonts w:ascii="Arial" w:eastAsia="Times New Roman" w:hAnsi="Arial"/>
      <w:b/>
      <w:szCs w:val="20"/>
    </w:rPr>
  </w:style>
  <w:style w:type="paragraph" w:customStyle="1" w:styleId="ScheduleLev2">
    <w:name w:val="Schedule Lev 2"/>
    <w:aliases w:val="S2"/>
    <w:basedOn w:val="Normal"/>
    <w:rsid w:val="00A9323B"/>
    <w:pPr>
      <w:numPr>
        <w:ilvl w:val="1"/>
        <w:numId w:val="29"/>
      </w:numPr>
      <w:spacing w:before="240"/>
      <w:jc w:val="both"/>
    </w:pPr>
    <w:rPr>
      <w:rFonts w:ascii="Arial" w:eastAsia="Times New Roman" w:hAnsi="Arial"/>
      <w:szCs w:val="20"/>
    </w:rPr>
  </w:style>
  <w:style w:type="paragraph" w:customStyle="1" w:styleId="ScheduleLev4">
    <w:name w:val="Schedule Lev 4"/>
    <w:aliases w:val="S4"/>
    <w:basedOn w:val="Normal"/>
    <w:rsid w:val="00A9323B"/>
    <w:pPr>
      <w:numPr>
        <w:ilvl w:val="3"/>
        <w:numId w:val="29"/>
      </w:numPr>
      <w:spacing w:before="240"/>
      <w:jc w:val="both"/>
    </w:pPr>
    <w:rPr>
      <w:rFonts w:ascii="Arial" w:eastAsia="Times New Roman" w:hAnsi="Arial"/>
      <w:szCs w:val="20"/>
    </w:rPr>
  </w:style>
  <w:style w:type="paragraph" w:customStyle="1" w:styleId="ScheduleLev5">
    <w:name w:val="Schedule Lev 5"/>
    <w:aliases w:val="S5"/>
    <w:basedOn w:val="Normal"/>
    <w:rsid w:val="00A9323B"/>
    <w:pPr>
      <w:numPr>
        <w:ilvl w:val="4"/>
        <w:numId w:val="29"/>
      </w:numPr>
      <w:spacing w:before="240"/>
      <w:jc w:val="both"/>
    </w:pPr>
    <w:rPr>
      <w:rFonts w:eastAsia="Times New Roman"/>
      <w:szCs w:val="20"/>
    </w:rPr>
  </w:style>
  <w:style w:type="paragraph" w:customStyle="1" w:styleId="ScheduleLev6">
    <w:name w:val="Schedule Lev 6"/>
    <w:aliases w:val="S6"/>
    <w:basedOn w:val="Normal"/>
    <w:rsid w:val="00A9323B"/>
    <w:pPr>
      <w:numPr>
        <w:ilvl w:val="5"/>
        <w:numId w:val="29"/>
      </w:numPr>
      <w:spacing w:before="240"/>
      <w:jc w:val="both"/>
    </w:pPr>
    <w:rPr>
      <w:rFonts w:eastAsia="Times New Roman"/>
      <w:szCs w:val="20"/>
    </w:rPr>
  </w:style>
  <w:style w:type="paragraph" w:customStyle="1" w:styleId="ScheduleLev3">
    <w:name w:val="Schedule Lev 3"/>
    <w:aliases w:val="S3"/>
    <w:basedOn w:val="Normal"/>
    <w:link w:val="S3Char"/>
    <w:rsid w:val="00A9323B"/>
    <w:pPr>
      <w:numPr>
        <w:ilvl w:val="2"/>
        <w:numId w:val="29"/>
      </w:numPr>
      <w:spacing w:before="240"/>
      <w:jc w:val="both"/>
    </w:pPr>
    <w:rPr>
      <w:rFonts w:ascii="Arial" w:eastAsia="Times New Roman" w:hAnsi="Arial"/>
      <w:szCs w:val="20"/>
    </w:rPr>
  </w:style>
  <w:style w:type="character" w:customStyle="1" w:styleId="S3Char">
    <w:name w:val="S3 Char"/>
    <w:basedOn w:val="DefaultParagraphFont"/>
    <w:link w:val="ScheduleLev3"/>
    <w:rsid w:val="00A9323B"/>
    <w:rPr>
      <w:rFonts w:ascii="Arial" w:eastAsia="Times New Roman" w:hAnsi="Arial"/>
      <w:sz w:val="24"/>
      <w:szCs w:val="20"/>
      <w:lang w:val="en-GB"/>
    </w:rPr>
  </w:style>
  <w:style w:type="paragraph" w:customStyle="1" w:styleId="AOHead1">
    <w:name w:val="AOHead1"/>
    <w:basedOn w:val="Normal"/>
    <w:next w:val="Normal"/>
    <w:rsid w:val="00A9323B"/>
    <w:pPr>
      <w:keepNext/>
      <w:numPr>
        <w:numId w:val="30"/>
      </w:numPr>
      <w:spacing w:before="240" w:line="260" w:lineRule="atLeast"/>
      <w:jc w:val="both"/>
      <w:outlineLvl w:val="0"/>
    </w:pPr>
    <w:rPr>
      <w:rFonts w:eastAsia="Calibri"/>
      <w:b/>
      <w:caps/>
      <w:kern w:val="28"/>
      <w:sz w:val="22"/>
      <w:szCs w:val="22"/>
    </w:rPr>
  </w:style>
  <w:style w:type="paragraph" w:customStyle="1" w:styleId="AOHead2">
    <w:name w:val="AOHead2"/>
    <w:basedOn w:val="Normal"/>
    <w:next w:val="Normal"/>
    <w:rsid w:val="00A9323B"/>
    <w:pPr>
      <w:keepNext/>
      <w:numPr>
        <w:ilvl w:val="1"/>
        <w:numId w:val="30"/>
      </w:numPr>
      <w:spacing w:before="240" w:line="260" w:lineRule="atLeast"/>
      <w:jc w:val="both"/>
      <w:outlineLvl w:val="1"/>
    </w:pPr>
    <w:rPr>
      <w:rFonts w:eastAsia="Calibri"/>
      <w:b/>
      <w:sz w:val="22"/>
      <w:szCs w:val="22"/>
    </w:rPr>
  </w:style>
  <w:style w:type="paragraph" w:customStyle="1" w:styleId="AOHead3">
    <w:name w:val="AOHead3"/>
    <w:basedOn w:val="Normal"/>
    <w:next w:val="Normal"/>
    <w:rsid w:val="00A9323B"/>
    <w:pPr>
      <w:numPr>
        <w:ilvl w:val="2"/>
        <w:numId w:val="30"/>
      </w:numPr>
      <w:spacing w:before="240" w:line="260" w:lineRule="atLeast"/>
      <w:jc w:val="both"/>
      <w:outlineLvl w:val="2"/>
    </w:pPr>
    <w:rPr>
      <w:rFonts w:eastAsia="Calibri"/>
      <w:sz w:val="22"/>
      <w:szCs w:val="22"/>
    </w:rPr>
  </w:style>
  <w:style w:type="paragraph" w:customStyle="1" w:styleId="AOHead4">
    <w:name w:val="AOHead4"/>
    <w:basedOn w:val="Normal"/>
    <w:next w:val="Normal"/>
    <w:rsid w:val="00A9323B"/>
    <w:pPr>
      <w:numPr>
        <w:ilvl w:val="3"/>
        <w:numId w:val="30"/>
      </w:numPr>
      <w:spacing w:before="240" w:line="260" w:lineRule="atLeast"/>
      <w:jc w:val="both"/>
      <w:outlineLvl w:val="3"/>
    </w:pPr>
    <w:rPr>
      <w:rFonts w:eastAsia="Calibri"/>
      <w:sz w:val="22"/>
      <w:szCs w:val="22"/>
    </w:rPr>
  </w:style>
  <w:style w:type="paragraph" w:customStyle="1" w:styleId="AOHead5">
    <w:name w:val="AOHead5"/>
    <w:basedOn w:val="Normal"/>
    <w:next w:val="Normal"/>
    <w:rsid w:val="00A9323B"/>
    <w:pPr>
      <w:numPr>
        <w:ilvl w:val="4"/>
        <w:numId w:val="30"/>
      </w:numPr>
      <w:spacing w:before="240" w:line="260" w:lineRule="atLeast"/>
      <w:jc w:val="both"/>
      <w:outlineLvl w:val="4"/>
    </w:pPr>
    <w:rPr>
      <w:rFonts w:eastAsia="Calibri"/>
      <w:sz w:val="22"/>
      <w:szCs w:val="22"/>
    </w:rPr>
  </w:style>
  <w:style w:type="paragraph" w:customStyle="1" w:styleId="AOHead6">
    <w:name w:val="AOHead6"/>
    <w:basedOn w:val="Normal"/>
    <w:next w:val="Normal"/>
    <w:rsid w:val="00A9323B"/>
    <w:pPr>
      <w:numPr>
        <w:ilvl w:val="5"/>
        <w:numId w:val="30"/>
      </w:numPr>
      <w:spacing w:before="240" w:line="260" w:lineRule="atLeast"/>
      <w:jc w:val="both"/>
      <w:outlineLvl w:val="5"/>
    </w:pPr>
    <w:rPr>
      <w:rFonts w:eastAsia="Calibri"/>
      <w:sz w:val="22"/>
      <w:szCs w:val="22"/>
    </w:rPr>
  </w:style>
  <w:style w:type="paragraph" w:customStyle="1" w:styleId="AOAltHead5">
    <w:name w:val="AOAltHead5"/>
    <w:basedOn w:val="AOHead5"/>
    <w:next w:val="Normal"/>
    <w:rsid w:val="00A9323B"/>
    <w:pPr>
      <w:tabs>
        <w:tab w:val="clear" w:pos="2880"/>
      </w:tabs>
      <w:ind w:left="2160"/>
    </w:pPr>
  </w:style>
  <w:style w:type="character" w:customStyle="1" w:styleId="UnresolvedMention1">
    <w:name w:val="Unresolved Mention1"/>
    <w:basedOn w:val="DefaultParagraphFont"/>
    <w:uiPriority w:val="99"/>
    <w:semiHidden/>
    <w:unhideWhenUsed/>
    <w:rsid w:val="00A9323B"/>
    <w:rPr>
      <w:color w:val="605E5C"/>
      <w:shd w:val="clear" w:color="auto" w:fill="E1DFDD"/>
    </w:rPr>
  </w:style>
  <w:style w:type="paragraph" w:customStyle="1" w:styleId="Appendix">
    <w:name w:val="Appendix"/>
    <w:basedOn w:val="BauchiEPClevel1"/>
    <w:link w:val="AppendixChar"/>
    <w:qFormat/>
    <w:rsid w:val="00A9323B"/>
    <w:pPr>
      <w:jc w:val="center"/>
    </w:pPr>
    <w:rPr>
      <w:rFonts w:eastAsia="Malgun Gothic"/>
      <w:b/>
      <w:color w:val="000000"/>
      <w:lang w:eastAsia="ko-KR"/>
    </w:rPr>
  </w:style>
  <w:style w:type="character" w:customStyle="1" w:styleId="AppendixChar">
    <w:name w:val="Appendix Char"/>
    <w:basedOn w:val="BauchiEPClevel1Char"/>
    <w:link w:val="Appendix"/>
    <w:rsid w:val="00A9323B"/>
    <w:rPr>
      <w:rFonts w:ascii="Times New Roman" w:eastAsia="Malgun Gothic" w:hAnsi="Times New Roman"/>
      <w:b/>
      <w:color w:val="000000"/>
      <w:sz w:val="24"/>
      <w:szCs w:val="24"/>
      <w:lang w:eastAsia="ko-KR"/>
    </w:rPr>
  </w:style>
  <w:style w:type="paragraph" w:customStyle="1" w:styleId="wSignName">
    <w:name w:val="wSignName"/>
    <w:basedOn w:val="Normal"/>
    <w:next w:val="Normal"/>
    <w:uiPriority w:val="11"/>
    <w:qFormat/>
    <w:rsid w:val="00A9323B"/>
    <w:pPr>
      <w:spacing w:before="600" w:after="60"/>
    </w:pPr>
    <w:rPr>
      <w:sz w:val="22"/>
      <w:szCs w:val="22"/>
    </w:rPr>
  </w:style>
  <w:style w:type="paragraph" w:customStyle="1" w:styleId="Definition1">
    <w:name w:val="Definition 1"/>
    <w:basedOn w:val="Normal"/>
    <w:uiPriority w:val="2"/>
    <w:qFormat/>
    <w:rsid w:val="00A9323B"/>
    <w:pPr>
      <w:numPr>
        <w:numId w:val="31"/>
      </w:numPr>
      <w:spacing w:after="180"/>
      <w:jc w:val="both"/>
    </w:pPr>
    <w:rPr>
      <w:sz w:val="22"/>
      <w:szCs w:val="22"/>
    </w:rPr>
  </w:style>
  <w:style w:type="paragraph" w:customStyle="1" w:styleId="Definition2">
    <w:name w:val="Definition 2"/>
    <w:basedOn w:val="Normal"/>
    <w:uiPriority w:val="2"/>
    <w:qFormat/>
    <w:rsid w:val="00A9323B"/>
    <w:pPr>
      <w:numPr>
        <w:ilvl w:val="1"/>
        <w:numId w:val="31"/>
      </w:numPr>
      <w:spacing w:after="180"/>
      <w:jc w:val="both"/>
    </w:pPr>
    <w:rPr>
      <w:sz w:val="22"/>
      <w:szCs w:val="22"/>
    </w:rPr>
  </w:style>
  <w:style w:type="paragraph" w:customStyle="1" w:styleId="Definition3">
    <w:name w:val="Definition 3"/>
    <w:basedOn w:val="Normal"/>
    <w:uiPriority w:val="2"/>
    <w:qFormat/>
    <w:rsid w:val="00A9323B"/>
    <w:pPr>
      <w:numPr>
        <w:ilvl w:val="2"/>
        <w:numId w:val="31"/>
      </w:numPr>
      <w:spacing w:after="180"/>
      <w:jc w:val="both"/>
    </w:pPr>
    <w:rPr>
      <w:sz w:val="22"/>
      <w:szCs w:val="22"/>
    </w:rPr>
  </w:style>
  <w:style w:type="paragraph" w:customStyle="1" w:styleId="Definition4">
    <w:name w:val="Definition 4"/>
    <w:basedOn w:val="Normal"/>
    <w:uiPriority w:val="2"/>
    <w:qFormat/>
    <w:rsid w:val="00A9323B"/>
    <w:pPr>
      <w:numPr>
        <w:ilvl w:val="3"/>
        <w:numId w:val="31"/>
      </w:numPr>
      <w:spacing w:after="180"/>
      <w:jc w:val="both"/>
    </w:pPr>
    <w:rPr>
      <w:sz w:val="22"/>
      <w:szCs w:val="22"/>
    </w:rPr>
  </w:style>
  <w:style w:type="paragraph" w:customStyle="1" w:styleId="Definition5">
    <w:name w:val="Definition 5"/>
    <w:basedOn w:val="Normal"/>
    <w:uiPriority w:val="2"/>
    <w:qFormat/>
    <w:rsid w:val="00A9323B"/>
    <w:pPr>
      <w:numPr>
        <w:ilvl w:val="4"/>
        <w:numId w:val="31"/>
      </w:numPr>
      <w:spacing w:after="180"/>
      <w:jc w:val="both"/>
    </w:pPr>
    <w:rPr>
      <w:sz w:val="22"/>
      <w:szCs w:val="22"/>
    </w:rPr>
  </w:style>
  <w:style w:type="paragraph" w:customStyle="1" w:styleId="Definition6">
    <w:name w:val="Definition 6"/>
    <w:basedOn w:val="Normal"/>
    <w:uiPriority w:val="2"/>
    <w:qFormat/>
    <w:rsid w:val="00A9323B"/>
    <w:pPr>
      <w:numPr>
        <w:ilvl w:val="5"/>
        <w:numId w:val="31"/>
      </w:numPr>
      <w:spacing w:after="180"/>
      <w:jc w:val="both"/>
    </w:pPr>
    <w:rPr>
      <w:sz w:val="22"/>
      <w:szCs w:val="22"/>
    </w:rPr>
  </w:style>
  <w:style w:type="paragraph" w:customStyle="1" w:styleId="Definition7">
    <w:name w:val="Definition 7"/>
    <w:basedOn w:val="Normal"/>
    <w:uiPriority w:val="2"/>
    <w:qFormat/>
    <w:rsid w:val="00A9323B"/>
    <w:pPr>
      <w:numPr>
        <w:ilvl w:val="6"/>
        <w:numId w:val="31"/>
      </w:numPr>
      <w:spacing w:after="180"/>
      <w:jc w:val="both"/>
    </w:pPr>
    <w:rPr>
      <w:sz w:val="22"/>
      <w:szCs w:val="22"/>
    </w:rPr>
  </w:style>
  <w:style w:type="paragraph" w:customStyle="1" w:styleId="Parties">
    <w:name w:val="Parties"/>
    <w:basedOn w:val="Normal"/>
    <w:uiPriority w:val="2"/>
    <w:qFormat/>
    <w:rsid w:val="00A9323B"/>
    <w:pPr>
      <w:numPr>
        <w:ilvl w:val="7"/>
        <w:numId w:val="31"/>
      </w:numPr>
      <w:spacing w:after="180"/>
      <w:jc w:val="both"/>
    </w:pPr>
    <w:rPr>
      <w:sz w:val="22"/>
      <w:szCs w:val="22"/>
    </w:rPr>
  </w:style>
  <w:style w:type="paragraph" w:customStyle="1" w:styleId="Recitals">
    <w:name w:val="Recitals"/>
    <w:basedOn w:val="Normal"/>
    <w:uiPriority w:val="2"/>
    <w:qFormat/>
    <w:rsid w:val="00A9323B"/>
    <w:pPr>
      <w:numPr>
        <w:ilvl w:val="8"/>
        <w:numId w:val="31"/>
      </w:numPr>
      <w:spacing w:after="180"/>
      <w:jc w:val="both"/>
    </w:pPr>
    <w:rPr>
      <w:sz w:val="22"/>
      <w:szCs w:val="22"/>
    </w:rPr>
  </w:style>
  <w:style w:type="paragraph" w:customStyle="1" w:styleId="EnumerationLev1">
    <w:name w:val="Enumeration Lev 1"/>
    <w:aliases w:val="E1"/>
    <w:basedOn w:val="Normal"/>
    <w:rsid w:val="00A9323B"/>
    <w:pPr>
      <w:numPr>
        <w:numId w:val="32"/>
      </w:numPr>
      <w:spacing w:before="240"/>
      <w:jc w:val="both"/>
    </w:pPr>
    <w:rPr>
      <w:rFonts w:ascii="Book Antiqua" w:eastAsia="Times New Roman" w:hAnsi="Book Antiqua"/>
      <w:sz w:val="20"/>
    </w:rPr>
  </w:style>
  <w:style w:type="paragraph" w:customStyle="1" w:styleId="EnumerationLev2">
    <w:name w:val="Enumeration Lev 2"/>
    <w:aliases w:val="E2"/>
    <w:basedOn w:val="Normal"/>
    <w:rsid w:val="00A9323B"/>
    <w:pPr>
      <w:numPr>
        <w:ilvl w:val="1"/>
        <w:numId w:val="32"/>
      </w:numPr>
      <w:spacing w:before="240"/>
      <w:jc w:val="both"/>
    </w:pPr>
    <w:rPr>
      <w:rFonts w:ascii="Book Antiqua" w:eastAsia="Times New Roman" w:hAnsi="Book Antiqua"/>
      <w:sz w:val="20"/>
    </w:rPr>
  </w:style>
  <w:style w:type="paragraph" w:customStyle="1" w:styleId="EnumerationLev3">
    <w:name w:val="Enumeration Lev 3"/>
    <w:aliases w:val="E3"/>
    <w:basedOn w:val="Normal"/>
    <w:rsid w:val="00A9323B"/>
    <w:pPr>
      <w:numPr>
        <w:ilvl w:val="2"/>
        <w:numId w:val="32"/>
      </w:numPr>
      <w:spacing w:before="240"/>
      <w:jc w:val="both"/>
    </w:pPr>
    <w:rPr>
      <w:rFonts w:ascii="Book Antiqua" w:eastAsia="Times New Roman" w:hAnsi="Book Antiqua"/>
      <w:sz w:val="20"/>
    </w:rPr>
  </w:style>
  <w:style w:type="paragraph" w:customStyle="1" w:styleId="EnumerationLev4">
    <w:name w:val="Enumeration Lev 4"/>
    <w:aliases w:val="E4"/>
    <w:basedOn w:val="Normal"/>
    <w:rsid w:val="00A9323B"/>
    <w:pPr>
      <w:numPr>
        <w:ilvl w:val="3"/>
        <w:numId w:val="32"/>
      </w:numPr>
      <w:spacing w:before="240"/>
      <w:jc w:val="both"/>
    </w:pPr>
    <w:rPr>
      <w:rFonts w:ascii="Book Antiqua" w:eastAsia="Times New Roman" w:hAnsi="Book Antiqua"/>
      <w:sz w:val="20"/>
    </w:rPr>
  </w:style>
  <w:style w:type="paragraph" w:customStyle="1" w:styleId="EnumerationLev5">
    <w:name w:val="Enumeration Lev 5"/>
    <w:aliases w:val="E5"/>
    <w:basedOn w:val="Normal"/>
    <w:rsid w:val="00A9323B"/>
    <w:pPr>
      <w:numPr>
        <w:ilvl w:val="4"/>
        <w:numId w:val="32"/>
      </w:numPr>
      <w:spacing w:before="240"/>
      <w:jc w:val="both"/>
    </w:pPr>
    <w:rPr>
      <w:rFonts w:eastAsia="Times New Roman"/>
    </w:rPr>
  </w:style>
  <w:style w:type="paragraph" w:customStyle="1" w:styleId="EnumerationLev6">
    <w:name w:val="Enumeration Lev 6"/>
    <w:aliases w:val="E6"/>
    <w:basedOn w:val="Normal"/>
    <w:rsid w:val="00A9323B"/>
    <w:pPr>
      <w:numPr>
        <w:ilvl w:val="5"/>
        <w:numId w:val="32"/>
      </w:numPr>
      <w:spacing w:before="240"/>
      <w:jc w:val="both"/>
    </w:pPr>
    <w:rPr>
      <w:rFonts w:eastAsia="Times New Roman"/>
    </w:rPr>
  </w:style>
  <w:style w:type="paragraph" w:customStyle="1" w:styleId="EnumerationLev7">
    <w:name w:val="Enumeration Lev 7"/>
    <w:aliases w:val="E7"/>
    <w:basedOn w:val="Normal"/>
    <w:rsid w:val="00A9323B"/>
    <w:pPr>
      <w:numPr>
        <w:ilvl w:val="6"/>
        <w:numId w:val="32"/>
      </w:numPr>
      <w:spacing w:before="240"/>
      <w:jc w:val="both"/>
    </w:pPr>
    <w:rPr>
      <w:rFonts w:eastAsia="Times New Roman"/>
    </w:rPr>
  </w:style>
  <w:style w:type="paragraph" w:customStyle="1" w:styleId="EnumerationLev8">
    <w:name w:val="Enumeration Lev 8"/>
    <w:aliases w:val="E8"/>
    <w:basedOn w:val="Normal"/>
    <w:rsid w:val="00A9323B"/>
    <w:pPr>
      <w:numPr>
        <w:ilvl w:val="7"/>
        <w:numId w:val="32"/>
      </w:numPr>
      <w:spacing w:before="240"/>
      <w:jc w:val="both"/>
    </w:pPr>
    <w:rPr>
      <w:rFonts w:eastAsia="Times New Roman"/>
    </w:rPr>
  </w:style>
  <w:style w:type="paragraph" w:customStyle="1" w:styleId="EnumerationLev9">
    <w:name w:val="Enumeration Lev 9"/>
    <w:aliases w:val="E9"/>
    <w:basedOn w:val="Normal"/>
    <w:rsid w:val="00A9323B"/>
    <w:pPr>
      <w:numPr>
        <w:ilvl w:val="8"/>
        <w:numId w:val="32"/>
      </w:numPr>
      <w:spacing w:before="240"/>
      <w:jc w:val="both"/>
    </w:pPr>
    <w:rPr>
      <w:rFonts w:eastAsia="Times New Roman"/>
    </w:rPr>
  </w:style>
  <w:style w:type="paragraph" w:customStyle="1" w:styleId="ListAlpha2">
    <w:name w:val="List Alpha 2"/>
    <w:basedOn w:val="Normal"/>
    <w:next w:val="Normal"/>
    <w:rsid w:val="00A9323B"/>
    <w:pPr>
      <w:suppressAutoHyphens/>
      <w:autoSpaceDN w:val="0"/>
      <w:spacing w:before="240" w:line="288" w:lineRule="auto"/>
      <w:jc w:val="both"/>
      <w:textAlignment w:val="baseline"/>
    </w:pPr>
    <w:rPr>
      <w:rFonts w:eastAsia="Times New Roman"/>
      <w:szCs w:val="20"/>
      <w:lang w:val="de-DE"/>
    </w:rPr>
  </w:style>
  <w:style w:type="paragraph" w:customStyle="1" w:styleId="UK11Block05">
    <w:name w:val="UK11 Block 0.5"/>
    <w:basedOn w:val="Normal"/>
    <w:link w:val="UK11Block05Char"/>
    <w:rsid w:val="00A9323B"/>
    <w:pPr>
      <w:spacing w:after="240" w:line="246" w:lineRule="atLeast"/>
      <w:ind w:left="720"/>
      <w:jc w:val="both"/>
    </w:pPr>
    <w:rPr>
      <w:rFonts w:eastAsia="Times New Roman"/>
      <w:sz w:val="22"/>
      <w:szCs w:val="20"/>
      <w:lang w:val="en-US"/>
    </w:rPr>
  </w:style>
  <w:style w:type="character" w:customStyle="1" w:styleId="UK11Block05Char">
    <w:name w:val="UK11 Block 0.5 Char"/>
    <w:link w:val="UK11Block05"/>
    <w:rsid w:val="00A9323B"/>
    <w:rPr>
      <w:rFonts w:ascii="Times New Roman" w:eastAsia="Times New Roman" w:hAnsi="Times New Roman"/>
      <w:szCs w:val="20"/>
    </w:rPr>
  </w:style>
  <w:style w:type="paragraph" w:customStyle="1" w:styleId="xmsonormal">
    <w:name w:val="x_msonormal"/>
    <w:basedOn w:val="Normal"/>
    <w:rsid w:val="00A9323B"/>
    <w:pPr>
      <w:spacing w:before="100" w:beforeAutospacing="1" w:after="100" w:afterAutospacing="1"/>
    </w:pPr>
    <w:rPr>
      <w:rFonts w:eastAsia="Times New Roman"/>
      <w:lang w:eastAsia="en-GB"/>
    </w:rPr>
  </w:style>
  <w:style w:type="paragraph" w:customStyle="1" w:styleId="SimpleL8">
    <w:name w:val="Simple L8"/>
    <w:basedOn w:val="Normal"/>
    <w:link w:val="SimpleL8Char"/>
    <w:rsid w:val="00A9323B"/>
    <w:pPr>
      <w:numPr>
        <w:ilvl w:val="7"/>
        <w:numId w:val="33"/>
      </w:numPr>
      <w:spacing w:after="240"/>
      <w:jc w:val="both"/>
    </w:pPr>
    <w:rPr>
      <w:rFonts w:eastAsia="SimSun"/>
      <w:lang w:eastAsia="zh-CN" w:bidi="ar-AE"/>
    </w:rPr>
  </w:style>
  <w:style w:type="character" w:customStyle="1" w:styleId="SimpleL8Char">
    <w:name w:val="Simple L8 Char"/>
    <w:basedOn w:val="DefaultParagraphFont"/>
    <w:link w:val="SimpleL8"/>
    <w:rsid w:val="00A9323B"/>
    <w:rPr>
      <w:rFonts w:ascii="Times New Roman" w:eastAsia="SimSun" w:hAnsi="Times New Roman"/>
      <w:sz w:val="24"/>
      <w:szCs w:val="24"/>
      <w:lang w:val="en-GB" w:eastAsia="zh-CN" w:bidi="ar-AE"/>
    </w:rPr>
  </w:style>
  <w:style w:type="paragraph" w:customStyle="1" w:styleId="SimpleL7">
    <w:name w:val="Simple L7"/>
    <w:basedOn w:val="Normal"/>
    <w:rsid w:val="00A9323B"/>
    <w:pPr>
      <w:numPr>
        <w:ilvl w:val="6"/>
        <w:numId w:val="33"/>
      </w:numPr>
      <w:spacing w:after="240"/>
      <w:jc w:val="both"/>
      <w:outlineLvl w:val="6"/>
    </w:pPr>
    <w:rPr>
      <w:rFonts w:eastAsia="SimSun"/>
      <w:lang w:eastAsia="zh-CN" w:bidi="ar-AE"/>
    </w:rPr>
  </w:style>
  <w:style w:type="paragraph" w:customStyle="1" w:styleId="SimpleL6">
    <w:name w:val="Simple L6"/>
    <w:basedOn w:val="Normal"/>
    <w:rsid w:val="00A9323B"/>
    <w:pPr>
      <w:numPr>
        <w:ilvl w:val="5"/>
        <w:numId w:val="33"/>
      </w:numPr>
      <w:spacing w:after="240"/>
      <w:jc w:val="both"/>
      <w:outlineLvl w:val="5"/>
    </w:pPr>
    <w:rPr>
      <w:rFonts w:eastAsia="SimSun"/>
      <w:lang w:eastAsia="zh-CN" w:bidi="ar-AE"/>
    </w:rPr>
  </w:style>
  <w:style w:type="paragraph" w:customStyle="1" w:styleId="SimpleL5">
    <w:name w:val="Simple L5"/>
    <w:basedOn w:val="Normal"/>
    <w:link w:val="SimpleL5Char"/>
    <w:rsid w:val="00A9323B"/>
    <w:pPr>
      <w:numPr>
        <w:ilvl w:val="4"/>
        <w:numId w:val="33"/>
      </w:numPr>
      <w:spacing w:after="240"/>
      <w:jc w:val="both"/>
      <w:outlineLvl w:val="4"/>
    </w:pPr>
    <w:rPr>
      <w:rFonts w:eastAsia="SimSun"/>
      <w:lang w:eastAsia="zh-CN" w:bidi="ar-AE"/>
    </w:rPr>
  </w:style>
  <w:style w:type="paragraph" w:customStyle="1" w:styleId="SimpleL4">
    <w:name w:val="Simple L4"/>
    <w:basedOn w:val="Normal"/>
    <w:rsid w:val="00A9323B"/>
    <w:pPr>
      <w:numPr>
        <w:ilvl w:val="3"/>
        <w:numId w:val="33"/>
      </w:numPr>
      <w:spacing w:after="240"/>
      <w:jc w:val="both"/>
      <w:outlineLvl w:val="3"/>
    </w:pPr>
    <w:rPr>
      <w:rFonts w:eastAsia="SimSun"/>
      <w:lang w:eastAsia="zh-CN" w:bidi="ar-AE"/>
    </w:rPr>
  </w:style>
  <w:style w:type="paragraph" w:customStyle="1" w:styleId="SimpleL3">
    <w:name w:val="Simple L3"/>
    <w:basedOn w:val="Normal"/>
    <w:rsid w:val="00A9323B"/>
    <w:pPr>
      <w:numPr>
        <w:ilvl w:val="2"/>
        <w:numId w:val="33"/>
      </w:numPr>
      <w:spacing w:after="240"/>
      <w:jc w:val="both"/>
      <w:outlineLvl w:val="2"/>
    </w:pPr>
    <w:rPr>
      <w:rFonts w:eastAsia="SimSun"/>
      <w:lang w:eastAsia="zh-CN" w:bidi="ar-AE"/>
    </w:rPr>
  </w:style>
  <w:style w:type="paragraph" w:customStyle="1" w:styleId="SimpleL2">
    <w:name w:val="Simple L2"/>
    <w:basedOn w:val="Normal"/>
    <w:rsid w:val="00A9323B"/>
    <w:pPr>
      <w:numPr>
        <w:ilvl w:val="1"/>
        <w:numId w:val="33"/>
      </w:numPr>
      <w:spacing w:after="240"/>
      <w:jc w:val="both"/>
      <w:outlineLvl w:val="1"/>
    </w:pPr>
    <w:rPr>
      <w:rFonts w:eastAsia="SimSun"/>
      <w:lang w:eastAsia="zh-CN" w:bidi="ar-AE"/>
    </w:rPr>
  </w:style>
  <w:style w:type="paragraph" w:customStyle="1" w:styleId="SimpleL1">
    <w:name w:val="Simple L1"/>
    <w:basedOn w:val="Normal"/>
    <w:rsid w:val="00A9323B"/>
    <w:pPr>
      <w:numPr>
        <w:ilvl w:val="8"/>
        <w:numId w:val="33"/>
      </w:numPr>
      <w:tabs>
        <w:tab w:val="num" w:pos="720"/>
      </w:tabs>
      <w:spacing w:after="240"/>
      <w:ind w:left="720" w:hanging="720"/>
      <w:jc w:val="both"/>
      <w:outlineLvl w:val="0"/>
    </w:pPr>
    <w:rPr>
      <w:rFonts w:eastAsia="SimSun"/>
      <w:lang w:eastAsia="zh-CN" w:bidi="ar-AE"/>
    </w:rPr>
  </w:style>
  <w:style w:type="paragraph" w:customStyle="1" w:styleId="xmsolistparagraph">
    <w:name w:val="x_msolistparagraph"/>
    <w:basedOn w:val="Normal"/>
    <w:rsid w:val="00A9323B"/>
    <w:pPr>
      <w:spacing w:before="100" w:beforeAutospacing="1" w:after="100" w:afterAutospacing="1"/>
    </w:pPr>
    <w:rPr>
      <w:rFonts w:eastAsia="Times New Roman"/>
      <w:lang w:eastAsia="en-GB"/>
    </w:rPr>
  </w:style>
  <w:style w:type="paragraph" w:customStyle="1" w:styleId="xxmsonormal">
    <w:name w:val="x_xmsonormal"/>
    <w:basedOn w:val="Normal"/>
    <w:rsid w:val="009D79A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956838"/>
    <w:rPr>
      <w:color w:val="605E5C"/>
      <w:shd w:val="clear" w:color="auto" w:fill="E1DFDD"/>
    </w:rPr>
  </w:style>
  <w:style w:type="paragraph" w:customStyle="1" w:styleId="xxbauchiepclevel3">
    <w:name w:val="x_xbauchiepclevel3"/>
    <w:basedOn w:val="Normal"/>
    <w:rsid w:val="00EB5400"/>
    <w:pPr>
      <w:spacing w:before="100" w:beforeAutospacing="1" w:after="100" w:afterAutospacing="1"/>
    </w:pPr>
    <w:rPr>
      <w:rFonts w:eastAsia="Times New Roman"/>
      <w:lang w:eastAsia="en-GB"/>
    </w:rPr>
  </w:style>
  <w:style w:type="paragraph" w:customStyle="1" w:styleId="TableParagraph">
    <w:name w:val="Table Paragraph"/>
    <w:basedOn w:val="Normal"/>
    <w:uiPriority w:val="1"/>
    <w:qFormat/>
    <w:rsid w:val="00BA7C98"/>
    <w:pPr>
      <w:widowControl w:val="0"/>
      <w:autoSpaceDE w:val="0"/>
      <w:autoSpaceDN w:val="0"/>
      <w:spacing w:line="229" w:lineRule="exact"/>
      <w:ind w:left="107"/>
    </w:pPr>
    <w:rPr>
      <w:rFonts w:ascii="Arial" w:eastAsia="Arial" w:hAnsi="Arial" w:cs="Arial"/>
      <w:sz w:val="22"/>
      <w:szCs w:val="22"/>
      <w:lang w:val="en-US" w:bidi="en-US"/>
    </w:rPr>
  </w:style>
  <w:style w:type="paragraph" w:customStyle="1" w:styleId="Default">
    <w:name w:val="Default"/>
    <w:rsid w:val="00134A9A"/>
    <w:pPr>
      <w:autoSpaceDE w:val="0"/>
      <w:autoSpaceDN w:val="0"/>
      <w:adjustRightInd w:val="0"/>
    </w:pPr>
    <w:rPr>
      <w:rFonts w:ascii="Arial" w:hAnsi="Arial" w:cs="Arial"/>
      <w:color w:val="000000"/>
      <w:sz w:val="24"/>
      <w:szCs w:val="24"/>
      <w:lang w:val="en-GB"/>
    </w:rPr>
  </w:style>
  <w:style w:type="character" w:customStyle="1" w:styleId="SimpleL5Char">
    <w:name w:val="Simple L5 Char"/>
    <w:link w:val="SimpleL5"/>
    <w:rsid w:val="000B3990"/>
    <w:rPr>
      <w:rFonts w:ascii="Times New Roman" w:eastAsia="SimSun" w:hAnsi="Times New Roman"/>
      <w:sz w:val="24"/>
      <w:szCs w:val="24"/>
      <w:lang w:val="en-GB" w:eastAsia="zh-CN" w:bidi="ar-AE"/>
    </w:rPr>
  </w:style>
  <w:style w:type="character" w:styleId="FollowedHyperlink">
    <w:name w:val="FollowedHyperlink"/>
    <w:basedOn w:val="DefaultParagraphFont"/>
    <w:uiPriority w:val="99"/>
    <w:semiHidden/>
    <w:unhideWhenUsed/>
    <w:rsid w:val="006039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1876">
      <w:bodyDiv w:val="1"/>
      <w:marLeft w:val="0"/>
      <w:marRight w:val="0"/>
      <w:marTop w:val="0"/>
      <w:marBottom w:val="0"/>
      <w:divBdr>
        <w:top w:val="none" w:sz="0" w:space="0" w:color="auto"/>
        <w:left w:val="none" w:sz="0" w:space="0" w:color="auto"/>
        <w:bottom w:val="none" w:sz="0" w:space="0" w:color="auto"/>
        <w:right w:val="none" w:sz="0" w:space="0" w:color="auto"/>
      </w:divBdr>
    </w:div>
    <w:div w:id="516846881">
      <w:bodyDiv w:val="1"/>
      <w:marLeft w:val="0"/>
      <w:marRight w:val="0"/>
      <w:marTop w:val="0"/>
      <w:marBottom w:val="0"/>
      <w:divBdr>
        <w:top w:val="none" w:sz="0" w:space="0" w:color="auto"/>
        <w:left w:val="none" w:sz="0" w:space="0" w:color="auto"/>
        <w:bottom w:val="none" w:sz="0" w:space="0" w:color="auto"/>
        <w:right w:val="none" w:sz="0" w:space="0" w:color="auto"/>
      </w:divBdr>
      <w:divsChild>
        <w:div w:id="1470243769">
          <w:marLeft w:val="300"/>
          <w:marRight w:val="0"/>
          <w:marTop w:val="0"/>
          <w:marBottom w:val="0"/>
          <w:divBdr>
            <w:top w:val="none" w:sz="0" w:space="0" w:color="auto"/>
            <w:left w:val="none" w:sz="0" w:space="0" w:color="auto"/>
            <w:bottom w:val="none" w:sz="0" w:space="0" w:color="auto"/>
            <w:right w:val="none" w:sz="0" w:space="0" w:color="auto"/>
          </w:divBdr>
          <w:divsChild>
            <w:div w:id="1446459792">
              <w:marLeft w:val="0"/>
              <w:marRight w:val="0"/>
              <w:marTop w:val="0"/>
              <w:marBottom w:val="0"/>
              <w:divBdr>
                <w:top w:val="none" w:sz="0" w:space="0" w:color="auto"/>
                <w:left w:val="none" w:sz="0" w:space="0" w:color="auto"/>
                <w:bottom w:val="none" w:sz="0" w:space="0" w:color="auto"/>
                <w:right w:val="none" w:sz="0" w:space="0" w:color="auto"/>
              </w:divBdr>
              <w:divsChild>
                <w:div w:id="1708412318">
                  <w:marLeft w:val="0"/>
                  <w:marRight w:val="0"/>
                  <w:marTop w:val="0"/>
                  <w:marBottom w:val="0"/>
                  <w:divBdr>
                    <w:top w:val="none" w:sz="0" w:space="0" w:color="auto"/>
                    <w:left w:val="none" w:sz="0" w:space="0" w:color="auto"/>
                    <w:bottom w:val="none" w:sz="0" w:space="0" w:color="auto"/>
                    <w:right w:val="none" w:sz="0" w:space="0" w:color="auto"/>
                  </w:divBdr>
                  <w:divsChild>
                    <w:div w:id="1721785570">
                      <w:marLeft w:val="0"/>
                      <w:marRight w:val="0"/>
                      <w:marTop w:val="0"/>
                      <w:marBottom w:val="0"/>
                      <w:divBdr>
                        <w:top w:val="none" w:sz="0" w:space="0" w:color="auto"/>
                        <w:left w:val="none" w:sz="0" w:space="0" w:color="auto"/>
                        <w:bottom w:val="none" w:sz="0" w:space="0" w:color="auto"/>
                        <w:right w:val="none" w:sz="0" w:space="0" w:color="auto"/>
                      </w:divBdr>
                      <w:divsChild>
                        <w:div w:id="515192485">
                          <w:marLeft w:val="0"/>
                          <w:marRight w:val="0"/>
                          <w:marTop w:val="0"/>
                          <w:marBottom w:val="0"/>
                          <w:divBdr>
                            <w:top w:val="none" w:sz="0" w:space="0" w:color="auto"/>
                            <w:left w:val="none" w:sz="0" w:space="0" w:color="auto"/>
                            <w:bottom w:val="none" w:sz="0" w:space="0" w:color="auto"/>
                            <w:right w:val="none" w:sz="0" w:space="0" w:color="auto"/>
                          </w:divBdr>
                          <w:divsChild>
                            <w:div w:id="71971344">
                              <w:marLeft w:val="0"/>
                              <w:marRight w:val="0"/>
                              <w:marTop w:val="0"/>
                              <w:marBottom w:val="0"/>
                              <w:divBdr>
                                <w:top w:val="none" w:sz="0" w:space="0" w:color="auto"/>
                                <w:left w:val="none" w:sz="0" w:space="0" w:color="auto"/>
                                <w:bottom w:val="none" w:sz="0" w:space="0" w:color="auto"/>
                                <w:right w:val="none" w:sz="0" w:space="0" w:color="auto"/>
                              </w:divBdr>
                              <w:divsChild>
                                <w:div w:id="1747264478">
                                  <w:marLeft w:val="0"/>
                                  <w:marRight w:val="0"/>
                                  <w:marTop w:val="0"/>
                                  <w:marBottom w:val="0"/>
                                  <w:divBdr>
                                    <w:top w:val="none" w:sz="0" w:space="0" w:color="auto"/>
                                    <w:left w:val="none" w:sz="0" w:space="0" w:color="auto"/>
                                    <w:bottom w:val="none" w:sz="0" w:space="0" w:color="auto"/>
                                    <w:right w:val="none" w:sz="0" w:space="0" w:color="auto"/>
                                  </w:divBdr>
                                  <w:divsChild>
                                    <w:div w:id="4286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12344">
          <w:marLeft w:val="0"/>
          <w:marRight w:val="0"/>
          <w:marTop w:val="0"/>
          <w:marBottom w:val="0"/>
          <w:divBdr>
            <w:top w:val="none" w:sz="0" w:space="0" w:color="auto"/>
            <w:left w:val="none" w:sz="0" w:space="0" w:color="auto"/>
            <w:bottom w:val="none" w:sz="0" w:space="0" w:color="auto"/>
            <w:right w:val="none" w:sz="0" w:space="0" w:color="auto"/>
          </w:divBdr>
        </w:div>
      </w:divsChild>
    </w:div>
    <w:div w:id="663700155">
      <w:bodyDiv w:val="1"/>
      <w:marLeft w:val="0"/>
      <w:marRight w:val="0"/>
      <w:marTop w:val="0"/>
      <w:marBottom w:val="0"/>
      <w:divBdr>
        <w:top w:val="none" w:sz="0" w:space="0" w:color="auto"/>
        <w:left w:val="none" w:sz="0" w:space="0" w:color="auto"/>
        <w:bottom w:val="none" w:sz="0" w:space="0" w:color="auto"/>
        <w:right w:val="none" w:sz="0" w:space="0" w:color="auto"/>
      </w:divBdr>
    </w:div>
    <w:div w:id="693573444">
      <w:bodyDiv w:val="1"/>
      <w:marLeft w:val="0"/>
      <w:marRight w:val="0"/>
      <w:marTop w:val="0"/>
      <w:marBottom w:val="0"/>
      <w:divBdr>
        <w:top w:val="none" w:sz="0" w:space="0" w:color="auto"/>
        <w:left w:val="none" w:sz="0" w:space="0" w:color="auto"/>
        <w:bottom w:val="none" w:sz="0" w:space="0" w:color="auto"/>
        <w:right w:val="none" w:sz="0" w:space="0" w:color="auto"/>
      </w:divBdr>
    </w:div>
    <w:div w:id="743332311">
      <w:bodyDiv w:val="1"/>
      <w:marLeft w:val="0"/>
      <w:marRight w:val="0"/>
      <w:marTop w:val="0"/>
      <w:marBottom w:val="0"/>
      <w:divBdr>
        <w:top w:val="none" w:sz="0" w:space="0" w:color="auto"/>
        <w:left w:val="none" w:sz="0" w:space="0" w:color="auto"/>
        <w:bottom w:val="none" w:sz="0" w:space="0" w:color="auto"/>
        <w:right w:val="none" w:sz="0" w:space="0" w:color="auto"/>
      </w:divBdr>
    </w:div>
    <w:div w:id="746224913">
      <w:bodyDiv w:val="1"/>
      <w:marLeft w:val="0"/>
      <w:marRight w:val="0"/>
      <w:marTop w:val="0"/>
      <w:marBottom w:val="0"/>
      <w:divBdr>
        <w:top w:val="none" w:sz="0" w:space="0" w:color="auto"/>
        <w:left w:val="none" w:sz="0" w:space="0" w:color="auto"/>
        <w:bottom w:val="none" w:sz="0" w:space="0" w:color="auto"/>
        <w:right w:val="none" w:sz="0" w:space="0" w:color="auto"/>
      </w:divBdr>
    </w:div>
    <w:div w:id="981426557">
      <w:bodyDiv w:val="1"/>
      <w:marLeft w:val="0"/>
      <w:marRight w:val="0"/>
      <w:marTop w:val="0"/>
      <w:marBottom w:val="0"/>
      <w:divBdr>
        <w:top w:val="none" w:sz="0" w:space="0" w:color="auto"/>
        <w:left w:val="none" w:sz="0" w:space="0" w:color="auto"/>
        <w:bottom w:val="none" w:sz="0" w:space="0" w:color="auto"/>
        <w:right w:val="none" w:sz="0" w:space="0" w:color="auto"/>
      </w:divBdr>
    </w:div>
    <w:div w:id="1660572440">
      <w:bodyDiv w:val="1"/>
      <w:marLeft w:val="0"/>
      <w:marRight w:val="0"/>
      <w:marTop w:val="0"/>
      <w:marBottom w:val="0"/>
      <w:divBdr>
        <w:top w:val="none" w:sz="0" w:space="0" w:color="auto"/>
        <w:left w:val="none" w:sz="0" w:space="0" w:color="auto"/>
        <w:bottom w:val="none" w:sz="0" w:space="0" w:color="auto"/>
        <w:right w:val="none" w:sz="0" w:space="0" w:color="auto"/>
      </w:divBdr>
    </w:div>
    <w:div w:id="1749960458">
      <w:bodyDiv w:val="1"/>
      <w:marLeft w:val="0"/>
      <w:marRight w:val="0"/>
      <w:marTop w:val="0"/>
      <w:marBottom w:val="0"/>
      <w:divBdr>
        <w:top w:val="none" w:sz="0" w:space="0" w:color="auto"/>
        <w:left w:val="none" w:sz="0" w:space="0" w:color="auto"/>
        <w:bottom w:val="none" w:sz="0" w:space="0" w:color="auto"/>
        <w:right w:val="none" w:sz="0" w:space="0" w:color="auto"/>
      </w:divBdr>
    </w:div>
    <w:div w:id="1783380148">
      <w:bodyDiv w:val="1"/>
      <w:marLeft w:val="0"/>
      <w:marRight w:val="0"/>
      <w:marTop w:val="0"/>
      <w:marBottom w:val="0"/>
      <w:divBdr>
        <w:top w:val="none" w:sz="0" w:space="0" w:color="auto"/>
        <w:left w:val="none" w:sz="0" w:space="0" w:color="auto"/>
        <w:bottom w:val="none" w:sz="0" w:space="0" w:color="auto"/>
        <w:right w:val="none" w:sz="0" w:space="0" w:color="auto"/>
      </w:divBdr>
    </w:div>
    <w:div w:id="1869680983">
      <w:bodyDiv w:val="1"/>
      <w:marLeft w:val="0"/>
      <w:marRight w:val="0"/>
      <w:marTop w:val="0"/>
      <w:marBottom w:val="0"/>
      <w:divBdr>
        <w:top w:val="none" w:sz="0" w:space="0" w:color="auto"/>
        <w:left w:val="none" w:sz="0" w:space="0" w:color="auto"/>
        <w:bottom w:val="none" w:sz="0" w:space="0" w:color="auto"/>
        <w:right w:val="none" w:sz="0" w:space="0" w:color="auto"/>
      </w:divBdr>
    </w:div>
    <w:div w:id="1916207783">
      <w:bodyDiv w:val="1"/>
      <w:marLeft w:val="0"/>
      <w:marRight w:val="0"/>
      <w:marTop w:val="0"/>
      <w:marBottom w:val="0"/>
      <w:divBdr>
        <w:top w:val="none" w:sz="0" w:space="0" w:color="auto"/>
        <w:left w:val="none" w:sz="0" w:space="0" w:color="auto"/>
        <w:bottom w:val="none" w:sz="0" w:space="0" w:color="auto"/>
        <w:right w:val="none" w:sz="0" w:space="0" w:color="auto"/>
      </w:divBdr>
    </w:div>
    <w:div w:id="19683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customXml" Target="../customXml/item5.xml"/></Relationships>
</file>

<file path=word/_rels/footer3.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https://opensolarcontracts.org/" TargetMode="External"/><Relationship Id="rId2" Type="http://schemas.openxmlformats.org/officeDocument/2006/relationships/hyperlink" Target="https://opensolarcontracts.org/Terms" TargetMode="External"/><Relationship Id="rId1" Type="http://schemas.openxmlformats.org/officeDocument/2006/relationships/hyperlink" Target="https://creativecommons.org/licenses/by-sa/3.0/i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C4FBF9-3561-4943-AD4A-A529C6EC3851}">
  <we:reference id="wa200003550" version="1.2.42.0" store="en-US" storeType="OMEX"/>
  <we:alternateReferences>
    <we:reference id="WA200003550" version="1.2.4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8ADCC053FA4744AC657464EE54EC92" ma:contentTypeVersion="18" ma:contentTypeDescription="Create a new document." ma:contentTypeScope="" ma:versionID="4ec018ac20c883f0879d8e51404f8d19">
  <xsd:schema xmlns:xsd="http://www.w3.org/2001/XMLSchema" xmlns:xs="http://www.w3.org/2001/XMLSchema" xmlns:p="http://schemas.microsoft.com/office/2006/metadata/properties" xmlns:ns2="6008af7c-7336-455d-908f-b3985f6b41c4" xmlns:ns3="1fadec40-f76d-4b3e-8485-fdb1afd944ef" targetNamespace="http://schemas.microsoft.com/office/2006/metadata/properties" ma:root="true" ma:fieldsID="ede4c6ca37beab3b1b452905ad929b5a" ns2:_="" ns3:_="">
    <xsd:import namespace="6008af7c-7336-455d-908f-b3985f6b41c4"/>
    <xsd:import namespace="1fadec40-f76d-4b3e-8485-fdb1afd944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8af7c-7336-455d-908f-b3985f6b4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a77ea5-3d14-4585-9531-26d6f492a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dec40-f76d-4b3e-8485-fdb1afd944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f81f73-f727-4755-b0cb-f8f4500cced3}" ma:internalName="TaxCatchAll" ma:showField="CatchAllData" ma:web="1fadec40-f76d-4b3e-8485-fdb1afd94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fadec40-f76d-4b3e-8485-fdb1afd944ef" xsi:nil="true"/>
    <lcf76f155ced4ddcb4097134ff3c332f xmlns="6008af7c-7336-455d-908f-b3985f6b4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14C8CA-EA08-4A71-B54F-21795903DF3A}">
  <ds:schemaRefs>
    <ds:schemaRef ds:uri="http://schemas.openxmlformats.org/officeDocument/2006/bibliography"/>
  </ds:schemaRefs>
</ds:datastoreItem>
</file>

<file path=customXml/itemProps2.xml><?xml version="1.0" encoding="utf-8"?>
<ds:datastoreItem xmlns:ds="http://schemas.openxmlformats.org/officeDocument/2006/customXml" ds:itemID="{527CF931-8960-4488-9002-E736F301E1EE}">
  <ds:schemaRefs>
    <ds:schemaRef ds:uri="http://schemas.openxmlformats.org/officeDocument/2006/bibliography"/>
  </ds:schemaRefs>
</ds:datastoreItem>
</file>

<file path=customXml/itemProps3.xml><?xml version="1.0" encoding="utf-8"?>
<ds:datastoreItem xmlns:ds="http://schemas.openxmlformats.org/officeDocument/2006/customXml" ds:itemID="{490D00A5-77E9-4750-A6BB-C1AFA2563205}"/>
</file>

<file path=customXml/itemProps4.xml><?xml version="1.0" encoding="utf-8"?>
<ds:datastoreItem xmlns:ds="http://schemas.openxmlformats.org/officeDocument/2006/customXml" ds:itemID="{51A49715-FFA9-4311-857F-169D9A8FD7D2}"/>
</file>

<file path=customXml/itemProps5.xml><?xml version="1.0" encoding="utf-8"?>
<ds:datastoreItem xmlns:ds="http://schemas.openxmlformats.org/officeDocument/2006/customXml" ds:itemID="{17CC3A87-6999-4F25-B524-DA8440C3FA52}"/>
</file>

<file path=docProps/app.xml><?xml version="1.0" encoding="utf-8"?>
<Properties xmlns="http://schemas.openxmlformats.org/officeDocument/2006/extended-properties" xmlns:vt="http://schemas.openxmlformats.org/officeDocument/2006/docPropsVTypes">
  <Template>Normal.dotm</Template>
  <TotalTime>21</TotalTime>
  <Pages>76</Pages>
  <Words>23275</Words>
  <Characters>132670</Characters>
  <Application>Microsoft Office Word</Application>
  <DocSecurity>0</DocSecurity>
  <Lines>1105</Lines>
  <Paragraphs>311</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Draft: 30 March 2012</vt:lpstr>
      <vt:lpstr>Draft: 30 March 2012</vt:lpstr>
      <vt:lpstr>Draft: 30 March 2012</vt:lpstr>
    </vt:vector>
  </TitlesOfParts>
  <Company>HP</Company>
  <LinksUpToDate>false</LinksUpToDate>
  <CharactersWithSpaces>155634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30 March 2012</dc:title>
  <dc:subject/>
  <dc:creator>Chana Gluck</dc:creator>
  <cp:keywords/>
  <dc:description/>
  <cp:lastModifiedBy>Stephanie Leigh</cp:lastModifiedBy>
  <cp:revision>7</cp:revision>
  <cp:lastPrinted>2019-10-29T16:31:00Z</cp:lastPrinted>
  <dcterms:created xsi:type="dcterms:W3CDTF">2022-11-24T16:49:00Z</dcterms:created>
  <dcterms:modified xsi:type="dcterms:W3CDTF">2022-11-24T17:16:00Z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0x010100BE8ADCC053FA4744AC657464EE54EC92</vt:lpwstr>
  </property>
</Properties>
</file>